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Haidong Zhao </w:t></w:r><w:r><w:rPr><w:color w:val="641e6e"/></w:rPr><w:t xml:space="preserve">PhD Student at Inria Paris & Sorbonne University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haidong-zhao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0009-0009-9864-5520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ML Inference Scheduling with Predictable Latency</w:t></w:r></w:hyperlink></w:p><w:p><w:pPr/><w:hyperlink r:id="rId10" w:history="1"><w:r><w:rPr><w:color w:val="#410a8c"/><w:u w:val="single"/></w:rPr><w:t xml:space="preserve">Haidong Zhao</w:t></w:r></w:hyperlink><w:r><w:rPr/><w:t xml:space="preserve">,</w:t></w:r><w:hyperlink r:id="rId11" w:history="1"><w:r><w:rPr><w:color w:val="#410a8c"/><w:u w:val="single"/></w:rPr><w:t xml:space="preserve">Nikolaos Georgantas</w:t></w:r></w:hyperlink></w:p><w:p><w:pPr/><w:r><w:rPr><w:i w:val="1"/><w:iCs w:val="1"/></w:rPr><w:t xml:space="preserve">MAIoT '25: Middleware for Autonomous AIoT Systems in the Computing Continuum in conjunction with the 26th ACM/IFIP International Middleware Conference (Middleware 2025)</w:t></w:r><w:r><w:rPr/><w:t xml:space="preserve">, Dec 2025, Nashville, United States. pp.25-30, </w:t></w:r><w:hyperlink r:id="rId12" w:history="1"><w:r><w:rPr><w:color w:val="#410a8c"/><w:u w:val="single"/></w:rPr><w:t xml:space="preserve">⟨10.1145/3774901.3778066⟩</w:t></w:r></w:hyperlink></w:p><w:p><w:pPr/><w:r><w:rPr/><w:t xml:space="preserve">Communication dans un congrès</w:t></w:r></w:p><w:p><w:pPr/><w:hyperlink r:id="rId9" w:history="1"><w:r><w:rPr><w:color w:val="#410a8c"/><w:u w:val="single"/></w:rPr><w:t xml:space="preserve">hal-05431608v1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Supporting Multi-Cloud in Serverless Computing</w:t></w:r></w:hyperlink></w:p><w:p><w:pPr/><w:hyperlink r:id="rId10" w:history="1"><w:r><w:rPr><w:color w:val="#410a8c"/><w:u w:val="single"/></w:rPr><w:t xml:space="preserve">Haidong Zhao</w:t></w:r></w:hyperlink><w:r><w:rPr/><w:t xml:space="preserve">,</w:t></w:r><w:hyperlink r:id="rId14" w:history="1"><w:r><w:rPr><w:color w:val="#410a8c"/><w:u w:val="single"/></w:rPr><w:t xml:space="preserve">Zakaria Benomar</w:t></w:r></w:hyperlink><w:r><w:rPr/><w:t xml:space="preserve">,</w:t></w:r><w:hyperlink r:id="rId15" w:history="1"><w:r><w:rPr><w:color w:val="#410a8c"/><w:u w:val="single"/></w:rPr><w:t xml:space="preserve">Tobias Pfandzelter</w:t></w:r></w:hyperlink><w:r><w:rPr/><w:t xml:space="preserve">,</w:t></w:r><w:hyperlink r:id="rId11" w:history="1"><w:r><w:rPr><w:color w:val="#410a8c"/><w:u w:val="single"/></w:rPr><w:t xml:space="preserve">Nikolaos Georgantas</w:t></w:r></w:hyperlink></w:p><w:p><w:pPr/><w:r><w:rPr><w:i w:val="1"/><w:iCs w:val="1"/></w:rPr><w:t xml:space="preserve">CloudAM: 11th International Workshop on Cloud and Edge Computing, and Applications Management in conjunction with the 15th IEEE/ACM Utility and Cloud Computing Conference (UCC)</w:t></w:r><w:r><w:rPr/><w:t xml:space="preserve">, Dec 2022, Vancouver, United States. </w:t></w:r><w:hyperlink r:id="rId16" w:history="1"><w:r><w:rPr><w:color w:val="#410a8c"/><w:u w:val="single"/></w:rPr><w:t xml:space="preserve">⟨10.1109/UCC56403.2022.00051⟩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hal-03945892v1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Managing Vendor Lock-in in Serverless Edge-to-Cloud Computing from the Client Side</w:t></w:r></w:hyperlink></w:p><w:p><w:pPr/><w:hyperlink r:id="rId10" w:history="1"><w:r><w:rPr><w:color w:val="#410a8c"/><w:u w:val="single"/></w:rPr><w:t xml:space="preserve">Haidong Zhao</w:t></w:r></w:hyperlink></w:p><w:p><w:pPr/><w:r><w:rPr/><w:t xml:space="preserve">Distributed, Parallel, and Cluster Computing [cs.DC]. 2022</w:t></w:r></w:p><w:p><w:pPr/><w:r><w:rPr/><w:t xml:space="preserve">Mémoire d'étudiant</w:t></w:r></w:p><w:p><w:pPr/><w:hyperlink r:id="rId17" w:history="1"><w:r><w:rPr><w:color w:val="#410a8c"/><w:u w:val="single"/></w:rPr><w:t xml:space="preserve">hal-03946722v1</w:t></w:r></w:hyperlink></w:p></w:tc></w:tr></w:tbl><w:sectPr><w:footerReference w:type="default" r:id="rId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A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idong-zhao" TargetMode="External"/><Relationship Id="rId8" Type="http://schemas.openxmlformats.org/officeDocument/2006/relationships/hyperlink" Target="https://orcid.org/0009-0009-9864-5520" TargetMode="External"/><Relationship Id="rId9" Type="http://schemas.openxmlformats.org/officeDocument/2006/relationships/hyperlink" Target="https://hal.science/hal-05431608v1" TargetMode="External"/><Relationship Id="rId10" Type="http://schemas.openxmlformats.org/officeDocument/2006/relationships/hyperlink" Target="https://hal.science/search/index/?q=*&amp;authFullName_s=Haidong Zhao" TargetMode="External"/><Relationship Id="rId11" Type="http://schemas.openxmlformats.org/officeDocument/2006/relationships/hyperlink" Target="https://hal.science/search/index/?q=*&amp;authFullName_s=Nikolaos Georgantas" TargetMode="External"/><Relationship Id="rId12" Type="http://schemas.openxmlformats.org/officeDocument/2006/relationships/hyperlink" Target="https://dx.doi.org/10.1145/3774901.3778066" TargetMode="External"/><Relationship Id="rId13" Type="http://schemas.openxmlformats.org/officeDocument/2006/relationships/hyperlink" Target="https://inria.hal.science/hal-03945892v1" TargetMode="External"/><Relationship Id="rId14" Type="http://schemas.openxmlformats.org/officeDocument/2006/relationships/hyperlink" Target="https://hal.science/search/index/?q=*&amp;authFullName_s=Zakaria Benomar" TargetMode="External"/><Relationship Id="rId15" Type="http://schemas.openxmlformats.org/officeDocument/2006/relationships/hyperlink" Target="https://hal.science/search/index/?q=*&amp;authFullName_s=Tobias Pfandzelter" TargetMode="External"/><Relationship Id="rId16" Type="http://schemas.openxmlformats.org/officeDocument/2006/relationships/hyperlink" Target="https://dx.doi.org/10.1109/UCC56403.2022.00051" TargetMode="External"/><Relationship Id="rId17" Type="http://schemas.openxmlformats.org/officeDocument/2006/relationships/hyperlink" Target="https://inria.hal.science/hal-0394672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Haidong Zhao</dc:title>
  <dc:description>CV</dc:description>
  <dc:subject/>
  <cp:keywords/>
  <cp:category/>
  <cp:lastModifiedBy/>
  <dcterms:created xsi:type="dcterms:W3CDTF">2026-04-05T17:36:23+02:00</dcterms:created>
  <dcterms:modified xsi:type="dcterms:W3CDTF">2026-04-05T17:36:23+02:00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