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Haude Morvan </w:t>
      </w:r>
      <w:r>
        <w:rPr>
          <w:color w:val="641e6e"/>
        </w:rPr>
        <w:t xml:space="preserve">Haude Morvan, maître de conférences en histoire de l'art médiéval</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membre de l'Ecole française de Rome, je suis maître de conférences en histoire de l'art médiéval à l'Université Bordeaux Montaigne depuis 2016. Mes recherches portent sur les ordres mendiants, l'art funéraire de la fin du Moyen Âge, les images de funérailles dans l'art médiéval, l'aménagement intérieur des églises entre le Moyen Âge et l'époque moderne (stalles, jubé...), les réformes de l'Observance, et la réception de l'art médiéval entre le 17e et le 19e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Memoriale burdegalense ad annales fratrum praedicatorum: histoire, antiquarisme et mémoire dans le couvent des Frères prêcheurs de Bordeaux à la fin du XVIIe siècle</w:t>
              </w:r>
            </w:hyperlink>
          </w:p>
          <w:p>
            <w:pPr/>
            <w:hyperlink r:id="rId9" w:history="1">
              <w:r>
                <w:rPr>
                  <w:color w:val="#410a8c"/>
                  <w:u w:val="single"/>
                </w:rPr>
                <w:t xml:space="preserve">Haude Morvan</w:t>
              </w:r>
            </w:hyperlink>
          </w:p>
          <w:p>
            <w:pPr/>
            <w:r>
              <w:rPr>
                <w:i w:val="1"/>
                <w:iCs w:val="1"/>
              </w:rPr>
              <w:t xml:space="preserve">Camenae</w:t>
            </w:r>
            <w:r>
              <w:rPr/>
              <w:t xml:space="preserve">, 2024, Aquitaniae latinae, Aquitaines latines, 30</w:t>
            </w:r>
          </w:p>
          <w:p>
            <w:pPr/>
            <w:r>
              <w:rPr/>
              <w:t xml:space="preserve">Article dans une revue</w:t>
            </w:r>
          </w:p>
          <w:p>
            <w:pPr/>
            <w:hyperlink r:id="rId8" w:history="1">
              <w:r>
                <w:rPr>
                  <w:color w:val="#410a8c"/>
                  <w:u w:val="single"/>
                </w:rPr>
                <w:t xml:space="preserve">hal-04546556v1</w:t>
              </w:r>
            </w:hyperlink>
          </w:p>
        </w:tc>
      </w:tr>
      <w:tr>
        <w:trPr/>
        <w:tc>
          <w:tcPr>
            <w:noWrap/>
          </w:tcPr>
          <w:p>
            <w:pPr>
              <w:spacing w:after="200"/>
            </w:pPr>
            <w:hyperlink r:id="rId10" w:history="1">
              <w:r>
                <w:rPr>
                  <w:color w:val="1e198e"/>
                  <w:b w:val="1"/>
                  <w:bCs w:val="1"/>
                  <w:u w:val="single"/>
                </w:rPr>
                <w:t xml:space="preserve">Restaurations et réinventions de la polychromie médiévale au XIXe siècle : le cas des enfeus de la Visitation de Clermont-Ferrand</w:t>
              </w:r>
            </w:hyperlink>
          </w:p>
          <w:p>
            <w:pPr/>
            <w:hyperlink r:id="rId9" w:history="1">
              <w:r>
                <w:rPr>
                  <w:color w:val="#410a8c"/>
                  <w:u w:val="single"/>
                </w:rPr>
                <w:t xml:space="preserve">Haude Morvan</w:t>
              </w:r>
            </w:hyperlink>
            <w:r>
              <w:rPr/>
              <w:t xml:space="preserve">,</w:t>
            </w:r>
            <w:hyperlink r:id="rId11" w:history="1">
              <w:r>
                <w:rPr>
                  <w:color w:val="#410a8c"/>
                  <w:u w:val="single"/>
                </w:rPr>
                <w:t xml:space="preserve">Aurélie Mounier</w:t>
              </w:r>
            </w:hyperlink>
            <w:r>
              <w:rPr/>
              <w:t xml:space="preserve">,</w:t>
            </w:r>
            <w:hyperlink r:id="rId12" w:history="1">
              <w:r>
                <w:rPr>
                  <w:color w:val="#410a8c"/>
                  <w:u w:val="single"/>
                </w:rPr>
                <w:t xml:space="preserve">Maud Mulliez</w:t>
              </w:r>
            </w:hyperlink>
            <w:r>
              <w:rPr/>
              <w:t xml:space="preserve">,</w:t>
            </w:r>
            <w:hyperlink r:id="rId13" w:history="1">
              <w:r>
                <w:rPr>
                  <w:color w:val="#410a8c"/>
                  <w:u w:val="single"/>
                </w:rPr>
                <w:t xml:space="preserve">Johan Picot</w:t>
              </w:r>
            </w:hyperlink>
          </w:p>
          <w:p>
            <w:pPr/>
            <w:r>
              <w:rPr>
                <w:i w:val="1"/>
                <w:iCs w:val="1"/>
              </w:rPr>
              <w:t xml:space="preserve">Arte medievale</w:t>
            </w:r>
            <w:r>
              <w:rPr/>
              <w:t xml:space="preserve">, 2024, Les couleurs de la mémoire. Tombes médiévales polychromes et mise en scène funéraire (XIIIe-XVe siècle), XIV, pp.103-116</w:t>
            </w:r>
          </w:p>
          <w:p>
            <w:pPr/>
            <w:r>
              <w:rPr/>
              <w:t xml:space="preserve">Article dans une revue</w:t>
            </w:r>
            <w:r>
              <w:rPr/>
              <w:t xml:space="preserve"> (article de synthèse)</w:t>
            </w:r>
          </w:p>
          <w:p>
            <w:pPr/>
            <w:hyperlink r:id="rId10" w:history="1">
              <w:r>
                <w:rPr>
                  <w:color w:val="#410a8c"/>
                  <w:u w:val="single"/>
                </w:rPr>
                <w:t xml:space="preserve">hal-05017347v1</w:t>
              </w:r>
            </w:hyperlink>
          </w:p>
        </w:tc>
      </w:tr>
      <w:tr>
        <w:trPr/>
        <w:tc>
          <w:tcPr>
            <w:noWrap/>
          </w:tcPr>
          <w:p>
            <w:pPr>
              <w:spacing w:after="200"/>
            </w:pPr>
            <w:hyperlink r:id="rId14" w:history="1">
              <w:r>
                <w:rPr>
                  <w:color w:val="1e198e"/>
                  <w:b w:val="1"/>
                  <w:bCs w:val="1"/>
                  <w:u w:val="single"/>
                </w:rPr>
                <w:t xml:space="preserve">Représenter le passage dans l’au‑delà : les images de rites funéraires sur les tombeaux (XIIIe‑XIVe siècles)</w:t>
              </w:r>
            </w:hyperlink>
          </w:p>
          <w:p>
            <w:pPr/>
            <w:hyperlink r:id="rId9" w:history="1">
              <w:r>
                <w:rPr>
                  <w:color w:val="#410a8c"/>
                  <w:u w:val="single"/>
                </w:rPr>
                <w:t xml:space="preserve">Haude Morvan</w:t>
              </w:r>
            </w:hyperlink>
          </w:p>
          <w:p>
            <w:pPr/>
            <w:r>
              <w:rPr>
                <w:i w:val="1"/>
                <w:iCs w:val="1"/>
              </w:rPr>
              <w:t xml:space="preserve">Frontière·s : revue d’archéologie, histoire et histoire de l’art</w:t>
            </w:r>
            <w:r>
              <w:rPr/>
              <w:t xml:space="preserve">, 2022, 6, </w:t>
            </w:r>
            <w:hyperlink r:id="rId15" w:history="1">
              <w:r>
                <w:rPr>
                  <w:color w:val="#410a8c"/>
                  <w:u w:val="single"/>
                </w:rPr>
                <w:t xml:space="preserve">⟨10.35562/frontieres.1287⟩</w:t>
              </w:r>
            </w:hyperlink>
          </w:p>
          <w:p>
            <w:pPr/>
            <w:r>
              <w:rPr/>
              <w:t xml:space="preserve">Article dans une revue</w:t>
            </w:r>
          </w:p>
          <w:p>
            <w:pPr/>
            <w:hyperlink r:id="rId14" w:history="1">
              <w:r>
                <w:rPr>
                  <w:color w:val="#410a8c"/>
                  <w:u w:val="single"/>
                </w:rPr>
                <w:t xml:space="preserve">hal-03739400v1</w:t>
              </w:r>
            </w:hyperlink>
          </w:p>
        </w:tc>
      </w:tr>
      <w:tr>
        <w:trPr/>
        <w:tc>
          <w:tcPr>
            <w:noWrap/>
          </w:tcPr>
          <w:p>
            <w:pPr>
              <w:spacing w:after="200"/>
            </w:pPr>
            <w:hyperlink r:id="rId16" w:history="1">
              <w:r>
                <w:rPr>
                  <w:color w:val="1e198e"/>
                  <w:b w:val="1"/>
                  <w:bCs w:val="1"/>
                  <w:u w:val="single"/>
                </w:rPr>
                <w:t xml:space="preserve">La mémoire du passé. Les couvents dominicains des provinces d’Espagne et d’Aragon à travers les écrits de l’époque moderne</w:t>
              </w:r>
            </w:hyperlink>
          </w:p>
          <w:p>
            <w:pPr/>
            <w:hyperlink r:id="rId9" w:history="1">
              <w:r>
                <w:rPr>
                  <w:color w:val="#410a8c"/>
                  <w:u w:val="single"/>
                </w:rPr>
                <w:t xml:space="preserve">Haude Morvan</w:t>
              </w:r>
            </w:hyperlink>
            <w:r>
              <w:rPr/>
              <w:t xml:space="preserve">,</w:t>
            </w:r>
            <w:hyperlink r:id="rId17" w:history="1">
              <w:r>
                <w:rPr>
                  <w:color w:val="#410a8c"/>
                  <w:u w:val="single"/>
                </w:rPr>
                <w:t xml:space="preserve">Mercedes Pérez Vidal</w:t>
              </w:r>
            </w:hyperlink>
          </w:p>
          <w:p>
            <w:pPr/>
            <w:r>
              <w:rPr>
                <w:i w:val="1"/>
                <w:iCs w:val="1"/>
              </w:rPr>
              <w:t xml:space="preserve">Mélanges de la Casa de Velázquez</w:t>
            </w:r>
            <w:r>
              <w:rPr/>
              <w:t xml:space="preserve">, 2022, L’ordre dominicain dans la péninsule Ibérique : nouvelles perspectives de recherche en histoire de l’art (XIIIe-XVIe siècles), 52-2</w:t>
            </w:r>
          </w:p>
          <w:p>
            <w:pPr/>
            <w:r>
              <w:rPr/>
              <w:t xml:space="preserve">Article dans une revue</w:t>
            </w:r>
          </w:p>
          <w:p>
            <w:pPr/>
            <w:hyperlink r:id="rId16" w:history="1">
              <w:r>
                <w:rPr>
                  <w:color w:val="#410a8c"/>
                  <w:u w:val="single"/>
                </w:rPr>
                <w:t xml:space="preserve">hal-03881508v1</w:t>
              </w:r>
            </w:hyperlink>
          </w:p>
        </w:tc>
      </w:tr>
      <w:tr>
        <w:trPr/>
        <w:tc>
          <w:tcPr>
            <w:noWrap/>
          </w:tcPr>
          <w:p>
            <w:pPr>
              <w:spacing w:after="200"/>
            </w:pPr>
            <w:hyperlink r:id="rId18" w:history="1">
              <w:r>
                <w:rPr>
                  <w:color w:val="1e198e"/>
                  <w:b w:val="1"/>
                  <w:bCs w:val="1"/>
                  <w:u w:val="single"/>
                </w:rPr>
                <w:t xml:space="preserve">La Gallia dominicana de Georges Rohault de Fleury. Restituer les couvents médiévaux à l'aube du XXe siècle</w:t>
              </w:r>
            </w:hyperlink>
          </w:p>
          <w:p>
            <w:pPr/>
            <w:hyperlink r:id="rId9" w:history="1">
              <w:r>
                <w:rPr>
                  <w:color w:val="#410a8c"/>
                  <w:u w:val="single"/>
                </w:rPr>
                <w:t xml:space="preserve">Haude Morvan</w:t>
              </w:r>
            </w:hyperlink>
          </w:p>
          <w:p>
            <w:pPr/>
            <w:r>
              <w:rPr>
                <w:i w:val="1"/>
                <w:iCs w:val="1"/>
              </w:rPr>
              <w:t xml:space="preserve">Bulletin Monumental</w:t>
            </w:r>
            <w:r>
              <w:rPr/>
              <w:t xml:space="preserve">, 2022, 180 (4), pp.325-340</w:t>
            </w:r>
          </w:p>
          <w:p>
            <w:pPr/>
            <w:r>
              <w:rPr/>
              <w:t xml:space="preserve">Article dans une revue</w:t>
            </w:r>
            <w:r>
              <w:rPr/>
              <w:t xml:space="preserve"> (article de synthèse)</w:t>
            </w:r>
          </w:p>
          <w:p>
            <w:pPr/>
            <w:hyperlink r:id="rId18" w:history="1">
              <w:r>
                <w:rPr>
                  <w:color w:val="#410a8c"/>
                  <w:u w:val="single"/>
                </w:rPr>
                <w:t xml:space="preserve">hal-03959814v1</w:t>
              </w:r>
            </w:hyperlink>
          </w:p>
        </w:tc>
      </w:tr>
      <w:tr>
        <w:trPr/>
        <w:tc>
          <w:tcPr>
            <w:noWrap/>
          </w:tcPr>
          <w:p>
            <w:pPr>
              <w:spacing w:after="200"/>
            </w:pPr>
            <w:hyperlink r:id="rId19" w:history="1">
              <w:r>
                <w:rPr>
                  <w:color w:val="1e198e"/>
                  <w:b w:val="1"/>
                  <w:bCs w:val="1"/>
                  <w:u w:val="single"/>
                </w:rPr>
                <w:t xml:space="preserve">Une architecture monastique au féminin : les dominicaines et les clarisses dans le Sud-Ouest de la France au Moyen Âge</w:t>
              </w:r>
            </w:hyperlink>
          </w:p>
          <w:p>
            <w:pPr/>
            <w:hyperlink r:id="rId9" w:history="1">
              <w:r>
                <w:rPr>
                  <w:color w:val="#410a8c"/>
                  <w:u w:val="single"/>
                </w:rPr>
                <w:t xml:space="preserve">Haude Morvan</w:t>
              </w:r>
            </w:hyperlink>
          </w:p>
          <w:p>
            <w:pPr/>
            <w:r>
              <w:rPr>
                <w:i w:val="1"/>
                <w:iCs w:val="1"/>
              </w:rPr>
              <w:t xml:space="preserve">Annales du Midi : revue archéologique, historique et philologique de la France méridionale</w:t>
            </w:r>
            <w:r>
              <w:rPr/>
              <w:t xml:space="preserve">, 2021, 133 (315), pp.449-482. </w:t>
            </w:r>
            <w:hyperlink r:id="rId20" w:history="1">
              <w:r>
                <w:rPr>
                  <w:color w:val="#410a8c"/>
                  <w:u w:val="single"/>
                </w:rPr>
                <w:t xml:space="preserve">⟨10.3406/anami.2021.9097⟩</w:t>
              </w:r>
            </w:hyperlink>
          </w:p>
          <w:p>
            <w:pPr/>
            <w:r>
              <w:rPr/>
              <w:t xml:space="preserve">Article dans une revue</w:t>
            </w:r>
          </w:p>
          <w:p>
            <w:pPr/>
            <w:hyperlink r:id="rId19" w:history="1">
              <w:r>
                <w:rPr>
                  <w:color w:val="#410a8c"/>
                  <w:u w:val="single"/>
                </w:rPr>
                <w:t xml:space="preserve">hal-04320555v1</w:t>
              </w:r>
            </w:hyperlink>
          </w:p>
        </w:tc>
      </w:tr>
      <w:tr>
        <w:trPr/>
        <w:tc>
          <w:tcPr>
            <w:noWrap/>
          </w:tcPr>
          <w:p>
            <w:pPr>
              <w:spacing w:after="200"/>
            </w:pPr>
            <w:hyperlink r:id="rId21" w:history="1">
              <w:r>
                <w:rPr>
                  <w:color w:val="1e198e"/>
                  <w:b w:val="1"/>
                  <w:bCs w:val="1"/>
                  <w:u w:val="single"/>
                </w:rPr>
                <w:t xml:space="preserve">Une architecture monastique au féminin: les dominicaines et les clarisses dans le Sud-Ouest de la France au Moyen Âge</w:t>
              </w:r>
            </w:hyperlink>
          </w:p>
          <w:p>
            <w:pPr/>
            <w:hyperlink r:id="rId9" w:history="1">
              <w:r>
                <w:rPr>
                  <w:color w:val="#410a8c"/>
                  <w:u w:val="single"/>
                </w:rPr>
                <w:t xml:space="preserve">Haude Morvan</w:t>
              </w:r>
            </w:hyperlink>
          </w:p>
          <w:p>
            <w:pPr/>
            <w:r>
              <w:rPr>
                <w:i w:val="1"/>
                <w:iCs w:val="1"/>
              </w:rPr>
              <w:t xml:space="preserve">Annales du Midi : revue archéologique, historique et philologique de la France méridionale</w:t>
            </w:r>
            <w:r>
              <w:rPr/>
              <w:t xml:space="preserve">, 2021, Le monachisme féminin dans l'Europe méridionale au Moyen Âge, 133 (315-316), p. 449-482</w:t>
            </w:r>
          </w:p>
          <w:p>
            <w:pPr/>
            <w:r>
              <w:rPr/>
              <w:t xml:space="preserve">Article dans une revue</w:t>
            </w:r>
          </w:p>
          <w:p>
            <w:pPr/>
            <w:hyperlink r:id="rId21" w:history="1">
              <w:r>
                <w:rPr>
                  <w:color w:val="#410a8c"/>
                  <w:u w:val="single"/>
                </w:rPr>
                <w:t xml:space="preserve">hal-03740572v1</w:t>
              </w:r>
            </w:hyperlink>
          </w:p>
        </w:tc>
      </w:tr>
      <w:tr>
        <w:trPr/>
        <w:tc>
          <w:tcPr>
            <w:noWrap/>
          </w:tcPr>
          <w:p>
            <w:pPr>
              <w:spacing w:after="200"/>
            </w:pPr>
            <w:hyperlink r:id="rId22" w:history="1">
              <w:r>
                <w:rPr>
                  <w:color w:val="1e198e"/>
                  <w:b w:val="1"/>
                  <w:bCs w:val="1"/>
                  <w:u w:val="single"/>
                </w:rPr>
                <w:t xml:space="preserve">L’art médiéval dans la construction de l’histoire dominicaine à l’époque moderne</w:t>
              </w:r>
            </w:hyperlink>
          </w:p>
          <w:p>
            <w:pPr/>
            <w:hyperlink r:id="rId9" w:history="1">
              <w:r>
                <w:rPr>
                  <w:color w:val="#410a8c"/>
                  <w:u w:val="single"/>
                </w:rPr>
                <w:t xml:space="preserve">Haude Morvan</w:t>
              </w:r>
            </w:hyperlink>
          </w:p>
          <w:p>
            <w:pPr/>
            <w:r>
              <w:rPr>
                <w:i w:val="1"/>
                <w:iCs w:val="1"/>
              </w:rPr>
              <w:t xml:space="preserve">Perspectives médiévales</w:t>
            </w:r>
            <w:r>
              <w:rPr/>
              <w:t xml:space="preserve">, 2020, 41, </w:t>
            </w:r>
            <w:hyperlink r:id="rId23" w:history="1">
              <w:r>
                <w:rPr>
                  <w:color w:val="#410a8c"/>
                  <w:u w:val="single"/>
                </w:rPr>
                <w:t xml:space="preserve">⟨10.4000/peme.20860⟩</w:t>
              </w:r>
            </w:hyperlink>
          </w:p>
          <w:p>
            <w:pPr/>
            <w:r>
              <w:rPr/>
              <w:t xml:space="preserve">Article dans une revue</w:t>
            </w:r>
          </w:p>
          <w:p>
            <w:pPr/>
            <w:hyperlink r:id="rId22" w:history="1">
              <w:r>
                <w:rPr>
                  <w:color w:val="#410a8c"/>
                  <w:u w:val="single"/>
                </w:rPr>
                <w:t xml:space="preserve">hal-02469879v1</w:t>
              </w:r>
            </w:hyperlink>
          </w:p>
        </w:tc>
      </w:tr>
      <w:tr>
        <w:trPr/>
        <w:tc>
          <w:tcPr>
            <w:noWrap/>
          </w:tcPr>
          <w:p>
            <w:pPr>
              <w:spacing w:after="200"/>
            </w:pPr>
            <w:hyperlink r:id="rId24" w:history="1">
              <w:r>
                <w:rPr>
                  <w:color w:val="1e198e"/>
                  <w:b w:val="1"/>
                  <w:bCs w:val="1"/>
                  <w:u w:val="single"/>
                </w:rPr>
                <w:t xml:space="preserve">Les médiévistes face à la documentation des érudits modernes. Méthodes et enjeux (recensione di convegno)</w:t>
              </w:r>
            </w:hyperlink>
          </w:p>
          <w:p>
            <w:pPr/>
            <w:hyperlink r:id="rId9" w:history="1">
              <w:r>
                <w:rPr>
                  <w:color w:val="#410a8c"/>
                  <w:u w:val="single"/>
                </w:rPr>
                <w:t xml:space="preserve">Haude Morvan</w:t>
              </w:r>
            </w:hyperlink>
          </w:p>
          <w:p>
            <w:pPr/>
            <w:r>
              <w:rPr>
                <w:i w:val="1"/>
                <w:iCs w:val="1"/>
              </w:rPr>
              <w:t xml:space="preserve">Arte medievale</w:t>
            </w:r>
            <w:r>
              <w:rPr/>
              <w:t xml:space="preserve">, 2019, pp.310-312</w:t>
            </w:r>
          </w:p>
          <w:p>
            <w:pPr/>
            <w:r>
              <w:rPr/>
              <w:t xml:space="preserve">Article dans une revue</w:t>
            </w:r>
          </w:p>
          <w:p>
            <w:pPr/>
            <w:hyperlink r:id="rId24" w:history="1">
              <w:r>
                <w:rPr>
                  <w:color w:val="#410a8c"/>
                  <w:u w:val="single"/>
                </w:rPr>
                <w:t xml:space="preserve">hal-02465338v1</w:t>
              </w:r>
            </w:hyperlink>
          </w:p>
        </w:tc>
      </w:tr>
      <w:tr>
        <w:trPr/>
        <w:tc>
          <w:tcPr>
            <w:noWrap/>
          </w:tcPr>
          <w:p>
            <w:pPr>
              <w:spacing w:after="200"/>
            </w:pPr>
            <w:hyperlink r:id="rId25" w:history="1">
              <w:r>
                <w:rPr>
                  <w:color w:val="1e198e"/>
                  <w:b w:val="1"/>
                  <w:bCs w:val="1"/>
                  <w:u w:val="single"/>
                </w:rPr>
                <w:t xml:space="preserve">Les observances régulières: historiographies. Introduction</w:t>
              </w:r>
            </w:hyperlink>
          </w:p>
          <w:p>
            <w:pPr/>
            <w:hyperlink r:id="rId9" w:history="1">
              <w:r>
                <w:rPr>
                  <w:color w:val="#410a8c"/>
                  <w:u w:val="single"/>
                </w:rPr>
                <w:t xml:space="preserve">Haude Morvan</w:t>
              </w:r>
            </w:hyperlink>
            <w:r>
              <w:rPr/>
              <w:t xml:space="preserve">,</w:t>
            </w:r>
            <w:hyperlink r:id="rId26" w:history="1">
              <w:r>
                <w:rPr>
                  <w:color w:val="#410a8c"/>
                  <w:u w:val="single"/>
                </w:rPr>
                <w:t xml:space="preserve">Sylvie Duval</w:t>
              </w:r>
            </w:hyperlink>
            <w:r>
              <w:rPr/>
              <w:t xml:space="preserve">,</w:t>
            </w:r>
            <w:hyperlink r:id="rId27" w:history="1">
              <w:r>
                <w:rPr>
                  <w:color w:val="#410a8c"/>
                  <w:u w:val="single"/>
                </w:rPr>
                <w:t xml:space="preserve">Ludovic Viallet</w:t>
              </w:r>
            </w:hyperlink>
          </w:p>
          <w:p>
            <w:pPr/>
            <w:r>
              <w:rPr>
                <w:i w:val="1"/>
                <w:iCs w:val="1"/>
              </w:rPr>
              <w:t xml:space="preserve">Mélanges de l’École française de Rome – Moyen Âge</w:t>
            </w:r>
            <w:r>
              <w:rPr/>
              <w:t xml:space="preserve">, 2018, 130 (2), </w:t>
            </w:r>
            <w:hyperlink r:id="rId28" w:history="1">
              <w:r>
                <w:rPr>
                  <w:color w:val="#410a8c"/>
                  <w:u w:val="single"/>
                </w:rPr>
                <w:t xml:space="preserve">⟨10.4000/mefrm.4182⟩</w:t>
              </w:r>
            </w:hyperlink>
          </w:p>
          <w:p>
            <w:pPr/>
            <w:r>
              <w:rPr/>
              <w:t xml:space="preserve">Article dans une revue</w:t>
            </w:r>
          </w:p>
          <w:p>
            <w:pPr/>
            <w:hyperlink r:id="rId29" w:history="1">
              <w:r>
                <w:rPr>
                  <w:color w:val="#410a8c"/>
                  <w:u w:val="single"/>
                </w:rPr>
                <w:t xml:space="preserve">istex</w:t>
              </w:r>
            </w:hyperlink>
          </w:p>
          <w:p>
            <w:pPr/>
            <w:hyperlink r:id="rId25" w:history="1">
              <w:r>
                <w:rPr>
                  <w:color w:val="#410a8c"/>
                  <w:u w:val="single"/>
                </w:rPr>
                <w:t xml:space="preserve">hal-01965962v1</w:t>
              </w:r>
            </w:hyperlink>
          </w:p>
        </w:tc>
      </w:tr>
      <w:tr>
        <w:trPr/>
        <w:tc>
          <w:tcPr>
            <w:noWrap/>
          </w:tcPr>
          <w:p>
            <w:pPr>
              <w:spacing w:after="200"/>
            </w:pPr>
            <w:hyperlink r:id="rId30" w:history="1">
              <w:r>
                <w:rPr>
                  <w:color w:val="1e198e"/>
                  <w:b w:val="1"/>
                  <w:bCs w:val="1"/>
                  <w:u w:val="single"/>
                </w:rPr>
                <w:t xml:space="preserve">Au chœur des affaires. La nation florentine et les frères prêcheurs lyonnais</w:t>
              </w:r>
            </w:hyperlink>
          </w:p>
          <w:p>
            <w:pPr/>
            <w:hyperlink r:id="rId9" w:history="1">
              <w:r>
                <w:rPr>
                  <w:color w:val="#410a8c"/>
                  <w:u w:val="single"/>
                </w:rPr>
                <w:t xml:space="preserve">Haude Morvan</w:t>
              </w:r>
            </w:hyperlink>
          </w:p>
          <w:p>
            <w:pPr/>
            <w:r>
              <w:rPr>
                <w:i w:val="1"/>
                <w:iCs w:val="1"/>
              </w:rPr>
              <w:t xml:space="preserve">Archivum Fratrum Praedicatorum</w:t>
            </w:r>
            <w:r>
              <w:rPr/>
              <w:t xml:space="preserve">, 2018</w:t>
            </w:r>
          </w:p>
          <w:p>
            <w:pPr/>
            <w:r>
              <w:rPr/>
              <w:t xml:space="preserve">Article dans une revue</w:t>
            </w:r>
          </w:p>
          <w:p>
            <w:pPr/>
            <w:hyperlink r:id="rId30" w:history="1">
              <w:r>
                <w:rPr>
                  <w:color w:val="#410a8c"/>
                  <w:u w:val="single"/>
                </w:rPr>
                <w:t xml:space="preserve">hal-01965956v1</w:t>
              </w:r>
            </w:hyperlink>
          </w:p>
        </w:tc>
      </w:tr>
      <w:tr>
        <w:trPr/>
        <w:tc>
          <w:tcPr>
            <w:noWrap/>
          </w:tcPr>
          <w:p>
            <w:pPr>
              <w:spacing w:after="200"/>
            </w:pPr>
            <w:hyperlink r:id="rId31" w:history="1">
              <w:r>
                <w:rPr>
                  <w:color w:val="1e198e"/>
                  <w:b w:val="1"/>
                  <w:bCs w:val="1"/>
                  <w:u w:val="single"/>
                </w:rPr>
                <w:t xml:space="preserve">La tombe du cardinal Hugues Aycelin (†1297) à Clermont : le manifeste d’une famille au faîte de son ascension</w:t>
              </w:r>
            </w:hyperlink>
          </w:p>
          <w:p>
            <w:pPr/>
            <w:hyperlink r:id="rId9" w:history="1">
              <w:r>
                <w:rPr>
                  <w:color w:val="#410a8c"/>
                  <w:u w:val="single"/>
                </w:rPr>
                <w:t xml:space="preserve">Haude Morvan</w:t>
              </w:r>
            </w:hyperlink>
          </w:p>
          <w:p>
            <w:pPr/>
            <w:r>
              <w:rPr>
                <w:i w:val="1"/>
                <w:iCs w:val="1"/>
              </w:rPr>
              <w:t xml:space="preserve">Revue d'Histoire Ecclésiastique</w:t>
            </w:r>
            <w:r>
              <w:rPr/>
              <w:t xml:space="preserve">, 2017, 112, pp.53-86</w:t>
            </w:r>
          </w:p>
          <w:p>
            <w:pPr/>
            <w:r>
              <w:rPr/>
              <w:t xml:space="preserve">Article dans une revue</w:t>
            </w:r>
          </w:p>
          <w:p>
            <w:pPr/>
            <w:hyperlink r:id="rId31" w:history="1">
              <w:r>
                <w:rPr>
                  <w:color w:val="#410a8c"/>
                  <w:u w:val="single"/>
                </w:rPr>
                <w:t xml:space="preserve">hal-02315528v1</w:t>
              </w:r>
            </w:hyperlink>
          </w:p>
        </w:tc>
      </w:tr>
      <w:tr>
        <w:trPr/>
        <w:tc>
          <w:tcPr>
            <w:noWrap/>
          </w:tcPr>
          <w:p>
            <w:pPr>
              <w:spacing w:after="200"/>
            </w:pPr>
            <w:hyperlink r:id="rId32" w:history="1">
              <w:r>
                <w:rPr>
                  <w:color w:val="1e198e"/>
                  <w:b w:val="1"/>
                  <w:bCs w:val="1"/>
                  <w:u w:val="single"/>
                </w:rPr>
                <w:t xml:space="preserve">Le choeur du lys. Un cas d'importation du &amp;quot;modèle italien&amp;quot; à Lyon aux XVe-XVIe siècles</w:t>
              </w:r>
            </w:hyperlink>
          </w:p>
          <w:p>
            <w:pPr/>
            <w:hyperlink r:id="rId9" w:history="1">
              <w:r>
                <w:rPr>
                  <w:color w:val="#410a8c"/>
                  <w:u w:val="single"/>
                </w:rPr>
                <w:t xml:space="preserve">Haude Morvan</w:t>
              </w:r>
            </w:hyperlink>
          </w:p>
          <w:p>
            <w:pPr/>
            <w:r>
              <w:rPr>
                <w:i w:val="1"/>
                <w:iCs w:val="1"/>
              </w:rPr>
              <w:t xml:space="preserve">Rivista d'arte</w:t>
            </w:r>
            <w:r>
              <w:rPr/>
              <w:t xml:space="preserve">, 2017</w:t>
            </w:r>
          </w:p>
          <w:p>
            <w:pPr/>
            <w:r>
              <w:rPr/>
              <w:t xml:space="preserve">Article dans une revue</w:t>
            </w:r>
          </w:p>
          <w:p>
            <w:pPr/>
            <w:hyperlink r:id="rId32" w:history="1">
              <w:r>
                <w:rPr>
                  <w:color w:val="#410a8c"/>
                  <w:u w:val="single"/>
                </w:rPr>
                <w:t xml:space="preserve">hal-02465335v1</w:t>
              </w:r>
            </w:hyperlink>
          </w:p>
        </w:tc>
      </w:tr>
      <w:tr>
        <w:trPr/>
        <w:tc>
          <w:tcPr>
            <w:noWrap/>
          </w:tcPr>
          <w:p>
            <w:pPr>
              <w:spacing w:after="200"/>
            </w:pPr>
            <w:hyperlink r:id="rId33" w:history="1">
              <w:r>
                <w:rPr>
                  <w:color w:val="1e198e"/>
                  <w:b w:val="1"/>
                  <w:bCs w:val="1"/>
                  <w:u w:val="single"/>
                </w:rPr>
                <w:t xml:space="preserve">Les observances régulières : historiographies (Clermont-Ferrand, 9-10 juin 2017)</w:t>
              </w:r>
            </w:hyperlink>
          </w:p>
          <w:p>
            <w:pPr/>
            <w:hyperlink r:id="rId9" w:history="1">
              <w:r>
                <w:rPr>
                  <w:color w:val="#410a8c"/>
                  <w:u w:val="single"/>
                </w:rPr>
                <w:t xml:space="preserve">Haude Morvan</w:t>
              </w:r>
            </w:hyperlink>
            <w:r>
              <w:rPr/>
              <w:t xml:space="preserve">,</w:t>
            </w:r>
            <w:hyperlink r:id="rId26" w:history="1">
              <w:r>
                <w:rPr>
                  <w:color w:val="#410a8c"/>
                  <w:u w:val="single"/>
                </w:rPr>
                <w:t xml:space="preserve">Sylvie Duval</w:t>
              </w:r>
            </w:hyperlink>
          </w:p>
          <w:p>
            <w:pPr/>
            <w:r>
              <w:rPr/>
              <w:t xml:space="preserve">2017</w:t>
            </w:r>
          </w:p>
          <w:p>
            <w:pPr/>
            <w:r>
              <w:rPr/>
              <w:t xml:space="preserve">Article dans une revue</w:t>
            </w:r>
            <w:r>
              <w:rPr/>
              <w:t xml:space="preserve"> (compte-rendu de lecture)</w:t>
            </w:r>
          </w:p>
          <w:p>
            <w:pPr/>
            <w:hyperlink r:id="rId33" w:history="1">
              <w:r>
                <w:rPr>
                  <w:color w:val="#410a8c"/>
                  <w:u w:val="single"/>
                </w:rPr>
                <w:t xml:space="preserve">halshs-01686608v1</w:t>
              </w:r>
            </w:hyperlink>
          </w:p>
        </w:tc>
      </w:tr>
      <w:tr>
        <w:trPr/>
        <w:tc>
          <w:tcPr>
            <w:noWrap/>
          </w:tcPr>
          <w:p>
            <w:pPr>
              <w:spacing w:after="200"/>
            </w:pPr>
            <w:hyperlink r:id="rId34" w:history="1">
              <w:r>
                <w:rPr>
                  <w:color w:val="1e198e"/>
                  <w:b w:val="1"/>
                  <w:bCs w:val="1"/>
                  <w:u w:val="single"/>
                </w:rPr>
                <w:t xml:space="preserve">Arte medievale in Dalmazia : notizie dall’Archivio generale dei frati predicatori</w:t>
              </w:r>
            </w:hyperlink>
          </w:p>
          <w:p>
            <w:pPr/>
            <w:hyperlink r:id="rId9" w:history="1">
              <w:r>
                <w:rPr>
                  <w:color w:val="#410a8c"/>
                  <w:u w:val="single"/>
                </w:rPr>
                <w:t xml:space="preserve">Haude Morvan</w:t>
              </w:r>
            </w:hyperlink>
          </w:p>
          <w:p>
            <w:pPr/>
            <w:r>
              <w:rPr>
                <w:i w:val="1"/>
                <w:iCs w:val="1"/>
              </w:rPr>
              <w:t xml:space="preserve">Mélanges de l’École française de Rome – Moyen Âge</w:t>
            </w:r>
            <w:r>
              <w:rPr/>
              <w:t xml:space="preserve">, 2016, 128 (1), </w:t>
            </w:r>
            <w:hyperlink r:id="rId35" w:history="1">
              <w:r>
                <w:rPr>
                  <w:color w:val="#410a8c"/>
                  <w:u w:val="single"/>
                </w:rPr>
                <w:t xml:space="preserve">⟨10.4000/mefrm.3086⟩</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hal-02315554v1</w:t>
              </w:r>
            </w:hyperlink>
          </w:p>
        </w:tc>
      </w:tr>
      <w:tr>
        <w:trPr/>
        <w:tc>
          <w:tcPr>
            <w:noWrap/>
          </w:tcPr>
          <w:p>
            <w:pPr>
              <w:spacing w:after="200"/>
            </w:pPr>
            <w:hyperlink r:id="rId37" w:history="1">
              <w:r>
                <w:rPr>
                  <w:color w:val="1e198e"/>
                  <w:b w:val="1"/>
                  <w:bCs w:val="1"/>
                  <w:u w:val="single"/>
                </w:rPr>
                <w:t xml:space="preserve">La mort de saint François sur les retables toscans du XIIIe siècle</w:t>
              </w:r>
            </w:hyperlink>
          </w:p>
          <w:p>
            <w:pPr/>
            <w:hyperlink r:id="rId9" w:history="1">
              <w:r>
                <w:rPr>
                  <w:color w:val="#410a8c"/>
                  <w:u w:val="single"/>
                </w:rPr>
                <w:t xml:space="preserve">Haude Morvan</w:t>
              </w:r>
            </w:hyperlink>
          </w:p>
          <w:p>
            <w:pPr/>
            <w:r>
              <w:rPr>
                <w:i w:val="1"/>
                <w:iCs w:val="1"/>
              </w:rPr>
              <w:t xml:space="preserve">Etudes franciscaines</w:t>
            </w:r>
            <w:r>
              <w:rPr/>
              <w:t xml:space="preserve">, 2015, 8 (fasc. 2), pp.289-324</w:t>
            </w:r>
          </w:p>
          <w:p>
            <w:pPr/>
            <w:r>
              <w:rPr/>
              <w:t xml:space="preserve">Article dans une revue</w:t>
            </w:r>
          </w:p>
          <w:p>
            <w:pPr/>
            <w:hyperlink r:id="rId37" w:history="1">
              <w:r>
                <w:rPr>
                  <w:color w:val="#410a8c"/>
                  <w:u w:val="single"/>
                </w:rPr>
                <w:t xml:space="preserve">hal-01965964v1</w:t>
              </w:r>
            </w:hyperlink>
          </w:p>
        </w:tc>
      </w:tr>
      <w:tr>
        <w:trPr/>
        <w:tc>
          <w:tcPr>
            <w:noWrap/>
          </w:tcPr>
          <w:p>
            <w:pPr>
              <w:spacing w:after="200"/>
            </w:pPr>
            <w:hyperlink r:id="rId38" w:history="1">
              <w:r>
                <w:rPr>
                  <w:color w:val="1e198e"/>
                  <w:b w:val="1"/>
                  <w:bCs w:val="1"/>
                  <w:u w:val="single"/>
                </w:rPr>
                <w:t xml:space="preserve">Les sépultures dans la propagande des ordres mendiants : quatre tombes de cardinaux à Lyon au XIIIe siècle</w:t>
              </w:r>
            </w:hyperlink>
          </w:p>
          <w:p>
            <w:pPr/>
            <w:hyperlink r:id="rId9" w:history="1">
              <w:r>
                <w:rPr>
                  <w:color w:val="#410a8c"/>
                  <w:u w:val="single"/>
                </w:rPr>
                <w:t xml:space="preserve">Haude Morvan</w:t>
              </w:r>
            </w:hyperlink>
          </w:p>
          <w:p>
            <w:pPr/>
            <w:r>
              <w:rPr>
                <w:i w:val="1"/>
                <w:iCs w:val="1"/>
              </w:rPr>
              <w:t xml:space="preserve">Mélanges de l'École française de Rome – Antiquité</w:t>
            </w:r>
            <w:r>
              <w:rPr/>
              <w:t xml:space="preserve">, 2014, 126 (1), </w:t>
            </w:r>
            <w:hyperlink r:id="rId39" w:history="1">
              <w:r>
                <w:rPr>
                  <w:color w:val="#410a8c"/>
                  <w:u w:val="single"/>
                </w:rPr>
                <w:t xml:space="preserve">⟨10.4000/mefrm.1914⟩</w:t>
              </w:r>
            </w:hyperlink>
          </w:p>
          <w:p>
            <w:pPr/>
            <w:r>
              <w:rPr/>
              <w:t xml:space="preserve">Article dans une revue</w:t>
            </w:r>
          </w:p>
          <w:p>
            <w:pPr/>
            <w:hyperlink r:id="rId38" w:history="1">
              <w:r>
                <w:rPr>
                  <w:color w:val="#410a8c"/>
                  <w:u w:val="single"/>
                </w:rPr>
                <w:t xml:space="preserve">hal-01792442v1</w:t>
              </w:r>
            </w:hyperlink>
          </w:p>
        </w:tc>
      </w:tr>
      <w:tr>
        <w:trPr/>
        <w:tc>
          <w:tcPr>
            <w:noWrap/>
          </w:tcPr>
          <w:p>
            <w:pPr>
              <w:spacing w:after="200"/>
            </w:pPr>
            <w:hyperlink r:id="rId40" w:history="1">
              <w:r>
                <w:rPr>
                  <w:color w:val="1e198e"/>
                  <w:b w:val="1"/>
                  <w:bCs w:val="1"/>
                  <w:u w:val="single"/>
                </w:rPr>
                <w:t xml:space="preserve">La politique funéraire des frères prêcheurs et mineurs au XIIIe siècle : réflexions autour des sources normatives</w:t>
              </w:r>
            </w:hyperlink>
          </w:p>
          <w:p>
            <w:pPr/>
            <w:hyperlink r:id="rId9" w:history="1">
              <w:r>
                <w:rPr>
                  <w:color w:val="#410a8c"/>
                  <w:u w:val="single"/>
                </w:rPr>
                <w:t xml:space="preserve">Haude Morvan</w:t>
              </w:r>
            </w:hyperlink>
          </w:p>
          <w:p>
            <w:pPr/>
            <w:r>
              <w:rPr>
                <w:i w:val="1"/>
                <w:iCs w:val="1"/>
              </w:rPr>
              <w:t xml:space="preserve">Rivista di storia della Chiesa in Italia</w:t>
            </w:r>
            <w:r>
              <w:rPr/>
              <w:t xml:space="preserve">, 2014, 68 (1), pp.11-43</w:t>
            </w:r>
          </w:p>
          <w:p>
            <w:pPr/>
            <w:r>
              <w:rPr/>
              <w:t xml:space="preserve">Article dans une revue</w:t>
            </w:r>
          </w:p>
          <w:p>
            <w:pPr/>
            <w:hyperlink r:id="rId40" w:history="1">
              <w:r>
                <w:rPr>
                  <w:color w:val="#410a8c"/>
                  <w:u w:val="single"/>
                </w:rPr>
                <w:t xml:space="preserve">hal-01792452v1</w:t>
              </w:r>
            </w:hyperlink>
          </w:p>
        </w:tc>
      </w:tr>
      <w:tr>
        <w:trPr/>
        <w:tc>
          <w:tcPr>
            <w:noWrap/>
          </w:tcPr>
          <w:p>
            <w:pPr>
              <w:spacing w:after="200"/>
            </w:pPr>
            <w:hyperlink r:id="rId41" w:history="1">
              <w:r>
                <w:rPr>
                  <w:color w:val="1e198e"/>
                  <w:b w:val="1"/>
                  <w:bCs w:val="1"/>
                  <w:u w:val="single"/>
                </w:rPr>
                <w:t xml:space="preserve">Architecture dominicaine et promotion de nouveaux saints : autour de la tombe de Clément IV à Santa Maria in Gradi (Viterbe)</w:t>
              </w:r>
            </w:hyperlink>
          </w:p>
          <w:p>
            <w:pPr/>
            <w:hyperlink r:id="rId9" w:history="1">
              <w:r>
                <w:rPr>
                  <w:color w:val="#410a8c"/>
                  <w:u w:val="single"/>
                </w:rPr>
                <w:t xml:space="preserve">Haude Morvan</w:t>
              </w:r>
            </w:hyperlink>
          </w:p>
          <w:p>
            <w:pPr/>
            <w:r>
              <w:rPr>
                <w:i w:val="1"/>
                <w:iCs w:val="1"/>
              </w:rPr>
              <w:t xml:space="preserve">Bulletin Monumental</w:t>
            </w:r>
            <w:r>
              <w:rPr/>
              <w:t xml:space="preserve">, 2013, 171 (2), pp.99-106</w:t>
            </w:r>
          </w:p>
          <w:p>
            <w:pPr/>
            <w:r>
              <w:rPr/>
              <w:t xml:space="preserve">Article dans une revue</w:t>
            </w:r>
          </w:p>
          <w:p>
            <w:pPr/>
            <w:hyperlink r:id="rId41" w:history="1">
              <w:r>
                <w:rPr>
                  <w:color w:val="#410a8c"/>
                  <w:u w:val="single"/>
                </w:rPr>
                <w:t xml:space="preserve">hal-01792414v1</w:t>
              </w:r>
            </w:hyperlink>
          </w:p>
        </w:tc>
      </w:tr>
      <w:tr>
        <w:trPr/>
        <w:tc>
          <w:tcPr>
            <w:noWrap/>
          </w:tcPr>
          <w:p>
            <w:pPr>
              <w:spacing w:after="200"/>
            </w:pPr>
            <w:hyperlink r:id="rId42" w:history="1">
              <w:r>
                <w:rPr>
                  <w:color w:val="1e198e"/>
                  <w:b w:val="1"/>
                  <w:bCs w:val="1"/>
                  <w:u w:val="single"/>
                </w:rPr>
                <w:t xml:space="preserve">Il De Consuetudinibus sepelientium di Boncompagno da Signa : la tematica funeraria in un testo del Duecento tra esempio morale, interessi antropologici, archeologici e artistici</w:t>
              </w:r>
            </w:hyperlink>
          </w:p>
          <w:p>
            <w:pPr/>
            <w:hyperlink r:id="rId9" w:history="1">
              <w:r>
                <w:rPr>
                  <w:color w:val="#410a8c"/>
                  <w:u w:val="single"/>
                </w:rPr>
                <w:t xml:space="preserve">Haude Morvan</w:t>
              </w:r>
            </w:hyperlink>
          </w:p>
          <w:p>
            <w:pPr/>
            <w:r>
              <w:rPr>
                <w:i w:val="1"/>
                <w:iCs w:val="1"/>
              </w:rPr>
              <w:t xml:space="preserve">Opera Nomina Historiae</w:t>
            </w:r>
            <w:r>
              <w:rPr/>
              <w:t xml:space="preserve">, 2012, 7, pp.31-66</w:t>
            </w:r>
          </w:p>
          <w:p>
            <w:pPr/>
            <w:r>
              <w:rPr/>
              <w:t xml:space="preserve">Article dans une revue</w:t>
            </w:r>
          </w:p>
          <w:p>
            <w:pPr/>
            <w:hyperlink r:id="rId42" w:history="1">
              <w:r>
                <w:rPr>
                  <w:color w:val="#410a8c"/>
                  <w:u w:val="single"/>
                </w:rPr>
                <w:t xml:space="preserve">hal-01792434v1</w:t>
              </w:r>
            </w:hyperlink>
          </w:p>
        </w:tc>
      </w:tr>
      <w:tr>
        <w:trPr/>
        <w:tc>
          <w:tcPr>
            <w:noWrap/>
          </w:tcPr>
          <w:p>
            <w:pPr>
              <w:spacing w:after="200"/>
            </w:pPr>
            <w:hyperlink r:id="rId43" w:history="1">
              <w:r>
                <w:rPr>
                  <w:color w:val="1e198e"/>
                  <w:b w:val="1"/>
                  <w:bCs w:val="1"/>
                  <w:u w:val="single"/>
                </w:rPr>
                <w:t xml:space="preserve">La morte nella propaganda domenicana : le tombe cardinalizie ed i Predicatori lionesi nel Duecento</w:t>
              </w:r>
            </w:hyperlink>
          </w:p>
          <w:p>
            <w:pPr/>
            <w:hyperlink r:id="rId9" w:history="1">
              <w:r>
                <w:rPr>
                  <w:color w:val="#410a8c"/>
                  <w:u w:val="single"/>
                </w:rPr>
                <w:t xml:space="preserve">Haude Morvan</w:t>
              </w:r>
            </w:hyperlink>
          </w:p>
          <w:p>
            <w:pPr/>
            <w:r>
              <w:rPr>
                <w:i w:val="1"/>
                <w:iCs w:val="1"/>
              </w:rPr>
              <w:t xml:space="preserve">Memorie Domenicane </w:t>
            </w:r>
            <w:r>
              <w:rPr/>
              <w:t xml:space="preserve">, 2012, 42, pp.577-592</w:t>
            </w:r>
          </w:p>
          <w:p>
            <w:pPr/>
            <w:r>
              <w:rPr/>
              <w:t xml:space="preserve">Article dans une revue</w:t>
            </w:r>
          </w:p>
          <w:p>
            <w:pPr/>
            <w:hyperlink r:id="rId43" w:history="1">
              <w:r>
                <w:rPr>
                  <w:color w:val="#410a8c"/>
                  <w:u w:val="single"/>
                </w:rPr>
                <w:t xml:space="preserve">hal-01792407v1</w:t>
              </w:r>
            </w:hyperlink>
          </w:p>
        </w:tc>
      </w:tr>
      <w:tr>
        <w:trPr/>
        <w:tc>
          <w:tcPr>
            <w:noWrap/>
          </w:tcPr>
          <w:p>
            <w:pPr>
              <w:spacing w:after="200"/>
            </w:pPr>
            <w:hyperlink r:id="rId44" w:history="1">
              <w:r>
                <w:rPr>
                  <w:color w:val="1e198e"/>
                  <w:b w:val="1"/>
                  <w:bCs w:val="1"/>
                  <w:u w:val="single"/>
                </w:rPr>
                <w:t xml:space="preserve">Le tombeau du cardinal d'Acquasparta à Santa Maria in Aracoeli à Rome</w:t>
              </w:r>
            </w:hyperlink>
          </w:p>
          <w:p>
            <w:pPr/>
            <w:hyperlink r:id="rId9" w:history="1">
              <w:r>
                <w:rPr>
                  <w:color w:val="#410a8c"/>
                  <w:u w:val="single"/>
                </w:rPr>
                <w:t xml:space="preserve">Haude Morvan</w:t>
              </w:r>
            </w:hyperlink>
          </w:p>
          <w:p>
            <w:pPr/>
            <w:r>
              <w:rPr>
                <w:i w:val="1"/>
                <w:iCs w:val="1"/>
              </w:rPr>
              <w:t xml:space="preserve">Arte medievale</w:t>
            </w:r>
            <w:r>
              <w:rPr/>
              <w:t xml:space="preserve">, 2008, 7 (1), pp.95-104</w:t>
            </w:r>
          </w:p>
          <w:p>
            <w:pPr/>
            <w:r>
              <w:rPr/>
              <w:t xml:space="preserve">Article dans une revue</w:t>
            </w:r>
          </w:p>
          <w:p>
            <w:pPr/>
            <w:hyperlink r:id="rId44" w:history="1">
              <w:r>
                <w:rPr>
                  <w:color w:val="#410a8c"/>
                  <w:u w:val="single"/>
                </w:rPr>
                <w:t xml:space="preserve">hal-01292931v1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frontières du sacré. Matérialiser les seuils dans l’architecture, de l’Antiquité à la fin du Moyen Âge</w:t>
              </w:r>
            </w:hyperlink>
          </w:p>
          <w:p>
            <w:pPr/>
            <w:hyperlink r:id="rId9" w:history="1">
              <w:r>
                <w:rPr>
                  <w:color w:val="#410a8c"/>
                  <w:u w:val="single"/>
                </w:rPr>
                <w:t xml:space="preserve">Haude Morvan</w:t>
              </w:r>
            </w:hyperlink>
            <w:r>
              <w:rPr/>
              <w:t xml:space="preserve">,</w:t>
            </w:r>
            <w:hyperlink r:id="rId46" w:history="1">
              <w:r>
                <w:rPr>
                  <w:color w:val="#410a8c"/>
                  <w:u w:val="single"/>
                </w:rPr>
                <w:t xml:space="preserve">Natacha Trippé</w:t>
              </w:r>
            </w:hyperlink>
            <w:r>
              <w:rPr/>
              <w:t xml:space="preserve">,</w:t>
            </w:r>
            <w:hyperlink r:id="rId47" w:history="1">
              <w:r>
                <w:rPr>
                  <w:color w:val="#410a8c"/>
                  <w:u w:val="single"/>
                </w:rPr>
                <w:t xml:space="preserve">Sidonie Bochaton</w:t>
              </w:r>
            </w:hyperlink>
          </w:p>
          <w:p>
            <w:pPr/>
            <w:r>
              <w:rPr>
                <w:i w:val="1"/>
                <w:iCs w:val="1"/>
              </w:rPr>
              <w:t xml:space="preserve">Frontière·s : revue d’archéologie, histoire et histoire de l’art</w:t>
            </w:r>
            <w:r>
              <w:rPr/>
              <w:t xml:space="preserve">, 11, 2026, </w:t>
            </w:r>
            <w:hyperlink r:id="rId48" w:history="1">
              <w:r>
                <w:rPr>
                  <w:color w:val="#410a8c"/>
                  <w:u w:val="single"/>
                </w:rPr>
                <w:t xml:space="preserve">⟨10.4000/15jz6⟩</w:t>
              </w:r>
            </w:hyperlink>
          </w:p>
          <w:p>
            <w:pPr/>
            <w:r>
              <w:rPr/>
              <w:t xml:space="preserve">N°spécial de revue/special issue</w:t>
            </w:r>
          </w:p>
          <w:p>
            <w:pPr/>
            <w:hyperlink r:id="rId45" w:history="1">
              <w:r>
                <w:rPr>
                  <w:color w:val="#410a8c"/>
                  <w:u w:val="single"/>
                </w:rPr>
                <w:t xml:space="preserve">hal-05479193v1</w:t>
              </w:r>
            </w:hyperlink>
          </w:p>
        </w:tc>
      </w:tr>
      <w:tr>
        <w:trPr/>
        <w:tc>
          <w:tcPr>
            <w:noWrap/>
          </w:tcPr>
          <w:p>
            <w:pPr>
              <w:spacing w:after="200"/>
            </w:pPr>
            <w:hyperlink r:id="rId49" w:history="1">
              <w:r>
                <w:rPr>
                  <w:color w:val="1e198e"/>
                  <w:b w:val="1"/>
                  <w:bCs w:val="1"/>
                  <w:u w:val="single"/>
                </w:rPr>
                <w:t xml:space="preserve">Les couleurs de la mémoire. Tombes médiévales polychromes et mise en scène funéraire (XIIIe-XVe siècles)</w:t>
              </w:r>
            </w:hyperlink>
          </w:p>
          <w:p>
            <w:pPr/>
            <w:hyperlink r:id="rId9" w:history="1">
              <w:r>
                <w:rPr>
                  <w:color w:val="#410a8c"/>
                  <w:u w:val="single"/>
                </w:rPr>
                <w:t xml:space="preserve">Haude Morvan</w:t>
              </w:r>
            </w:hyperlink>
            <w:r>
              <w:rPr/>
              <w:t xml:space="preserve">,</w:t>
            </w:r>
            <w:hyperlink r:id="rId50" w:history="1">
              <w:r>
                <w:rPr>
                  <w:color w:val="#410a8c"/>
                  <w:u w:val="single"/>
                </w:rPr>
                <w:t xml:space="preserve">Giulia Rossi Vairo</w:t>
              </w:r>
            </w:hyperlink>
          </w:p>
          <w:p>
            <w:pPr/>
            <w:r>
              <w:rPr>
                <w:i w:val="1"/>
                <w:iCs w:val="1"/>
              </w:rPr>
              <w:t xml:space="preserve">Arte medievale</w:t>
            </w:r>
            <w:r>
              <w:rPr/>
              <w:t xml:space="preserve">, XIV (2024), pp.9-128, 2024</w:t>
            </w:r>
          </w:p>
          <w:p>
            <w:pPr/>
            <w:r>
              <w:rPr/>
              <w:t xml:space="preserve">N°spécial de revue/special issue</w:t>
            </w:r>
          </w:p>
          <w:p>
            <w:pPr/>
            <w:hyperlink r:id="rId49" w:history="1">
              <w:r>
                <w:rPr>
                  <w:color w:val="#410a8c"/>
                  <w:u w:val="single"/>
                </w:rPr>
                <w:t xml:space="preserve">hal-05017300v1</w:t>
              </w:r>
            </w:hyperlink>
          </w:p>
        </w:tc>
      </w:tr>
      <w:tr>
        <w:trPr/>
        <w:tc>
          <w:tcPr>
            <w:noWrap/>
          </w:tcPr>
          <w:p>
            <w:pPr>
              <w:spacing w:after="200"/>
            </w:pPr>
            <w:hyperlink r:id="rId51" w:history="1">
              <w:r>
                <w:rPr>
                  <w:color w:val="1e198e"/>
                  <w:b w:val="1"/>
                  <w:bCs w:val="1"/>
                  <w:u w:val="single"/>
                </w:rPr>
                <w:t xml:space="preserve">L’ordre dominicain dans la péninsule Ibérique : nouvelles perspectives de recherche en histoire de l’art (XIIIe-XVIe siècles). Introduction</w:t>
              </w:r>
            </w:hyperlink>
          </w:p>
          <w:p>
            <w:pPr/>
            <w:hyperlink r:id="rId9" w:history="1">
              <w:r>
                <w:rPr>
                  <w:color w:val="#410a8c"/>
                  <w:u w:val="single"/>
                </w:rPr>
                <w:t xml:space="preserve">Haude Morvan</w:t>
              </w:r>
            </w:hyperlink>
            <w:r>
              <w:rPr/>
              <w:t xml:space="preserve">,</w:t>
            </w:r>
            <w:hyperlink r:id="rId52" w:history="1">
              <w:r>
                <w:rPr>
                  <w:color w:val="#410a8c"/>
                  <w:u w:val="single"/>
                </w:rPr>
                <w:t xml:space="preserve">Eduardo Carrero Santamaria</w:t>
              </w:r>
            </w:hyperlink>
          </w:p>
          <w:p>
            <w:pPr/>
            <w:r>
              <w:rPr>
                <w:i w:val="1"/>
                <w:iCs w:val="1"/>
              </w:rPr>
              <w:t xml:space="preserve">Mélanges de la Casa de Velázquez</w:t>
            </w:r>
            <w:r>
              <w:rPr/>
              <w:t xml:space="preserve">, 52-2, pp.11-20, 2022, L’ordre dominicain dans la péninsule Ibérique : nouvelles perspectives de recherche en histoire de l’art (XIIIe-XVIe siècles), </w:t>
            </w:r>
            <w:hyperlink r:id="rId53" w:history="1">
              <w:r>
                <w:rPr>
                  <w:color w:val="#410a8c"/>
                  <w:u w:val="single"/>
                </w:rPr>
                <w:t xml:space="preserve">⟨10.4000/mcv.16993⟩</w:t>
              </w:r>
            </w:hyperlink>
          </w:p>
          <w:p>
            <w:pPr/>
            <w:r>
              <w:rPr/>
              <w:t xml:space="preserve">N°spécial de revue/special issue</w:t>
            </w:r>
          </w:p>
          <w:p>
            <w:pPr/>
            <w:hyperlink r:id="rId51" w:history="1">
              <w:r>
                <w:rPr>
                  <w:color w:val="#410a8c"/>
                  <w:u w:val="single"/>
                </w:rPr>
                <w:t xml:space="preserve">hal-03881502v1</w:t>
              </w:r>
            </w:hyperlink>
          </w:p>
        </w:tc>
      </w:tr>
      <w:tr>
        <w:trPr/>
        <w:tc>
          <w:tcPr>
            <w:noWrap/>
          </w:tcPr>
          <w:p>
            <w:pPr>
              <w:spacing w:after="200"/>
            </w:pPr>
            <w:hyperlink r:id="rId54" w:history="1">
              <w:r>
                <w:rPr>
                  <w:color w:val="1e198e"/>
                  <w:b w:val="1"/>
                  <w:bCs w:val="1"/>
                  <w:u w:val="single"/>
                </w:rPr>
                <w:t xml:space="preserve">Les observances régulières: historiographies</w:t>
              </w:r>
            </w:hyperlink>
          </w:p>
          <w:p>
            <w:pPr/>
            <w:hyperlink r:id="rId9" w:history="1">
              <w:r>
                <w:rPr>
                  <w:color w:val="#410a8c"/>
                  <w:u w:val="single"/>
                </w:rPr>
                <w:t xml:space="preserve">Haude Morvan</w:t>
              </w:r>
            </w:hyperlink>
            <w:r>
              <w:rPr/>
              <w:t xml:space="preserve">,</w:t>
            </w:r>
            <w:hyperlink r:id="rId26" w:history="1">
              <w:r>
                <w:rPr>
                  <w:color w:val="#410a8c"/>
                  <w:u w:val="single"/>
                </w:rPr>
                <w:t xml:space="preserve">Sylvie Duval</w:t>
              </w:r>
            </w:hyperlink>
            <w:r>
              <w:rPr/>
              <w:t xml:space="preserve">,</w:t>
            </w:r>
            <w:hyperlink r:id="rId27" w:history="1">
              <w:r>
                <w:rPr>
                  <w:color w:val="#410a8c"/>
                  <w:u w:val="single"/>
                </w:rPr>
                <w:t xml:space="preserve">Ludovic Viallet</w:t>
              </w:r>
            </w:hyperlink>
          </w:p>
          <w:p>
            <w:pPr/>
            <w:r>
              <w:rPr/>
              <w:t xml:space="preserve">130 (2), 2018, Mélanges de l'Ecole française de Rome</w:t>
            </w:r>
          </w:p>
          <w:p>
            <w:pPr/>
            <w:r>
              <w:rPr/>
              <w:t xml:space="preserve">N°spécial de revue/special issue</w:t>
            </w:r>
          </w:p>
          <w:p>
            <w:pPr/>
            <w:hyperlink r:id="rId54" w:history="1">
              <w:r>
                <w:rPr>
                  <w:color w:val="#410a8c"/>
                  <w:u w:val="single"/>
                </w:rPr>
                <w:t xml:space="preserve">hal-01965957v1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réformes de l’Observance en Europe (XIVe-XVIe siècle)</w:t>
              </w:r>
            </w:hyperlink>
          </w:p>
          <w:p>
            <w:pPr/>
            <w:hyperlink r:id="rId56" w:history="1">
              <w:r>
                <w:rPr>
                  <w:color w:val="#410a8c"/>
                  <w:u w:val="single"/>
                </w:rPr>
                <w:t xml:space="preserve">Cristina Andenna</w:t>
              </w:r>
            </w:hyperlink>
            <w:r>
              <w:rPr/>
              <w:t xml:space="preserve">,</w:t>
            </w:r>
            <w:hyperlink r:id="rId57" w:history="1">
              <w:r>
                <w:rPr>
                  <w:color w:val="#410a8c"/>
                  <w:u w:val="single"/>
                </w:rPr>
                <w:t xml:space="preserve">Marina Benedetti</w:t>
              </w:r>
            </w:hyperlink>
            <w:r>
              <w:rPr/>
              <w:t xml:space="preserve">,</w:t>
            </w:r>
            <w:hyperlink r:id="rId26" w:history="1">
              <w:r>
                <w:rPr>
                  <w:color w:val="#410a8c"/>
                  <w:u w:val="single"/>
                </w:rPr>
                <w:t xml:space="preserve">Sylvie Duval</w:t>
              </w:r>
            </w:hyperlink>
            <w:r>
              <w:rPr/>
              <w:t xml:space="preserve">,</w:t>
            </w:r>
            <w:hyperlink r:id="rId9" w:history="1">
              <w:r>
                <w:rPr>
                  <w:color w:val="#410a8c"/>
                  <w:u w:val="single"/>
                </w:rPr>
                <w:t xml:space="preserve">Haude Morvan</w:t>
              </w:r>
            </w:hyperlink>
            <w:r>
              <w:rPr/>
              <w:t xml:space="preserve">,</w:t>
            </w:r>
            <w:hyperlink r:id="rId27" w:history="1">
              <w:r>
                <w:rPr>
                  <w:color w:val="#410a8c"/>
                  <w:u w:val="single"/>
                </w:rPr>
                <w:t xml:space="preserve">Ludovic Viallet</w:t>
              </w:r>
            </w:hyperlink>
          </w:p>
          <w:p>
            <w:pPr/>
            <w:r>
              <w:rPr/>
              <w:t xml:space="preserve">Publications de l’École française de Rome, 2025, 978-2-7283-1827-8. </w:t>
            </w:r>
            <w:hyperlink r:id="rId58" w:history="1">
              <w:r>
                <w:rPr>
                  <w:color w:val="#410a8c"/>
                  <w:u w:val="single"/>
                </w:rPr>
                <w:t xml:space="preserve">⟨10.4000/13k35⟩</w:t>
              </w:r>
            </w:hyperlink>
          </w:p>
          <w:p>
            <w:pPr/>
            <w:r>
              <w:rPr/>
              <w:t xml:space="preserve">Ouvrages</w:t>
            </w:r>
          </w:p>
          <w:p>
            <w:pPr/>
            <w:hyperlink r:id="rId55" w:history="1">
              <w:r>
                <w:rPr>
                  <w:color w:val="#410a8c"/>
                  <w:u w:val="single"/>
                </w:rPr>
                <w:t xml:space="preserve">hal-05017189v1</w:t>
              </w:r>
            </w:hyperlink>
          </w:p>
        </w:tc>
      </w:tr>
      <w:tr>
        <w:trPr/>
        <w:tc>
          <w:tcPr>
            <w:noWrap/>
          </w:tcPr>
          <w:p>
            <w:pPr>
              <w:spacing w:after="200"/>
            </w:pPr>
            <w:hyperlink r:id="rId59" w:history="1">
              <w:r>
                <w:rPr>
                  <w:color w:val="1e198e"/>
                  <w:b w:val="1"/>
                  <w:bCs w:val="1"/>
                  <w:u w:val="single"/>
                </w:rPr>
                <w:t xml:space="preserve">Spaces for friars and nuns. Mendicant choirs and church interiors in medieval and early modern Europe</w:t>
              </w:r>
            </w:hyperlink>
          </w:p>
          <w:p>
            <w:pPr/>
            <w:hyperlink r:id="rId9" w:history="1">
              <w:r>
                <w:rPr>
                  <w:color w:val="#410a8c"/>
                  <w:u w:val="single"/>
                </w:rPr>
                <w:t xml:space="preserve">Haude Morvan</w:t>
              </w:r>
            </w:hyperlink>
          </w:p>
          <w:p>
            <w:pPr/>
            <w:r>
              <w:rPr/>
              <w:t xml:space="preserve">Publications de l’École française de Rome, 2022, </w:t>
            </w:r>
            <w:hyperlink r:id="rId60" w:history="1">
              <w:r>
                <w:rPr>
                  <w:color w:val="#410a8c"/>
                  <w:u w:val="single"/>
                </w:rPr>
                <w:t xml:space="preserve">⟨10.4000/books.efr.21290⟩</w:t>
              </w:r>
            </w:hyperlink>
          </w:p>
          <w:p>
            <w:pPr/>
            <w:r>
              <w:rPr/>
              <w:t xml:space="preserve">Ouvrages</w:t>
            </w:r>
          </w:p>
          <w:p>
            <w:pPr/>
            <w:hyperlink r:id="rId59" w:history="1">
              <w:r>
                <w:rPr>
                  <w:color w:val="#410a8c"/>
                  <w:u w:val="single"/>
                </w:rPr>
                <w:t xml:space="preserve">hal-03739402v1</w:t>
              </w:r>
            </w:hyperlink>
          </w:p>
        </w:tc>
      </w:tr>
      <w:tr>
        <w:trPr/>
        <w:tc>
          <w:tcPr>
            <w:noWrap/>
          </w:tcPr>
          <w:p>
            <w:pPr>
              <w:spacing w:after="200"/>
            </w:pPr>
            <w:hyperlink r:id="rId61" w:history="1">
              <w:r>
                <w:rPr>
                  <w:color w:val="1e198e"/>
                  <w:b w:val="1"/>
                  <w:bCs w:val="1"/>
                  <w:u w:val="single"/>
                </w:rPr>
                <w:t xml:space="preserve">Sous les pas des frères</w:t>
              </w:r>
            </w:hyperlink>
          </w:p>
          <w:p>
            <w:pPr/>
            <w:hyperlink r:id="rId9" w:history="1">
              <w:r>
                <w:rPr>
                  <w:color w:val="#410a8c"/>
                  <w:u w:val="single"/>
                </w:rPr>
                <w:t xml:space="preserve">Haude Morvan</w:t>
              </w:r>
            </w:hyperlink>
          </w:p>
          <w:p>
            <w:pPr/>
            <w:r>
              <w:rPr/>
              <w:t xml:space="preserve">, 2021, 9782728314478. </w:t>
            </w:r>
            <w:hyperlink r:id="rId62" w:history="1">
              <w:r>
                <w:rPr>
                  <w:color w:val="#410a8c"/>
                  <w:u w:val="single"/>
                </w:rPr>
                <w:t xml:space="preserve">⟨10.4000/books.efr.7727⟩</w:t>
              </w:r>
            </w:hyperlink>
          </w:p>
          <w:p>
            <w:pPr/>
            <w:r>
              <w:rPr/>
              <w:t xml:space="preserve">Ouvrages</w:t>
            </w:r>
          </w:p>
          <w:p>
            <w:pPr/>
            <w:hyperlink r:id="rId61" w:history="1">
              <w:r>
                <w:rPr>
                  <w:color w:val="#410a8c"/>
                  <w:u w:val="single"/>
                </w:rPr>
                <w:t xml:space="preserve">hal-03162457v1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The built environment as a mirror of community. Some reflections on architectural norms in Observant settings</w:t>
              </w:r>
            </w:hyperlink>
          </w:p>
          <w:p>
            <w:pPr/>
            <w:hyperlink r:id="rId9" w:history="1">
              <w:r>
                <w:rPr>
                  <w:color w:val="#410a8c"/>
                  <w:u w:val="single"/>
                </w:rPr>
                <w:t xml:space="preserve">Haude Morvan</w:t>
              </w:r>
            </w:hyperlink>
          </w:p>
          <w:p>
            <w:pPr/>
            <w:r>
              <w:rPr>
                <w:i w:val="1"/>
                <w:iCs w:val="1"/>
              </w:rPr>
              <w:t xml:space="preserve">Les réformes de l’Observance en Europe (XIVe-XVIe siècle). Régler, éduquer et contrôler la société chrétienne</w:t>
            </w:r>
            <w:r>
              <w:rPr/>
              <w:t xml:space="preserve">, </w:t>
            </w:r>
            <w:hyperlink r:id="rId64" w:history="1">
              <w:r>
                <w:rPr>
                  <w:color w:val="#410a8c"/>
                  <w:u w:val="single"/>
                </w:rPr>
                <w:t xml:space="preserve">Publications de l’École française de Rome</w:t>
              </w:r>
            </w:hyperlink>
            <w:r>
              <w:rPr/>
              <w:t xml:space="preserve">, pp.109-124, 2025, 978-2-7283-1827-8. </w:t>
            </w:r>
            <w:hyperlink r:id="rId65" w:history="1">
              <w:r>
                <w:rPr>
                  <w:color w:val="#410a8c"/>
                  <w:u w:val="single"/>
                </w:rPr>
                <w:t xml:space="preserve">⟨10.4000/13k3q⟩</w:t>
              </w:r>
            </w:hyperlink>
          </w:p>
          <w:p>
            <w:pPr/>
            <w:r>
              <w:rPr/>
              <w:t xml:space="preserve">Chapitre d'ouvrage</w:t>
            </w:r>
          </w:p>
          <w:p>
            <w:pPr/>
            <w:hyperlink r:id="rId63" w:history="1">
              <w:r>
                <w:rPr>
                  <w:color w:val="#410a8c"/>
                  <w:u w:val="single"/>
                </w:rPr>
                <w:t xml:space="preserve">hal-05017271v1</w:t>
              </w:r>
            </w:hyperlink>
          </w:p>
        </w:tc>
      </w:tr>
      <w:tr>
        <w:trPr/>
        <w:tc>
          <w:tcPr>
            <w:noWrap/>
          </w:tcPr>
          <w:p>
            <w:pPr>
              <w:spacing w:after="200"/>
            </w:pPr>
            <w:hyperlink r:id="rId66" w:history="1">
              <w:r>
                <w:rPr>
                  <w:color w:val="1e198e"/>
                  <w:b w:val="1"/>
                  <w:bCs w:val="1"/>
                  <w:u w:val="single"/>
                </w:rPr>
                <w:t xml:space="preserve">Les tombes des élites laïques chez les Mendiants dans le Midi de la France : enquête préliminaire</w:t>
              </w:r>
            </w:hyperlink>
          </w:p>
          <w:p>
            <w:pPr/>
            <w:hyperlink r:id="rId9" w:history="1">
              <w:r>
                <w:rPr>
                  <w:color w:val="#410a8c"/>
                  <w:u w:val="single"/>
                </w:rPr>
                <w:t xml:space="preserve">Haude Morvan</w:t>
              </w:r>
            </w:hyperlink>
          </w:p>
          <w:p>
            <w:pPr/>
            <w:r>
              <w:rPr/>
              <w:t xml:space="preserve">Damien Carraz; Daniel Le Blévec. </w:t>
            </w:r>
            <w:r>
              <w:rPr>
                <w:i w:val="1"/>
                <w:iCs w:val="1"/>
              </w:rPr>
              <w:t xml:space="preserve">Élites laïques et religion urbaine (XIIe-XVe siècle)</w:t>
            </w:r>
            <w:r>
              <w:rPr/>
              <w:t xml:space="preserve">, 2025, Cahiers de Fanjeaux, 978-2-0568972-7-9</w:t>
            </w:r>
          </w:p>
          <w:p>
            <w:pPr/>
            <w:r>
              <w:rPr/>
              <w:t xml:space="preserve">Chapitre d'ouvrage</w:t>
            </w:r>
          </w:p>
          <w:p>
            <w:pPr/>
            <w:hyperlink r:id="rId66" w:history="1">
              <w:r>
                <w:rPr>
                  <w:color w:val="#410a8c"/>
                  <w:u w:val="single"/>
                </w:rPr>
                <w:t xml:space="preserve">hal-05185405v1</w:t>
              </w:r>
            </w:hyperlink>
          </w:p>
        </w:tc>
      </w:tr>
      <w:tr>
        <w:trPr/>
        <w:tc>
          <w:tcPr>
            <w:noWrap/>
          </w:tcPr>
          <w:p>
            <w:pPr>
              <w:spacing w:after="200"/>
            </w:pPr>
            <w:hyperlink r:id="rId67" w:history="1">
              <w:r>
                <w:rPr>
                  <w:color w:val="1e198e"/>
                  <w:b w:val="1"/>
                  <w:bCs w:val="1"/>
                  <w:u w:val="single"/>
                </w:rPr>
                <w:t xml:space="preserve">Paths of Dominican erudition : reflections on the work of the eighteenth-century historian Ermanno Domenico Cristianopulo</w:t>
              </w:r>
            </w:hyperlink>
          </w:p>
          <w:p>
            <w:pPr/>
            <w:hyperlink r:id="rId9" w:history="1">
              <w:r>
                <w:rPr>
                  <w:color w:val="#410a8c"/>
                  <w:u w:val="single"/>
                </w:rPr>
                <w:t xml:space="preserve">Haude Morvan</w:t>
              </w:r>
            </w:hyperlink>
          </w:p>
          <w:p>
            <w:pPr/>
            <w:r>
              <w:rPr/>
              <w:t xml:space="preserve">Malgorzata Krasnodebska-D’Aughton; Anne-Julie Lafaye. </w:t>
            </w:r>
            <w:r>
              <w:rPr>
                <w:i w:val="1"/>
                <w:iCs w:val="1"/>
              </w:rPr>
              <w:t xml:space="preserve">Mendicants on the Margins : Geographical, Social and Historiographical Margins in the Study of Medieval and Early Modern Mendicant Orders</w:t>
            </w:r>
            <w:r>
              <w:rPr/>
              <w:t xml:space="preserve">, </w:t>
            </w:r>
            <w:hyperlink r:id="rId68" w:history="1">
              <w:r>
                <w:rPr>
                  <w:color w:val="#410a8c"/>
                  <w:u w:val="single"/>
                </w:rPr>
                <w:t xml:space="preserve">Cork University Press</w:t>
              </w:r>
            </w:hyperlink>
            <w:r>
              <w:rPr/>
              <w:t xml:space="preserve">, pp.161-172, 2024, 9781782056058</w:t>
            </w:r>
          </w:p>
          <w:p>
            <w:pPr/>
            <w:r>
              <w:rPr/>
              <w:t xml:space="preserve">Chapitre d'ouvrage</w:t>
            </w:r>
          </w:p>
          <w:p>
            <w:pPr/>
            <w:hyperlink r:id="rId67" w:history="1">
              <w:r>
                <w:rPr>
                  <w:color w:val="#410a8c"/>
                  <w:u w:val="single"/>
                </w:rPr>
                <w:t xml:space="preserve">hal-05017405v1</w:t>
              </w:r>
            </w:hyperlink>
          </w:p>
        </w:tc>
      </w:tr>
      <w:tr>
        <w:trPr/>
        <w:tc>
          <w:tcPr>
            <w:noWrap/>
          </w:tcPr>
          <w:p>
            <w:pPr>
              <w:spacing w:after="200"/>
            </w:pPr>
            <w:hyperlink r:id="rId69" w:history="1">
              <w:r>
                <w:rPr>
                  <w:color w:val="1e198e"/>
                  <w:b w:val="1"/>
                  <w:bCs w:val="1"/>
                  <w:u w:val="single"/>
                </w:rPr>
                <w:t xml:space="preserve">Objects as supports for individual prayer in late Middle Ages</w:t>
              </w:r>
            </w:hyperlink>
          </w:p>
          <w:p>
            <w:pPr/>
            <w:hyperlink r:id="rId9" w:history="1">
              <w:r>
                <w:rPr>
                  <w:color w:val="#410a8c"/>
                  <w:u w:val="single"/>
                </w:rPr>
                <w:t xml:space="preserve">Haude Morvan</w:t>
              </w:r>
            </w:hyperlink>
          </w:p>
          <w:p>
            <w:pPr/>
            <w:r>
              <w:rPr/>
              <w:t xml:space="preserve">Isabelle Cartron; Marcelo Cândido da Silva; Marcelo Rede. </w:t>
            </w:r>
            <w:r>
              <w:rPr>
                <w:i w:val="1"/>
                <w:iCs w:val="1"/>
              </w:rPr>
              <w:t xml:space="preserve">Introduction to the material culture of ancient societies</w:t>
            </w:r>
            <w:r>
              <w:rPr/>
              <w:t xml:space="preserve">, Ausonius Éditions, pp.199-202, 2024, V@demecum, 978-2-35613-393-9. </w:t>
            </w:r>
            <w:hyperlink r:id="rId70" w:history="1">
              <w:r>
                <w:rPr>
                  <w:color w:val="#410a8c"/>
                  <w:u w:val="single"/>
                </w:rPr>
                <w:t xml:space="preserve">⟨10.46608/vademecum3.9782356133939.40⟩</w:t>
              </w:r>
            </w:hyperlink>
          </w:p>
          <w:p>
            <w:pPr/>
            <w:r>
              <w:rPr/>
              <w:t xml:space="preserve">Chapitre d'ouvrage</w:t>
            </w:r>
          </w:p>
          <w:p>
            <w:pPr/>
            <w:hyperlink r:id="rId69" w:history="1">
              <w:r>
                <w:rPr>
                  <w:color w:val="#410a8c"/>
                  <w:u w:val="single"/>
                </w:rPr>
                <w:t xml:space="preserve">hal-05021965v1</w:t>
              </w:r>
            </w:hyperlink>
          </w:p>
        </w:tc>
      </w:tr>
      <w:tr>
        <w:trPr/>
        <w:tc>
          <w:tcPr>
            <w:noWrap/>
          </w:tcPr>
          <w:p>
            <w:pPr>
              <w:spacing w:after="200"/>
            </w:pPr>
            <w:hyperlink r:id="rId71" w:history="1">
              <w:r>
                <w:rPr>
                  <w:color w:val="1e198e"/>
                  <w:b w:val="1"/>
                  <w:bCs w:val="1"/>
                  <w:u w:val="single"/>
                </w:rPr>
                <w:t xml:space="preserve">Funérailles de pierre et de pigments: la représentation des rites sur les tombes dans le diocèse de Bordeaux (XIIIe-XIVe siècles)</w:t>
              </w:r>
            </w:hyperlink>
          </w:p>
          <w:p>
            <w:pPr/>
            <w:hyperlink r:id="rId72" w:history="1">
              <w:r>
                <w:rPr>
                  <w:color w:val="#410a8c"/>
                  <w:u w:val="single"/>
                </w:rPr>
                <w:t xml:space="preserve">Maëlle Métais</w:t>
              </w:r>
            </w:hyperlink>
            <w:r>
              <w:rPr/>
              <w:t xml:space="preserve">,</w:t>
            </w:r>
            <w:hyperlink r:id="rId9" w:history="1">
              <w:r>
                <w:rPr>
                  <w:color w:val="#410a8c"/>
                  <w:u w:val="single"/>
                </w:rPr>
                <w:t xml:space="preserve">Haude Morvan</w:t>
              </w:r>
            </w:hyperlink>
          </w:p>
          <w:p>
            <w:pPr/>
            <w:r>
              <w:rPr/>
              <w:t xml:space="preserve">Fabio Coden. </w:t>
            </w:r>
            <w:r>
              <w:rPr>
                <w:i w:val="1"/>
                <w:iCs w:val="1"/>
              </w:rPr>
              <w:t xml:space="preserve">Sepolture medievali (IV-XV secolo). Spazi, opere, scritture. Medieval burials (4th-15th centuries). Spaces, artworks, writings</w:t>
            </w:r>
            <w:r>
              <w:rPr/>
              <w:t xml:space="preserve">, SilvanaEditoriale, pp.346-371, 2024, 978-88-366-5753-7</w:t>
            </w:r>
          </w:p>
          <w:p>
            <w:pPr/>
            <w:r>
              <w:rPr/>
              <w:t xml:space="preserve">Chapitre d'ouvrage</w:t>
            </w:r>
          </w:p>
          <w:p>
            <w:pPr/>
            <w:hyperlink r:id="rId71" w:history="1">
              <w:r>
                <w:rPr>
                  <w:color w:val="#410a8c"/>
                  <w:u w:val="single"/>
                </w:rPr>
                <w:t xml:space="preserve">hal-05017383v1</w:t>
              </w:r>
            </w:hyperlink>
          </w:p>
        </w:tc>
      </w:tr>
      <w:tr>
        <w:trPr/>
        <w:tc>
          <w:tcPr>
            <w:noWrap/>
          </w:tcPr>
          <w:p>
            <w:pPr>
              <w:spacing w:after="200"/>
            </w:pPr>
            <w:hyperlink r:id="rId73" w:history="1">
              <w:r>
                <w:rPr>
                  <w:color w:val="1e198e"/>
                  <w:b w:val="1"/>
                  <w:bCs w:val="1"/>
                  <w:u w:val="single"/>
                </w:rPr>
                <w:t xml:space="preserve">Un mort bien encadré (2): le tournant du XIIIe siècle et son influence sur l’iconographie</w:t>
              </w:r>
            </w:hyperlink>
          </w:p>
          <w:p>
            <w:pPr/>
            <w:hyperlink r:id="rId9" w:history="1">
              <w:r>
                <w:rPr>
                  <w:color w:val="#410a8c"/>
                  <w:u w:val="single"/>
                </w:rPr>
                <w:t xml:space="preserve">Haude Morvan</w:t>
              </w:r>
            </w:hyperlink>
          </w:p>
          <w:p>
            <w:pPr/>
            <w:r>
              <w:rPr>
                <w:i w:val="1"/>
                <w:iCs w:val="1"/>
              </w:rPr>
              <w:t xml:space="preserve">Transitions funéraires en Occident. Une histoire des relations entre morts et vivants de l’Antiquité à nos jours</w:t>
            </w:r>
            <w:r>
              <w:rPr/>
              <w:t xml:space="preserve">, </w:t>
            </w:r>
            <w:hyperlink r:id="rId74" w:history="1">
              <w:r>
                <w:rPr>
                  <w:color w:val="#410a8c"/>
                  <w:u w:val="single"/>
                </w:rPr>
                <w:t xml:space="preserve">Ecole française de Rome</w:t>
              </w:r>
            </w:hyperlink>
            <w:r>
              <w:rPr/>
              <w:t xml:space="preserve">, pp.343-369, 2023, 978-2-7283-1800-1</w:t>
            </w:r>
          </w:p>
          <w:p>
            <w:pPr/>
            <w:r>
              <w:rPr/>
              <w:t xml:space="preserve">Chapitre d'ouvrage</w:t>
            </w:r>
          </w:p>
          <w:p>
            <w:pPr/>
            <w:hyperlink r:id="rId73" w:history="1">
              <w:r>
                <w:rPr>
                  <w:color w:val="#410a8c"/>
                  <w:u w:val="single"/>
                </w:rPr>
                <w:t xml:space="preserve">hal-04231408v1</w:t>
              </w:r>
            </w:hyperlink>
          </w:p>
        </w:tc>
      </w:tr>
      <w:tr>
        <w:trPr/>
        <w:tc>
          <w:tcPr>
            <w:noWrap/>
          </w:tcPr>
          <w:p>
            <w:pPr>
              <w:spacing w:after="200"/>
            </w:pPr>
            <w:hyperlink r:id="rId75" w:history="1">
              <w:r>
                <w:rPr>
                  <w:color w:val="1e198e"/>
                  <w:b w:val="1"/>
                  <w:bCs w:val="1"/>
                  <w:u w:val="single"/>
                </w:rPr>
                <w:t xml:space="preserve">La produzione dello spazio domenicano</w:t>
              </w:r>
            </w:hyperlink>
          </w:p>
          <w:p>
            <w:pPr/>
            <w:hyperlink r:id="rId9" w:history="1">
              <w:r>
                <w:rPr>
                  <w:color w:val="#410a8c"/>
                  <w:u w:val="single"/>
                </w:rPr>
                <w:t xml:space="preserve">Haude Morvan</w:t>
              </w:r>
            </w:hyperlink>
          </w:p>
          <w:p>
            <w:pPr/>
            <w:r>
              <w:rPr/>
              <w:t xml:space="preserve">Laura Albiero; Luciano Cinelli; Eleanor Giraud. </w:t>
            </w:r>
            <w:r>
              <w:rPr>
                <w:i w:val="1"/>
                <w:iCs w:val="1"/>
              </w:rPr>
              <w:t xml:space="preserve">Contemplata aliis tradere. Lo specchio letterario dei frati predicatori</w:t>
            </w:r>
            <w:r>
              <w:rPr/>
              <w:t xml:space="preserve">, Nerbini, pp.415-448, 2023, 8864343342</w:t>
            </w:r>
          </w:p>
          <w:p>
            <w:pPr/>
            <w:r>
              <w:rPr/>
              <w:t xml:space="preserve">Chapitre d'ouvrage</w:t>
            </w:r>
          </w:p>
          <w:p>
            <w:pPr/>
            <w:hyperlink r:id="rId75" w:history="1">
              <w:r>
                <w:rPr>
                  <w:color w:val="#410a8c"/>
                  <w:u w:val="single"/>
                </w:rPr>
                <w:t xml:space="preserve">hal-05017514v1</w:t>
              </w:r>
            </w:hyperlink>
          </w:p>
        </w:tc>
      </w:tr>
      <w:tr>
        <w:trPr/>
        <w:tc>
          <w:tcPr>
            <w:noWrap/>
          </w:tcPr>
          <w:p>
            <w:pPr>
              <w:spacing w:after="200"/>
            </w:pPr>
            <w:hyperlink r:id="rId76" w:history="1">
              <w:r>
                <w:rPr>
                  <w:color w:val="1e198e"/>
                  <w:b w:val="1"/>
                  <w:bCs w:val="1"/>
                  <w:u w:val="single"/>
                </w:rPr>
                <w:t xml:space="preserve">Observant Reform and Dominican Church Interiors in Italy (15th-16th Centuries)</w:t>
              </w:r>
            </w:hyperlink>
          </w:p>
          <w:p>
            <w:pPr/>
            <w:hyperlink r:id="rId9" w:history="1">
              <w:r>
                <w:rPr>
                  <w:color w:val="#410a8c"/>
                  <w:u w:val="single"/>
                </w:rPr>
                <w:t xml:space="preserve">Haude Morvan</w:t>
              </w:r>
            </w:hyperlink>
          </w:p>
          <w:p>
            <w:pPr/>
            <w:r>
              <w:rPr/>
              <w:t xml:space="preserve">Pietro Delcorno; Bert Roest. </w:t>
            </w:r>
            <w:r>
              <w:rPr>
                <w:i w:val="1"/>
                <w:iCs w:val="1"/>
              </w:rPr>
              <w:t xml:space="preserve">Observant Reforms and Cultural Production in Europe</w:t>
            </w:r>
            <w:r>
              <w:rPr/>
              <w:t xml:space="preserve">, Radboud University Press, pp.113-133, 2023, 9789493296084. </w:t>
            </w:r>
            <w:hyperlink r:id="rId77" w:history="1">
              <w:r>
                <w:rPr>
                  <w:color w:val="#410a8c"/>
                  <w:u w:val="single"/>
                </w:rPr>
                <w:t xml:space="preserve">⟨10.54195/XFRB6134_CH06⟩</w:t>
              </w:r>
            </w:hyperlink>
          </w:p>
          <w:p>
            <w:pPr/>
            <w:r>
              <w:rPr/>
              <w:t xml:space="preserve">Chapitre d'ouvrage</w:t>
            </w:r>
          </w:p>
          <w:p>
            <w:pPr/>
            <w:hyperlink r:id="rId76" w:history="1">
              <w:r>
                <w:rPr>
                  <w:color w:val="#410a8c"/>
                  <w:u w:val="single"/>
                </w:rPr>
                <w:t xml:space="preserve">hal-04183951v1</w:t>
              </w:r>
            </w:hyperlink>
          </w:p>
        </w:tc>
      </w:tr>
      <w:tr>
        <w:trPr/>
        <w:tc>
          <w:tcPr>
            <w:noWrap/>
          </w:tcPr>
          <w:p>
            <w:pPr>
              <w:spacing w:after="200"/>
            </w:pPr>
            <w:hyperlink r:id="rId78" w:history="1">
              <w:r>
                <w:rPr>
                  <w:color w:val="1e198e"/>
                  <w:b w:val="1"/>
                  <w:bCs w:val="1"/>
                  <w:u w:val="single"/>
                </w:rPr>
                <w:t xml:space="preserve">Restaurer les églises médiévales en Auvergne au XIXe siècle: l’atelier de Maurizio Belli, peintre-plâtrier (1816-1873)</w:t>
              </w:r>
            </w:hyperlink>
          </w:p>
          <w:p>
            <w:pPr/>
            <w:hyperlink r:id="rId9" w:history="1">
              <w:r>
                <w:rPr>
                  <w:color w:val="#410a8c"/>
                  <w:u w:val="single"/>
                </w:rPr>
                <w:t xml:space="preserve">Haude Morvan</w:t>
              </w:r>
            </w:hyperlink>
            <w:r>
              <w:rPr/>
              <w:t xml:space="preserve">,</w:t>
            </w:r>
            <w:hyperlink r:id="rId11" w:history="1">
              <w:r>
                <w:rPr>
                  <w:color w:val="#410a8c"/>
                  <w:u w:val="single"/>
                </w:rPr>
                <w:t xml:space="preserve">Aurélie Mounier</w:t>
              </w:r>
            </w:hyperlink>
            <w:r>
              <w:rPr/>
              <w:t xml:space="preserve">,</w:t>
            </w:r>
            <w:hyperlink r:id="rId12" w:history="1">
              <w:r>
                <w:rPr>
                  <w:color w:val="#410a8c"/>
                  <w:u w:val="single"/>
                </w:rPr>
                <w:t xml:space="preserve">Maud Mulliez</w:t>
              </w:r>
            </w:hyperlink>
          </w:p>
          <w:p>
            <w:pPr/>
            <w:r>
              <w:rPr>
                <w:i w:val="1"/>
                <w:iCs w:val="1"/>
              </w:rPr>
              <w:t xml:space="preserve">Repenser l’histoire de l’art médiéval en 2023. Recueil d’études offertes à Xavier Barral i Altet</w:t>
            </w:r>
            <w:r>
              <w:rPr/>
              <w:t xml:space="preserve">, 2023, 978-953-8250-18-7. </w:t>
            </w:r>
            <w:hyperlink r:id="rId79" w:history="1">
              <w:r>
                <w:rPr>
                  <w:color w:val="#410a8c"/>
                  <w:u w:val="single"/>
                </w:rPr>
                <w:t xml:space="preserve">⟨10.1484/M.DEM-EB.5.134981⟩</w:t>
              </w:r>
            </w:hyperlink>
          </w:p>
          <w:p>
            <w:pPr/>
            <w:r>
              <w:rPr/>
              <w:t xml:space="preserve">Chapitre d'ouvrage</w:t>
            </w:r>
          </w:p>
          <w:p>
            <w:pPr/>
            <w:hyperlink r:id="rId78" w:history="1">
              <w:r>
                <w:rPr>
                  <w:color w:val="#410a8c"/>
                  <w:u w:val="single"/>
                </w:rPr>
                <w:t xml:space="preserve">hal-04140394v1</w:t>
              </w:r>
            </w:hyperlink>
          </w:p>
        </w:tc>
      </w:tr>
      <w:tr>
        <w:trPr/>
        <w:tc>
          <w:tcPr>
            <w:noWrap/>
          </w:tcPr>
          <w:p>
            <w:pPr>
              <w:spacing w:after="200"/>
            </w:pPr>
            <w:hyperlink r:id="rId80" w:history="1">
              <w:r>
                <w:rPr>
                  <w:color w:val="1e198e"/>
                  <w:b w:val="1"/>
                  <w:bCs w:val="1"/>
                  <w:u w:val="single"/>
                </w:rPr>
                <w:t xml:space="preserve">Conclusion</w:t>
              </w:r>
            </w:hyperlink>
          </w:p>
          <w:p>
            <w:pPr/>
            <w:hyperlink r:id="rId9" w:history="1">
              <w:r>
                <w:rPr>
                  <w:color w:val="#410a8c"/>
                  <w:u w:val="single"/>
                </w:rPr>
                <w:t xml:space="preserve">Haude Morvan</w:t>
              </w:r>
            </w:hyperlink>
          </w:p>
          <w:p>
            <w:pPr/>
            <w:r>
              <w:rPr>
                <w:i w:val="1"/>
                <w:iCs w:val="1"/>
              </w:rPr>
              <w:t xml:space="preserve">Spaces for friars and nuns. Mendicant choirs and church interiors in medieval and early modern Europe</w:t>
            </w:r>
            <w:r>
              <w:rPr/>
              <w:t xml:space="preserve">, , 2022, 9782728315345</w:t>
            </w:r>
          </w:p>
          <w:p>
            <w:pPr/>
            <w:r>
              <w:rPr/>
              <w:t xml:space="preserve">Chapitre d'ouvrage</w:t>
            </w:r>
          </w:p>
          <w:p>
            <w:pPr/>
            <w:hyperlink r:id="rId80" w:history="1">
              <w:r>
                <w:rPr>
                  <w:color w:val="#410a8c"/>
                  <w:u w:val="single"/>
                </w:rPr>
                <w:t xml:space="preserve">hal-03739409v1</w:t>
              </w:r>
            </w:hyperlink>
          </w:p>
        </w:tc>
      </w:tr>
      <w:tr>
        <w:trPr/>
        <w:tc>
          <w:tcPr>
            <w:noWrap/>
          </w:tcPr>
          <w:p>
            <w:pPr>
              <w:spacing w:after="200"/>
            </w:pPr>
            <w:hyperlink r:id="rId81" w:history="1">
              <w:r>
                <w:rPr>
                  <w:color w:val="1e198e"/>
                  <w:b w:val="1"/>
                  <w:bCs w:val="1"/>
                  <w:u w:val="single"/>
                </w:rPr>
                <w:t xml:space="preserve">« Ecco disperse tutte le memorie dell’Antichità ! ». La place du chœur dans les travaux des érudits dominicains de l’époque moderne</w:t>
              </w:r>
            </w:hyperlink>
          </w:p>
          <w:p>
            <w:pPr/>
            <w:hyperlink r:id="rId9" w:history="1">
              <w:r>
                <w:rPr>
                  <w:color w:val="#410a8c"/>
                  <w:u w:val="single"/>
                </w:rPr>
                <w:t xml:space="preserve">Haude Morvan</w:t>
              </w:r>
            </w:hyperlink>
          </w:p>
          <w:p>
            <w:pPr/>
            <w:r>
              <w:rPr/>
              <w:t xml:space="preserve">Haude Morvan. </w:t>
            </w:r>
            <w:r>
              <w:rPr>
                <w:i w:val="1"/>
                <w:iCs w:val="1"/>
              </w:rPr>
              <w:t xml:space="preserve">Spaces for friars and nuns. Mendicant choirs and church interiors in medieval and early modern Europe</w:t>
            </w:r>
            <w:r>
              <w:rPr/>
              <w:t xml:space="preserve">, , 2022</w:t>
            </w:r>
          </w:p>
          <w:p>
            <w:pPr/>
            <w:r>
              <w:rPr/>
              <w:t xml:space="preserve">Chapitre d'ouvrage</w:t>
            </w:r>
          </w:p>
          <w:p>
            <w:pPr/>
            <w:hyperlink r:id="rId81" w:history="1">
              <w:r>
                <w:rPr>
                  <w:color w:val="#410a8c"/>
                  <w:u w:val="single"/>
                </w:rPr>
                <w:t xml:space="preserve">hal-03739407v1</w:t>
              </w:r>
            </w:hyperlink>
          </w:p>
        </w:tc>
      </w:tr>
      <w:tr>
        <w:trPr/>
        <w:tc>
          <w:tcPr>
            <w:noWrap/>
          </w:tcPr>
          <w:p>
            <w:pPr>
              <w:spacing w:after="200"/>
            </w:pPr>
            <w:hyperlink r:id="rId82" w:history="1">
              <w:r>
                <w:rPr>
                  <w:color w:val="1e198e"/>
                  <w:b w:val="1"/>
                  <w:bCs w:val="1"/>
                  <w:u w:val="single"/>
                </w:rPr>
                <w:t xml:space="preserve">The Preachers and the Evolution of Liturgical Space in Italy. Thirteenth to Sixteenth Century</w:t>
              </w:r>
            </w:hyperlink>
          </w:p>
          <w:p>
            <w:pPr/>
            <w:hyperlink r:id="rId9" w:history="1">
              <w:r>
                <w:rPr>
                  <w:color w:val="#410a8c"/>
                  <w:u w:val="single"/>
                </w:rPr>
                <w:t xml:space="preserve">Haude Morvan</w:t>
              </w:r>
            </w:hyperlink>
          </w:p>
          <w:p>
            <w:pPr/>
            <w:r>
              <w:rPr/>
              <w:t xml:space="preserve">Eleanor Giraud, Christian Leitmeir. </w:t>
            </w:r>
            <w:r>
              <w:rPr>
                <w:i w:val="1"/>
                <w:iCs w:val="1"/>
              </w:rPr>
              <w:t xml:space="preserve">The Medieval Dominicans. Books, Buildings, Music, and Liturgy</w:t>
            </w:r>
            <w:r>
              <w:rPr/>
              <w:t xml:space="preserve">, </w:t>
            </w:r>
            <w:hyperlink r:id="rId83" w:history="1">
              <w:r>
                <w:rPr>
                  <w:color w:val="#410a8c"/>
                  <w:u w:val="single"/>
                </w:rPr>
                <w:t xml:space="preserve">Brepols</w:t>
              </w:r>
            </w:hyperlink>
            <w:r>
              <w:rPr/>
              <w:t xml:space="preserve">, p. 135-165, 2021, 978-2-503-56903-1</w:t>
            </w:r>
          </w:p>
          <w:p>
            <w:pPr/>
            <w:r>
              <w:rPr/>
              <w:t xml:space="preserve">Chapitre d'ouvrage</w:t>
            </w:r>
          </w:p>
          <w:p>
            <w:pPr/>
            <w:hyperlink r:id="rId82" w:history="1">
              <w:r>
                <w:rPr>
                  <w:color w:val="#410a8c"/>
                  <w:u w:val="single"/>
                </w:rPr>
                <w:t xml:space="preserve">hal-03739422v1</w:t>
              </w:r>
            </w:hyperlink>
          </w:p>
        </w:tc>
      </w:tr>
      <w:tr>
        <w:trPr/>
        <w:tc>
          <w:tcPr>
            <w:noWrap/>
          </w:tcPr>
          <w:p>
            <w:pPr>
              <w:spacing w:after="200"/>
            </w:pPr>
            <w:hyperlink r:id="rId84" w:history="1">
              <w:r>
                <w:rPr>
                  <w:color w:val="1e198e"/>
                  <w:b w:val="1"/>
                  <w:bCs w:val="1"/>
                  <w:u w:val="single"/>
                </w:rPr>
                <w:t xml:space="preserve">I « volti » di san Francesco d’Assisi</w:t>
              </w:r>
            </w:hyperlink>
          </w:p>
          <w:p>
            <w:pPr/>
            <w:hyperlink r:id="rId9" w:history="1">
              <w:r>
                <w:rPr>
                  <w:color w:val="#410a8c"/>
                  <w:u w:val="single"/>
                </w:rPr>
                <w:t xml:space="preserve">Haude Morvan</w:t>
              </w:r>
            </w:hyperlink>
          </w:p>
          <w:p>
            <w:pPr/>
            <w:r>
              <w:rPr>
                <w:i w:val="1"/>
                <w:iCs w:val="1"/>
              </w:rPr>
              <w:t xml:space="preserve">Frater Franciscus. Storia e attualità. Atti del 48° Convegno internazionale di studi della Società internazionale di Studi Francescani</w:t>
            </w:r>
            <w:r>
              <w:rPr/>
              <w:t xml:space="preserve">, </w:t>
            </w:r>
            <w:hyperlink r:id="rId85" w:history="1">
              <w:r>
                <w:rPr>
                  <w:color w:val="#410a8c"/>
                  <w:u w:val="single"/>
                </w:rPr>
                <w:t xml:space="preserve">Fondazione Centro italiano di Studi sull'Alto Medioevo</w:t>
              </w:r>
            </w:hyperlink>
            <w:r>
              <w:rPr/>
              <w:t xml:space="preserve">, p. 247-267, 2021, 978-88-6809-334-1</w:t>
            </w:r>
          </w:p>
          <w:p>
            <w:pPr/>
            <w:r>
              <w:rPr/>
              <w:t xml:space="preserve">Chapitre d'ouvrage</w:t>
            </w:r>
          </w:p>
          <w:p>
            <w:pPr/>
            <w:hyperlink r:id="rId84" w:history="1">
              <w:r>
                <w:rPr>
                  <w:color w:val="#410a8c"/>
                  <w:u w:val="single"/>
                </w:rPr>
                <w:t xml:space="preserve">hal-03739428v1</w:t>
              </w:r>
            </w:hyperlink>
          </w:p>
        </w:tc>
      </w:tr>
      <w:tr>
        <w:trPr/>
        <w:tc>
          <w:tcPr>
            <w:noWrap/>
          </w:tcPr>
          <w:p>
            <w:pPr>
              <w:spacing w:after="200"/>
            </w:pPr>
            <w:hyperlink r:id="rId86" w:history="1">
              <w:r>
                <w:rPr>
                  <w:color w:val="1e198e"/>
                  <w:b w:val="1"/>
                  <w:bCs w:val="1"/>
                  <w:u w:val="single"/>
                </w:rPr>
                <w:t xml:space="preserve">Les tombes des professeurs universitaires à Bologne au XIIIe siècle : la construction d’une image de soi comme réactualisation d’un alter ego du passé</w:t>
              </w:r>
            </w:hyperlink>
          </w:p>
          <w:p>
            <w:pPr/>
            <w:hyperlink r:id="rId9" w:history="1">
              <w:r>
                <w:rPr>
                  <w:color w:val="#410a8c"/>
                  <w:u w:val="single"/>
                </w:rPr>
                <w:t xml:space="preserve">Haude Morvan</w:t>
              </w:r>
            </w:hyperlink>
          </w:p>
          <w:p>
            <w:pPr/>
            <w:r>
              <w:rPr/>
              <w:t xml:space="preserve">Maria Caterina Manes Gallo. </w:t>
            </w:r>
            <w:r>
              <w:rPr>
                <w:i w:val="1"/>
                <w:iCs w:val="1"/>
              </w:rPr>
              <w:t xml:space="preserve">Image de soi, image de l’autre</w:t>
            </w:r>
            <w:r>
              <w:rPr/>
              <w:t xml:space="preserve">, </w:t>
            </w:r>
            <w:hyperlink r:id="rId87" w:history="1">
              <w:r>
                <w:rPr>
                  <w:color w:val="#410a8c"/>
                  <w:u w:val="single"/>
                </w:rPr>
                <w:t xml:space="preserve">Hermann</w:t>
              </w:r>
            </w:hyperlink>
            <w:r>
              <w:rPr/>
              <w:t xml:space="preserve">, p. 187-200, 2021</w:t>
            </w:r>
          </w:p>
          <w:p>
            <w:pPr/>
            <w:r>
              <w:rPr/>
              <w:t xml:space="preserve">Chapitre d'ouvrage</w:t>
            </w:r>
          </w:p>
          <w:p>
            <w:pPr/>
            <w:hyperlink r:id="rId86" w:history="1">
              <w:r>
                <w:rPr>
                  <w:color w:val="#410a8c"/>
                  <w:u w:val="single"/>
                </w:rPr>
                <w:t xml:space="preserve">hal-03739416v1</w:t>
              </w:r>
            </w:hyperlink>
          </w:p>
        </w:tc>
      </w:tr>
      <w:tr>
        <w:trPr/>
        <w:tc>
          <w:tcPr>
            <w:noWrap/>
          </w:tcPr>
          <w:p>
            <w:pPr>
              <w:spacing w:after="200"/>
            </w:pPr>
            <w:hyperlink r:id="rId88" w:history="1">
              <w:r>
                <w:rPr>
                  <w:color w:val="1e198e"/>
                  <w:b w:val="1"/>
                  <w:bCs w:val="1"/>
                  <w:u w:val="single"/>
                </w:rPr>
                <w:t xml:space="preserve">Sépultures cardinalices et mémoire communautaire</w:t>
              </w:r>
            </w:hyperlink>
          </w:p>
          <w:p>
            <w:pPr/>
            <w:hyperlink r:id="rId9" w:history="1">
              <w:r>
                <w:rPr>
                  <w:color w:val="#410a8c"/>
                  <w:u w:val="single"/>
                </w:rPr>
                <w:t xml:space="preserve">Haude Morvan</w:t>
              </w:r>
            </w:hyperlink>
          </w:p>
          <w:p>
            <w:pPr/>
            <w:r>
              <w:rPr>
                <w:i w:val="1"/>
                <w:iCs w:val="1"/>
              </w:rPr>
              <w:t xml:space="preserve">La muerte de los príncipes en la Edad media. Balance y perspectivas historiográficas, F. Miranda-García, M.T. López de Guereño Sanz (dir.)</w:t>
            </w:r>
            <w:r>
              <w:rPr/>
              <w:t xml:space="preserve">, 2020</w:t>
            </w:r>
          </w:p>
          <w:p>
            <w:pPr/>
            <w:r>
              <w:rPr/>
              <w:t xml:space="preserve">Chapitre d'ouvrage</w:t>
            </w:r>
          </w:p>
          <w:p>
            <w:pPr/>
            <w:hyperlink r:id="rId88" w:history="1">
              <w:r>
                <w:rPr>
                  <w:color w:val="#410a8c"/>
                  <w:u w:val="single"/>
                </w:rPr>
                <w:t xml:space="preserve">hal-03122622v1</w:t>
              </w:r>
            </w:hyperlink>
          </w:p>
        </w:tc>
      </w:tr>
      <w:tr>
        <w:trPr/>
        <w:tc>
          <w:tcPr>
            <w:noWrap/>
          </w:tcPr>
          <w:p>
            <w:pPr>
              <w:spacing w:after="200"/>
            </w:pPr>
            <w:hyperlink r:id="rId89" w:history="1">
              <w:r>
                <w:rPr>
                  <w:color w:val="1e198e"/>
                  <w:b w:val="1"/>
                  <w:bCs w:val="1"/>
                  <w:u w:val="single"/>
                </w:rPr>
                <w:t xml:space="preserve">Les tombes comme « preuves » historiques dans les travaux d’érudition du XVIIe siècle : l’Histoire de tous les cardinaux françois de naissance de François Duchesne</w:t>
              </w:r>
            </w:hyperlink>
          </w:p>
          <w:p>
            <w:pPr/>
            <w:hyperlink r:id="rId9" w:history="1">
              <w:r>
                <w:rPr>
                  <w:color w:val="#410a8c"/>
                  <w:u w:val="single"/>
                </w:rPr>
                <w:t xml:space="preserve">Haude Morvan</w:t>
              </w:r>
            </w:hyperlink>
          </w:p>
          <w:p>
            <w:pPr/>
            <w:r>
              <w:rPr/>
              <w:t xml:space="preserve">Giulia Rossi Vairo; Joana Ramôa Melo; Maria João Vilhena de Carvalho. </w:t>
            </w:r>
            <w:r>
              <w:rPr>
                <w:i w:val="1"/>
                <w:iCs w:val="1"/>
              </w:rPr>
              <w:t xml:space="preserve">Almas de pedra. Escultura tumular : da criação à musealização</w:t>
            </w:r>
            <w:r>
              <w:rPr/>
              <w:t xml:space="preserve">, pp.217-229 et 430-431, 2019</w:t>
            </w:r>
          </w:p>
          <w:p>
            <w:pPr/>
            <w:r>
              <w:rPr/>
              <w:t xml:space="preserve">Chapitre d'ouvrage</w:t>
            </w:r>
          </w:p>
          <w:p>
            <w:pPr/>
            <w:hyperlink r:id="rId89" w:history="1">
              <w:r>
                <w:rPr>
                  <w:color w:val="#410a8c"/>
                  <w:u w:val="single"/>
                </w:rPr>
                <w:t xml:space="preserve">hal-02315511v1</w:t>
              </w:r>
            </w:hyperlink>
          </w:p>
        </w:tc>
      </w:tr>
      <w:tr>
        <w:trPr/>
        <w:tc>
          <w:tcPr>
            <w:noWrap/>
          </w:tcPr>
          <w:p>
            <w:pPr>
              <w:spacing w:after="200"/>
            </w:pPr>
            <w:hyperlink r:id="rId90" w:history="1">
              <w:r>
                <w:rPr>
                  <w:color w:val="1e198e"/>
                  <w:b w:val="1"/>
                  <w:bCs w:val="1"/>
                  <w:u w:val="single"/>
                </w:rPr>
                <w:t xml:space="preserve">Mirabiles aut humiles. Le tombe nello sguardo degli autori del Duecento</w:t>
              </w:r>
            </w:hyperlink>
          </w:p>
          <w:p>
            <w:pPr/>
            <w:hyperlink r:id="rId9" w:history="1">
              <w:r>
                <w:rPr>
                  <w:color w:val="#410a8c"/>
                  <w:u w:val="single"/>
                </w:rPr>
                <w:t xml:space="preserve">Haude Morvan</w:t>
              </w:r>
            </w:hyperlink>
          </w:p>
          <w:p>
            <w:pPr/>
            <w:r>
              <w:rPr>
                <w:i w:val="1"/>
                <w:iCs w:val="1"/>
              </w:rPr>
              <w:t xml:space="preserve">Le vie della comunicazione nel medioevo. Livelli, soggetti e spazi d'intervento nei cambiamenti sociali e politici</w:t>
            </w:r>
            <w:r>
              <w:rPr/>
              <w:t xml:space="preserve">, p. 331-350, 2018, 9788895368320</w:t>
            </w:r>
          </w:p>
          <w:p>
            <w:pPr/>
            <w:r>
              <w:rPr/>
              <w:t xml:space="preserve">Chapitre d'ouvrage</w:t>
            </w:r>
          </w:p>
          <w:p>
            <w:pPr/>
            <w:hyperlink r:id="rId90" w:history="1">
              <w:r>
                <w:rPr>
                  <w:color w:val="#410a8c"/>
                  <w:u w:val="single"/>
                </w:rPr>
                <w:t xml:space="preserve">hal-01965970v1</w:t>
              </w:r>
            </w:hyperlink>
          </w:p>
        </w:tc>
      </w:tr>
      <w:tr>
        <w:trPr/>
        <w:tc>
          <w:tcPr>
            <w:noWrap/>
          </w:tcPr>
          <w:p>
            <w:pPr>
              <w:spacing w:after="200"/>
            </w:pPr>
            <w:hyperlink r:id="rId91" w:history="1">
              <w:r>
                <w:rPr>
                  <w:color w:val="1e198e"/>
                  <w:b w:val="1"/>
                  <w:bCs w:val="1"/>
                  <w:u w:val="single"/>
                </w:rPr>
                <w:t xml:space="preserve">La première sépulture du cardinal Bonaventure</w:t>
              </w:r>
            </w:hyperlink>
          </w:p>
          <w:p>
            <w:pPr/>
            <w:hyperlink r:id="rId9" w:history="1">
              <w:r>
                <w:rPr>
                  <w:color w:val="#410a8c"/>
                  <w:u w:val="single"/>
                </w:rPr>
                <w:t xml:space="preserve">Haude Morvan</w:t>
              </w:r>
            </w:hyperlink>
          </w:p>
          <w:p>
            <w:pPr/>
            <w:r>
              <w:rPr/>
              <w:t xml:space="preserve">Michel Quesnel. </w:t>
            </w:r>
            <w:r>
              <w:rPr>
                <w:i w:val="1"/>
                <w:iCs w:val="1"/>
              </w:rPr>
              <w:t xml:space="preserve">L’église Saint-Bonaventure au cœur de la vie lyonnaise</w:t>
            </w:r>
            <w:r>
              <w:rPr/>
              <w:t xml:space="preserve">, Editions lyonnaises d'art et d'histoire, p. 35, 2016, 978-2-84147-333-5</w:t>
            </w:r>
          </w:p>
          <w:p>
            <w:pPr/>
            <w:r>
              <w:rPr/>
              <w:t xml:space="preserve">Chapitre d'ouvrage</w:t>
            </w:r>
          </w:p>
          <w:p>
            <w:pPr/>
            <w:hyperlink r:id="rId91" w:history="1">
              <w:r>
                <w:rPr>
                  <w:color w:val="#410a8c"/>
                  <w:u w:val="single"/>
                </w:rPr>
                <w:t xml:space="preserve">hal-03739432v1</w:t>
              </w:r>
            </w:hyperlink>
          </w:p>
        </w:tc>
      </w:tr>
      <w:tr>
        <w:trPr/>
        <w:tc>
          <w:tcPr>
            <w:noWrap/>
          </w:tcPr>
          <w:p>
            <w:pPr>
              <w:spacing w:after="200"/>
            </w:pPr>
            <w:hyperlink r:id="rId92" w:history="1">
              <w:r>
                <w:rPr>
                  <w:color w:val="1e198e"/>
                  <w:b w:val="1"/>
                  <w:bCs w:val="1"/>
                  <w:u w:val="single"/>
                </w:rPr>
                <w:t xml:space="preserve">Les sépultures dans le couvent des Cordeliers de Nantes</w:t>
              </w:r>
            </w:hyperlink>
          </w:p>
          <w:p>
            <w:pPr/>
            <w:hyperlink r:id="rId9" w:history="1">
              <w:r>
                <w:rPr>
                  <w:color w:val="#410a8c"/>
                  <w:u w:val="single"/>
                </w:rPr>
                <w:t xml:space="preserve">Haude Morvan</w:t>
              </w:r>
            </w:hyperlink>
          </w:p>
          <w:p>
            <w:pPr/>
            <w:r>
              <w:rPr/>
              <w:t xml:space="preserve">Nicolas Faucherre, Jean-Marie Guillouët; Nicolas Faucherre, Jean-Marie Guillouët. </w:t>
            </w:r>
            <w:r>
              <w:rPr>
                <w:i w:val="1"/>
                <w:iCs w:val="1"/>
              </w:rPr>
              <w:t xml:space="preserve">Nantes flamboyante (1380-1530), Actes du colloque tenu à Nantes les 24-26 novembre 2011</w:t>
            </w:r>
            <w:r>
              <w:rPr/>
              <w:t xml:space="preserve">, pp.179-188, 2014</w:t>
            </w:r>
          </w:p>
          <w:p>
            <w:pPr/>
            <w:r>
              <w:rPr/>
              <w:t xml:space="preserve">Chapitre d'ouvrage</w:t>
            </w:r>
          </w:p>
          <w:p>
            <w:pPr/>
            <w:hyperlink r:id="rId92" w:history="1">
              <w:r>
                <w:rPr>
                  <w:color w:val="#410a8c"/>
                  <w:u w:val="single"/>
                </w:rPr>
                <w:t xml:space="preserve">hal-01765928v1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 réemploi de marbres colorés romains en Angleterre au XIIIe s. (Encart II.4)</w:t>
              </w:r>
            </w:hyperlink>
          </w:p>
          <w:p>
            <w:pPr/>
            <w:hyperlink r:id="rId9" w:history="1">
              <w:r>
                <w:rPr>
                  <w:color w:val="#410a8c"/>
                  <w:u w:val="single"/>
                </w:rPr>
                <w:t xml:space="preserve">Haude Morvan</w:t>
              </w:r>
            </w:hyperlink>
          </w:p>
          <w:p>
            <w:pPr/>
            <w:r>
              <w:rPr>
                <w:i w:val="1"/>
                <w:iCs w:val="1"/>
              </w:rPr>
              <w:t xml:space="preserve">Démonter pour construire. Une histoire des matériaux de seconde main</w:t>
            </w:r>
            <w:r>
              <w:rPr/>
              <w:t xml:space="preserve">, 2025</w:t>
            </w:r>
          </w:p>
          <w:p>
            <w:pPr/>
            <w:r>
              <w:rPr/>
              <w:t xml:space="preserve">Notice d’encyclopédie ou de dictionnaire</w:t>
            </w:r>
          </w:p>
          <w:p>
            <w:pPr/>
            <w:hyperlink r:id="rId93" w:history="1">
              <w:r>
                <w:rPr>
                  <w:color w:val="#410a8c"/>
                  <w:u w:val="single"/>
                </w:rPr>
                <w:t xml:space="preserve">hal-05454888v1</w:t>
              </w:r>
            </w:hyperlink>
          </w:p>
        </w:tc>
      </w:tr>
      <w:tr>
        <w:trPr/>
        <w:tc>
          <w:tcPr>
            <w:noWrap/>
          </w:tcPr>
          <w:p>
            <w:pPr>
              <w:spacing w:after="200"/>
            </w:pPr>
            <w:hyperlink r:id="rId94" w:history="1">
              <w:r>
                <w:rPr>
                  <w:color w:val="1e198e"/>
                  <w:b w:val="1"/>
                  <w:bCs w:val="1"/>
                  <w:u w:val="single"/>
                </w:rPr>
                <w:t xml:space="preserve">L’église Sainte-Praxède (Rome) : les remplois comme manifestation du pouvoir pontifical</w:t>
              </w:r>
            </w:hyperlink>
          </w:p>
          <w:p>
            <w:pPr/>
            <w:hyperlink r:id="rId9" w:history="1">
              <w:r>
                <w:rPr>
                  <w:color w:val="#410a8c"/>
                  <w:u w:val="single"/>
                </w:rPr>
                <w:t xml:space="preserve">Haude Morvan</w:t>
              </w:r>
            </w:hyperlink>
          </w:p>
          <w:p>
            <w:pPr/>
            <w:r>
              <w:rPr>
                <w:i w:val="1"/>
                <w:iCs w:val="1"/>
              </w:rPr>
              <w:t xml:space="preserve">GDR ReMArch</w:t>
            </w:r>
            <w:r>
              <w:rPr/>
              <w:t xml:space="preserve">, 2022, </w:t>
            </w:r>
            <w:hyperlink r:id="rId95" w:history="1">
              <w:r>
                <w:rPr>
                  <w:color w:val="#410a8c"/>
                  <w:u w:val="single"/>
                </w:rPr>
                <w:t xml:space="preserve">⟨10.58079/tlbj⟩</w:t>
              </w:r>
            </w:hyperlink>
          </w:p>
          <w:p>
            <w:pPr/>
            <w:r>
              <w:rPr/>
              <w:t xml:space="preserve">Notice d’encyclopédie ou de dictionnaire</w:t>
            </w:r>
          </w:p>
          <w:p>
            <w:pPr/>
            <w:hyperlink r:id="rId94" w:history="1">
              <w:r>
                <w:rPr>
                  <w:color w:val="#410a8c"/>
                  <w:u w:val="single"/>
                </w:rPr>
                <w:t xml:space="preserve">hal-05448408v1</w:t>
              </w:r>
            </w:hyperlink>
          </w:p>
        </w:tc>
      </w:tr>
      <w:tr>
        <w:trPr/>
        <w:tc>
          <w:tcPr>
            <w:noWrap/>
          </w:tcPr>
          <w:p>
            <w:pPr>
              <w:spacing w:after="200"/>
            </w:pPr>
            <w:hyperlink r:id="rId96" w:history="1">
              <w:r>
                <w:rPr>
                  <w:color w:val="1e198e"/>
                  <w:b w:val="1"/>
                  <w:bCs w:val="1"/>
                  <w:u w:val="single"/>
                </w:rPr>
                <w:t xml:space="preserve">Remploi d'éléments antiques (Maison des Crescenzi à Rome)</w:t>
              </w:r>
            </w:hyperlink>
          </w:p>
          <w:p>
            <w:pPr/>
            <w:hyperlink r:id="rId9" w:history="1">
              <w:r>
                <w:rPr>
                  <w:color w:val="#410a8c"/>
                  <w:u w:val="single"/>
                </w:rPr>
                <w:t xml:space="preserve">Haude Morvan</w:t>
              </w:r>
            </w:hyperlink>
          </w:p>
          <w:p>
            <w:pPr/>
            <w:r>
              <w:rPr>
                <w:i w:val="1"/>
                <w:iCs w:val="1"/>
              </w:rPr>
              <w:t xml:space="preserve">Carnet Hypothèses du GDR ReMArch (Recyclage et remploi des matériaux de l'architecture aux périodes anciennes)</w:t>
            </w:r>
            <w:r>
              <w:rPr/>
              <w:t xml:space="preserve">, 2020, https://remarch.hypotheses.org/300. </w:t>
            </w:r>
            <w:hyperlink r:id="rId97" w:history="1">
              <w:r>
                <w:rPr>
                  <w:color w:val="#410a8c"/>
                  <w:u w:val="single"/>
                </w:rPr>
                <w:t xml:space="preserve">⟨10.58079/tla4⟩</w:t>
              </w:r>
            </w:hyperlink>
          </w:p>
          <w:p>
            <w:pPr/>
            <w:r>
              <w:rPr/>
              <w:t xml:space="preserve">Notice d’encyclopédie ou de dictionnaire</w:t>
            </w:r>
          </w:p>
          <w:p>
            <w:pPr/>
            <w:hyperlink r:id="rId96" w:history="1">
              <w:r>
                <w:rPr>
                  <w:color w:val="#410a8c"/>
                  <w:u w:val="single"/>
                </w:rPr>
                <w:t xml:space="preserve">hal-05454900v1</w:t>
              </w:r>
            </w:hyperlink>
          </w:p>
        </w:tc>
      </w:tr>
      <w:tr>
        <w:trPr/>
        <w:tc>
          <w:tcPr>
            <w:noWrap/>
          </w:tcPr>
          <w:p>
            <w:pPr>
              <w:spacing w:after="200"/>
            </w:pPr>
            <w:hyperlink r:id="rId98" w:history="1">
              <w:r>
                <w:rPr>
                  <w:color w:val="1e198e"/>
                  <w:b w:val="1"/>
                  <w:bCs w:val="1"/>
                  <w:u w:val="single"/>
                </w:rPr>
                <w:t xml:space="preserve">Les remplois de la cathédrale de Pise (Pise, Italie)</w:t>
              </w:r>
            </w:hyperlink>
          </w:p>
          <w:p>
            <w:pPr/>
            <w:hyperlink r:id="rId9" w:history="1">
              <w:r>
                <w:rPr>
                  <w:color w:val="#410a8c"/>
                  <w:u w:val="single"/>
                </w:rPr>
                <w:t xml:space="preserve">Haude Morvan</w:t>
              </w:r>
            </w:hyperlink>
          </w:p>
          <w:p>
            <w:pPr/>
            <w:r>
              <w:rPr>
                <w:i w:val="1"/>
                <w:iCs w:val="1"/>
              </w:rPr>
              <w:t xml:space="preserve">Carnet Hypothèses du GDR ReMArch (Recyclage et remploi des matériaux de l'architecture aux périodes anciennes)</w:t>
            </w:r>
            <w:r>
              <w:rPr/>
              <w:t xml:space="preserve">, 2020, https://remarch.hypotheses.org/485. </w:t>
            </w:r>
            <w:hyperlink r:id="rId99" w:history="1">
              <w:r>
                <w:rPr>
                  <w:color w:val="#410a8c"/>
                  <w:u w:val="single"/>
                </w:rPr>
                <w:t xml:space="preserve">⟨10.58079/tlay⟩</w:t>
              </w:r>
            </w:hyperlink>
          </w:p>
          <w:p>
            <w:pPr/>
            <w:r>
              <w:rPr/>
              <w:t xml:space="preserve">Notice d’encyclopédie ou de dictionnaire</w:t>
            </w:r>
          </w:p>
          <w:p>
            <w:pPr/>
            <w:hyperlink r:id="rId98" w:history="1">
              <w:r>
                <w:rPr>
                  <w:color w:val="#410a8c"/>
                  <w:u w:val="single"/>
                </w:rPr>
                <w:t xml:space="preserve">hal-05454912v1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46556v1" TargetMode="External"/><Relationship Id="rId9" Type="http://schemas.openxmlformats.org/officeDocument/2006/relationships/hyperlink" Target="https://hal.science/search/index/?q=*&amp;authFullName_s=Haude Morvan" TargetMode="External"/><Relationship Id="rId10" Type="http://schemas.openxmlformats.org/officeDocument/2006/relationships/hyperlink" Target="https://hal.science/hal-05017347v1" TargetMode="External"/><Relationship Id="rId11" Type="http://schemas.openxmlformats.org/officeDocument/2006/relationships/hyperlink" Target="https://hal.science/search/index/?q=*&amp;authFullName_s=Aur&#233;lie Mounier" TargetMode="External"/><Relationship Id="rId12" Type="http://schemas.openxmlformats.org/officeDocument/2006/relationships/hyperlink" Target="https://hal.science/search/index/?q=*&amp;authFullName_s=Maud Mulliez" TargetMode="External"/><Relationship Id="rId13" Type="http://schemas.openxmlformats.org/officeDocument/2006/relationships/hyperlink" Target="https://hal.science/search/index/?q=*&amp;authFullName_s=Johan Picot" TargetMode="External"/><Relationship Id="rId14" Type="http://schemas.openxmlformats.org/officeDocument/2006/relationships/hyperlink" Target="https://hal.science/hal-03739400v1" TargetMode="External"/><Relationship Id="rId15" Type="http://schemas.openxmlformats.org/officeDocument/2006/relationships/hyperlink" Target="https://dx.doi.org/10.35562/frontieres.1287" TargetMode="External"/><Relationship Id="rId16" Type="http://schemas.openxmlformats.org/officeDocument/2006/relationships/hyperlink" Target="https://hal.science/hal-03881508v1" TargetMode="External"/><Relationship Id="rId17" Type="http://schemas.openxmlformats.org/officeDocument/2006/relationships/hyperlink" Target="https://hal.science/search/index/?q=*&amp;authFullName_s=Mercedes P&#233;rez Vidal" TargetMode="External"/><Relationship Id="rId18" Type="http://schemas.openxmlformats.org/officeDocument/2006/relationships/hyperlink" Target="https://hal.science/hal-03959814v1" TargetMode="External"/><Relationship Id="rId19" Type="http://schemas.openxmlformats.org/officeDocument/2006/relationships/hyperlink" Target="https://hal.science/hal-04320555v1" TargetMode="External"/><Relationship Id="rId20" Type="http://schemas.openxmlformats.org/officeDocument/2006/relationships/hyperlink" Target="https://dx.doi.org/10.3406/anami.2021.9097" TargetMode="External"/><Relationship Id="rId21" Type="http://schemas.openxmlformats.org/officeDocument/2006/relationships/hyperlink" Target="https://hal.science/hal-03740572v1" TargetMode="External"/><Relationship Id="rId22" Type="http://schemas.openxmlformats.org/officeDocument/2006/relationships/hyperlink" Target="https://hal.science/hal-02469879v1" TargetMode="External"/><Relationship Id="rId23" Type="http://schemas.openxmlformats.org/officeDocument/2006/relationships/hyperlink" Target="https://dx.doi.org/10.4000/peme.20860" TargetMode="External"/><Relationship Id="rId24" Type="http://schemas.openxmlformats.org/officeDocument/2006/relationships/hyperlink" Target="https://hal.science/hal-02465338v1" TargetMode="External"/><Relationship Id="rId25" Type="http://schemas.openxmlformats.org/officeDocument/2006/relationships/hyperlink" Target="https://hal.science/hal-01965962v1" TargetMode="External"/><Relationship Id="rId26" Type="http://schemas.openxmlformats.org/officeDocument/2006/relationships/hyperlink" Target="https://hal.science/search/index/?q=*&amp;authFullName_s=Sylvie Duval" TargetMode="External"/><Relationship Id="rId27" Type="http://schemas.openxmlformats.org/officeDocument/2006/relationships/hyperlink" Target="https://hal.science/search/index/?q=*&amp;authFullName_s=Ludovic Viallet" TargetMode="External"/><Relationship Id="rId28" Type="http://schemas.openxmlformats.org/officeDocument/2006/relationships/hyperlink" Target="https://dx.doi.org/10.4000/mefrm.4182" TargetMode="External"/><Relationship Id="rId29" Type="http://schemas.openxmlformats.org/officeDocument/2006/relationships/hyperlink" Target="https://api.istex.fr/ark:/67375/G14-VMTNBK2Q-4/fulltext.pdf?sid=hal" TargetMode="External"/><Relationship Id="rId30" Type="http://schemas.openxmlformats.org/officeDocument/2006/relationships/hyperlink" Target="https://hal.science/hal-01965956v1" TargetMode="External"/><Relationship Id="rId31" Type="http://schemas.openxmlformats.org/officeDocument/2006/relationships/hyperlink" Target="https://hal.science/hal-02315528v1" TargetMode="External"/><Relationship Id="rId32" Type="http://schemas.openxmlformats.org/officeDocument/2006/relationships/hyperlink" Target="https://hal.science/hal-02465335v1" TargetMode="External"/><Relationship Id="rId33" Type="http://schemas.openxmlformats.org/officeDocument/2006/relationships/hyperlink" Target="https://shs.hal.science/halshs-01686608v1" TargetMode="External"/><Relationship Id="rId34" Type="http://schemas.openxmlformats.org/officeDocument/2006/relationships/hyperlink" Target="https://hal.science/hal-02315554v1" TargetMode="External"/><Relationship Id="rId35" Type="http://schemas.openxmlformats.org/officeDocument/2006/relationships/hyperlink" Target="https://dx.doi.org/10.4000/mefrm.3086" TargetMode="External"/><Relationship Id="rId36" Type="http://schemas.openxmlformats.org/officeDocument/2006/relationships/hyperlink" Target="https://api.istex.fr/ark:/67375/G14-QWF9B3WH-1/fulltext.pdf?sid=hal" TargetMode="External"/><Relationship Id="rId37" Type="http://schemas.openxmlformats.org/officeDocument/2006/relationships/hyperlink" Target="https://hal.science/hal-01965964v1" TargetMode="External"/><Relationship Id="rId38" Type="http://schemas.openxmlformats.org/officeDocument/2006/relationships/hyperlink" Target="https://hal.science/hal-01792442v1" TargetMode="External"/><Relationship Id="rId39" Type="http://schemas.openxmlformats.org/officeDocument/2006/relationships/hyperlink" Target="https://dx.doi.org/10.4000/mefrm.1914" TargetMode="External"/><Relationship Id="rId40" Type="http://schemas.openxmlformats.org/officeDocument/2006/relationships/hyperlink" Target="https://hal.science/hal-01792452v1" TargetMode="External"/><Relationship Id="rId41" Type="http://schemas.openxmlformats.org/officeDocument/2006/relationships/hyperlink" Target="https://hal.science/hal-01792414v1" TargetMode="External"/><Relationship Id="rId42" Type="http://schemas.openxmlformats.org/officeDocument/2006/relationships/hyperlink" Target="https://hal.science/hal-01792434v1" TargetMode="External"/><Relationship Id="rId43" Type="http://schemas.openxmlformats.org/officeDocument/2006/relationships/hyperlink" Target="https://hal.science/hal-01792407v1" TargetMode="External"/><Relationship Id="rId44" Type="http://schemas.openxmlformats.org/officeDocument/2006/relationships/hyperlink" Target="https://hal.science/hal-01292931v1" TargetMode="External"/><Relationship Id="rId45" Type="http://schemas.openxmlformats.org/officeDocument/2006/relationships/hyperlink" Target="https://hal.science/hal-05479193v1" TargetMode="External"/><Relationship Id="rId46" Type="http://schemas.openxmlformats.org/officeDocument/2006/relationships/hyperlink" Target="https://hal.science/search/index/?q=*&amp;authFullName_s=Natacha Tripp&#233;" TargetMode="External"/><Relationship Id="rId47" Type="http://schemas.openxmlformats.org/officeDocument/2006/relationships/hyperlink" Target="https://hal.science/search/index/?q=*&amp;authFullName_s=Sidonie Bochaton" TargetMode="External"/><Relationship Id="rId48" Type="http://schemas.openxmlformats.org/officeDocument/2006/relationships/hyperlink" Target="https://dx.doi.org/10.4000/15jz6" TargetMode="External"/><Relationship Id="rId49" Type="http://schemas.openxmlformats.org/officeDocument/2006/relationships/hyperlink" Target="https://hal.science/hal-05017300v1" TargetMode="External"/><Relationship Id="rId50" Type="http://schemas.openxmlformats.org/officeDocument/2006/relationships/hyperlink" Target="https://hal.science/search/index/?q=*&amp;authFullName_s=Giulia Rossi Vairo" TargetMode="External"/><Relationship Id="rId51" Type="http://schemas.openxmlformats.org/officeDocument/2006/relationships/hyperlink" Target="https://hal.science/hal-03881502v1" TargetMode="External"/><Relationship Id="rId52" Type="http://schemas.openxmlformats.org/officeDocument/2006/relationships/hyperlink" Target="https://hal.science/search/index/?q=*&amp;authFullName_s=Eduardo Carrero Santamaria" TargetMode="External"/><Relationship Id="rId53" Type="http://schemas.openxmlformats.org/officeDocument/2006/relationships/hyperlink" Target="https://dx.doi.org/10.4000/mcv.16993" TargetMode="External"/><Relationship Id="rId54" Type="http://schemas.openxmlformats.org/officeDocument/2006/relationships/hyperlink" Target="https://hal.science/hal-01965957v1" TargetMode="External"/><Relationship Id="rId55" Type="http://schemas.openxmlformats.org/officeDocument/2006/relationships/hyperlink" Target="https://hal.science/hal-05017189v1" TargetMode="External"/><Relationship Id="rId56" Type="http://schemas.openxmlformats.org/officeDocument/2006/relationships/hyperlink" Target="https://hal.science/search/index/?q=*&amp;authFullName_s=Cristina Andenna" TargetMode="External"/><Relationship Id="rId57" Type="http://schemas.openxmlformats.org/officeDocument/2006/relationships/hyperlink" Target="https://hal.science/search/index/?q=*&amp;authFullName_s=Marina Benedetti" TargetMode="External"/><Relationship Id="rId58" Type="http://schemas.openxmlformats.org/officeDocument/2006/relationships/hyperlink" Target="https://dx.doi.org/10.4000/13k35" TargetMode="External"/><Relationship Id="rId59" Type="http://schemas.openxmlformats.org/officeDocument/2006/relationships/hyperlink" Target="https://hal.science/hal-03739402v1" TargetMode="External"/><Relationship Id="rId60" Type="http://schemas.openxmlformats.org/officeDocument/2006/relationships/hyperlink" Target="https://dx.doi.org/10.4000/books.efr.21290" TargetMode="External"/><Relationship Id="rId61" Type="http://schemas.openxmlformats.org/officeDocument/2006/relationships/hyperlink" Target="https://hal.science/hal-03162457v1" TargetMode="External"/><Relationship Id="rId62" Type="http://schemas.openxmlformats.org/officeDocument/2006/relationships/hyperlink" Target="https://dx.doi.org/10.4000/books.efr.7727" TargetMode="External"/><Relationship Id="rId63" Type="http://schemas.openxmlformats.org/officeDocument/2006/relationships/hyperlink" Target="https://hal.science/hal-05017271v1" TargetMode="External"/><Relationship Id="rId64" Type="http://schemas.openxmlformats.org/officeDocument/2006/relationships/hyperlink" Target="https://books.openedition.org/efr/63421" TargetMode="External"/><Relationship Id="rId65" Type="http://schemas.openxmlformats.org/officeDocument/2006/relationships/hyperlink" Target="https://dx.doi.org/10.4000/13k3q" TargetMode="External"/><Relationship Id="rId66" Type="http://schemas.openxmlformats.org/officeDocument/2006/relationships/hyperlink" Target="https://hal.science/hal-05185405v1" TargetMode="External"/><Relationship Id="rId67" Type="http://schemas.openxmlformats.org/officeDocument/2006/relationships/hyperlink" Target="https://hal.science/hal-05017405v1" TargetMode="External"/><Relationship Id="rId68" Type="http://schemas.openxmlformats.org/officeDocument/2006/relationships/hyperlink" Target="https://www.corkuniversitypress.com/9781782056058/mendicants-on-the-margins/" TargetMode="External"/><Relationship Id="rId69" Type="http://schemas.openxmlformats.org/officeDocument/2006/relationships/hyperlink" Target="https://hal.science/hal-05021965v1" TargetMode="External"/><Relationship Id="rId70" Type="http://schemas.openxmlformats.org/officeDocument/2006/relationships/hyperlink" Target="https://dx.doi.org/10.46608/vademecum3.9782356133939.40" TargetMode="External"/><Relationship Id="rId71" Type="http://schemas.openxmlformats.org/officeDocument/2006/relationships/hyperlink" Target="https://hal.science/hal-05017383v1" TargetMode="External"/><Relationship Id="rId72" Type="http://schemas.openxmlformats.org/officeDocument/2006/relationships/hyperlink" Target="https://hal.science/search/index/?q=*&amp;authFullName_s=Ma&#235;lle M&#233;tais" TargetMode="External"/><Relationship Id="rId73" Type="http://schemas.openxmlformats.org/officeDocument/2006/relationships/hyperlink" Target="https://hal.science/hal-04231408v1" TargetMode="External"/><Relationship Id="rId74" Type="http://schemas.openxmlformats.org/officeDocument/2006/relationships/hyperlink" Target="https://books.openedition.org/efr/55773" TargetMode="External"/><Relationship Id="rId75" Type="http://schemas.openxmlformats.org/officeDocument/2006/relationships/hyperlink" Target="https://hal.science/hal-05017514v1" TargetMode="External"/><Relationship Id="rId76" Type="http://schemas.openxmlformats.org/officeDocument/2006/relationships/hyperlink" Target="https://hal.science/hal-04183951v1" TargetMode="External"/><Relationship Id="rId77" Type="http://schemas.openxmlformats.org/officeDocument/2006/relationships/hyperlink" Target="https://dx.doi.org/10.54195/XFRB6134_CH06" TargetMode="External"/><Relationship Id="rId78" Type="http://schemas.openxmlformats.org/officeDocument/2006/relationships/hyperlink" Target="https://hal.science/hal-04140394v1" TargetMode="External"/><Relationship Id="rId79" Type="http://schemas.openxmlformats.org/officeDocument/2006/relationships/hyperlink" Target="https://dx.doi.org/10.1484/M.DEM-EB.5.134981" TargetMode="External"/><Relationship Id="rId80" Type="http://schemas.openxmlformats.org/officeDocument/2006/relationships/hyperlink" Target="https://hal.science/hal-03739409v1" TargetMode="External"/><Relationship Id="rId81" Type="http://schemas.openxmlformats.org/officeDocument/2006/relationships/hyperlink" Target="https://hal.science/hal-03739407v1" TargetMode="External"/><Relationship Id="rId82" Type="http://schemas.openxmlformats.org/officeDocument/2006/relationships/hyperlink" Target="https://hal.science/hal-03739422v1" TargetMode="External"/><Relationship Id="rId83" Type="http://schemas.openxmlformats.org/officeDocument/2006/relationships/hyperlink" Target="https://www.brepols.net/products/IS-9782503569031-1" TargetMode="External"/><Relationship Id="rId84" Type="http://schemas.openxmlformats.org/officeDocument/2006/relationships/hyperlink" Target="https://hal.science/hal-03739428v1" TargetMode="External"/><Relationship Id="rId85" Type="http://schemas.openxmlformats.org/officeDocument/2006/relationships/hyperlink" Target="https://shop.cisam.org/index.php?route=product/product&amp;amp;product_id=1157&amp;amp;search=frater+franciscus" TargetMode="External"/><Relationship Id="rId86" Type="http://schemas.openxmlformats.org/officeDocument/2006/relationships/hyperlink" Target="https://hal.science/hal-03739416v1" TargetMode="External"/><Relationship Id="rId87" Type="http://schemas.openxmlformats.org/officeDocument/2006/relationships/hyperlink" Target="https://www.editions-hermann.fr/livre/9791037007162" TargetMode="External"/><Relationship Id="rId88" Type="http://schemas.openxmlformats.org/officeDocument/2006/relationships/hyperlink" Target="https://hal.science/hal-03122622v1" TargetMode="External"/><Relationship Id="rId89" Type="http://schemas.openxmlformats.org/officeDocument/2006/relationships/hyperlink" Target="https://hal.science/hal-02315511v1" TargetMode="External"/><Relationship Id="rId90" Type="http://schemas.openxmlformats.org/officeDocument/2006/relationships/hyperlink" Target="https://hal.science/hal-01965970v1" TargetMode="External"/><Relationship Id="rId91" Type="http://schemas.openxmlformats.org/officeDocument/2006/relationships/hyperlink" Target="https://hal.science/hal-03739432v1" TargetMode="External"/><Relationship Id="rId92" Type="http://schemas.openxmlformats.org/officeDocument/2006/relationships/hyperlink" Target="https://hal.science/hal-01765928v1" TargetMode="External"/><Relationship Id="rId93" Type="http://schemas.openxmlformats.org/officeDocument/2006/relationships/hyperlink" Target="https://hal.science/hal-05454888v1" TargetMode="External"/><Relationship Id="rId94" Type="http://schemas.openxmlformats.org/officeDocument/2006/relationships/hyperlink" Target="https://hal.science/hal-05448408v1" TargetMode="External"/><Relationship Id="rId95" Type="http://schemas.openxmlformats.org/officeDocument/2006/relationships/hyperlink" Target="https://dx.doi.org/10.58079/tlbj" TargetMode="External"/><Relationship Id="rId96" Type="http://schemas.openxmlformats.org/officeDocument/2006/relationships/hyperlink" Target="https://hal.science/hal-05454900v1" TargetMode="External"/><Relationship Id="rId97" Type="http://schemas.openxmlformats.org/officeDocument/2006/relationships/hyperlink" Target="https://dx.doi.org/10.58079/tla4" TargetMode="External"/><Relationship Id="rId98" Type="http://schemas.openxmlformats.org/officeDocument/2006/relationships/hyperlink" Target="https://hal.science/hal-05454912v1" TargetMode="External"/><Relationship Id="rId99" Type="http://schemas.openxmlformats.org/officeDocument/2006/relationships/hyperlink" Target="https://dx.doi.org/10.58079/tlay"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Haude Morvan</dc:title>
  <dc:description>CV</dc:description>
  <dc:subject/>
  <cp:keywords/>
  <cp:category/>
  <cp:lastModifiedBy/>
  <dcterms:created xsi:type="dcterms:W3CDTF">2026-05-24T11:43:40+02:00</dcterms:created>
  <dcterms:modified xsi:type="dcterms:W3CDTF">2026-05-24T11:43:40+02:00</dcterms:modified>
</cp:coreProperties>
</file>

<file path=docProps/custom.xml><?xml version="1.0" encoding="utf-8"?>
<Properties xmlns="http://schemas.openxmlformats.org/officeDocument/2006/custom-properties" xmlns:vt="http://schemas.openxmlformats.org/officeDocument/2006/docPropsVTypes"/>
</file>