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Fleury Ameztoy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Qualifications</w:t>
      </w:r>
    </w:p>
    <w:p>
      <w:pPr/>
      <w:r>
        <w:rPr/>
        <w:t xml:space="preserve">Doctorante en histoire ancienne, ED HMPL 558, UMR 6273 CRAHAM, à Unicaen</w:t>
      </w:r>
    </w:p>
    <w:p>
      <w:pPr/>
      <w:r>
        <w:rPr/>
        <w:t xml:space="preserve">Thèse en cours : &amp;quot;La transmission des savoirs et les voyages à l'époque augustéenne en Méditeranée orientale&amp;quot; sous la direction d'Edith Parmentier</w:t>
      </w:r>
    </w:p>
    <w:p>
      <w:pPr/>
      <w:r>
        <w:rPr/>
        <w:t xml:space="preserve">2018 : Master II de recherche en histoire ancienne, à l'Université de Caen</w:t>
      </w:r>
    </w:p>
    <w:p>
      <w:pPr/>
      <w:r>
        <w:rPr/>
        <w:t xml:space="preserve">Mémoire : &amp;quot;Les bibliothèques grecques à l'époque ptolémaïque&amp;quot; sous la direction de Thyphaine Haziza</w:t>
      </w:r>
    </w:p>
    <w:p>
      <w:pPr/>
      <w:r>
        <w:rPr/>
        <w:t xml:space="preserve">1997 : Diplôme du cycle supérieur de l'Ecole du Louvre (équivalent Master II d'histoire de l'art et de muséologie), spécialité en archéologie grecque</w:t>
      </w:r>
    </w:p>
    <w:p>
      <w:pPr/>
      <w:r>
        <w:rPr/>
        <w:t xml:space="preserve">Mémoire : &amp;quot;Les céramiques mycéniennes en Méditerranée occidentale&amp;quot; sous la direction de Jean-Pierre Mohen</w:t>
      </w:r>
    </w:p>
    <w:p>
      <w:pPr/>
      <w:r>
        <w:rPr/>
        <w:t xml:space="preserve">1996 : Diplôme de 1er cycle de l'Ecole du Louvre (équivalent Licence d'histoire de l'art), spécialité en archéologie grecque</w:t>
      </w:r>
    </w:p>
    <w:p>
      <w:pPr/>
      <w:r>
        <w:rPr/>
        <w:t xml:space="preserve">1993 : DUT des métiers du livre, Université de Bordeaux III (actuel Bordeaux-Montaigne)</w:t>
      </w:r>
    </w:p>
    <w:p>
      <w:pPr/>
      <w:r>
        <w:rPr/>
        <w:t xml:space="preserve">Domaines de recherche</w:t>
      </w:r>
    </w:p>
    <w:p>
      <w:pPr/>
      <w:r>
        <w:rPr/>
        <w:t xml:space="preserve">Transmission des savoirs, bibliothèques, art et pouvoir à l'époque gréco-romaine</w:t>
      </w:r>
    </w:p>
    <w:p>
      <w:pPr/>
      <w:r>
        <w:rPr/>
        <w:t xml:space="preserve">Parcours professionnel</w:t>
      </w:r>
    </w:p>
    <w:p>
      <w:pPr/>
      <w:r>
        <w:rPr/>
        <w:t xml:space="preserve">Depuis 2014 : Responsable des fonds anciens à la Bibliothèque municipale de Bordeaux</w:t>
      </w:r>
    </w:p>
    <w:p>
      <w:pPr/>
      <w:r>
        <w:rPr/>
        <w:t xml:space="preserve">Depuis 2015 : Professeure associée à l'Université Bordeaux-Montaigne (IUT des métiers du livre)</w:t>
      </w:r>
    </w:p>
    <w:p>
      <w:pPr/>
      <w:r>
        <w:rPr/>
        <w:t xml:space="preserve">2009-2014 : Responsable de la médiathèque municipale d'Hendaye</w:t>
      </w:r>
    </w:p>
    <w:p>
      <w:pPr/>
      <w:r>
        <w:rPr/>
        <w:t xml:space="preserve">1999-2004 : Assistante de direction de la Maison de Chateaubriand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mycénienne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1999, Ulysse : l'Europe de l'âge du Bronze, 246,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bibliothèques disparues : entre fantasme et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&amp; archives méthodologie de la recherche : recueillir et exploiter les sources en humanités et sciences sociales le 30 novembre 2020 (plateforme discord) journée de l’école doctorale Histoire, mémoire, patrimoine, langage</w:t>
            </w:r>
            <w:r>
              <w:rPr/>
              <w:t xml:space="preserve">, Journées de l'Ecole doctorale 558 "Histoire, Patrimoine, Mémoire, Langage",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grecques de l'Egypte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Prix scientifique, 9782343220284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fonds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des fonds littéraires</w:t>
            </w:r>
            <w:r>
              <w:rPr/>
              <w:t xml:space="preserve">, Confluences éditions, pp.171-175, 2020, 978-2-35527-260-8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sebasteia et le culte impérial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hal-03223388v1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874636v1" TargetMode="External"/><Relationship Id="rId8" Type="http://schemas.openxmlformats.org/officeDocument/2006/relationships/hyperlink" Target="https://hal.science/search/index/?q=*&amp;authFullName_s=Helene Fleury Ameztoy" TargetMode="External"/><Relationship Id="rId9" Type="http://schemas.openxmlformats.org/officeDocument/2006/relationships/hyperlink" Target="https://hal.science/hal-03224869v1" TargetMode="External"/><Relationship Id="rId10" Type="http://schemas.openxmlformats.org/officeDocument/2006/relationships/hyperlink" Target="https://normandie-univ.hal.science/hal-02874741v1" TargetMode="External"/><Relationship Id="rId11" Type="http://schemas.openxmlformats.org/officeDocument/2006/relationships/hyperlink" Target="https://www.editions-harmattan.fr/index.asp" TargetMode="External"/><Relationship Id="rId12" Type="http://schemas.openxmlformats.org/officeDocument/2006/relationships/hyperlink" Target="https://hal.science/hal-03223407v1" TargetMode="External"/><Relationship Id="rId13" Type="http://schemas.openxmlformats.org/officeDocument/2006/relationships/hyperlink" Target="https://hal.science/hal-032233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Fleury Ameztoy</dc:title>
  <dc:description>CV</dc:description>
  <dc:subject/>
  <cp:keywords/>
  <cp:category/>
  <cp:lastModifiedBy/>
  <dcterms:created xsi:type="dcterms:W3CDTF">2026-05-19T22:37:01+02:00</dcterms:created>
  <dcterms:modified xsi:type="dcterms:W3CDTF">2026-05-19T22:37:01+02:00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