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6.5648854961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Soldini </w:t>
      </w:r>
      <w:r>
        <w:rPr>
          <w:color w:val="641e6e"/>
        </w:rPr>
        <w:t xml:space="preserve">Maître de conférences à l'université Jean Moulin Lyon 3. Faculté des Langues, département d'études italiennes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helene-soldini</w:t>
        </w:r>
      </w:hyperlink>
    </w:p>
    <w:p>
      <w:pPr>
        <w:numPr>
          <w:ilvl w:val="0"/>
          <w:numId w:val="1"/>
        </w:numPr>
      </w:pPr>
      <w:r>
        <w:rPr/>
        <w:t xml:space="preserve"> IdRef : </w:t>
      </w:r>
      <w:hyperlink r:id="rId9" w:history="1">
        <w:r>
          <w:rPr>
            <w:color w:val="#410a8c"/>
            <w:u w:val="single"/>
          </w:rPr>
          <w:t xml:space="preserve">091560748</w:t>
        </w:r>
      </w:hyperlink>
    </w:p>
    <w:p>
      <w:pPr>
        <w:spacing w:before="600"/>
      </w:pPr>
    </w:p>
    <w:p>
      <w:pPr>
        <w:pStyle w:val="Heading2"/>
      </w:pPr>
      <w:r>
        <w:rPr>
          <w:color w:val="1e198e"/>
          <w:b w:val="1"/>
          <w:bCs w:val="1"/>
        </w:rPr>
        <w:t xml:space="preserve">Présentation</w:t>
      </w:r>
    </w:p>
    <w:p>
      <w:pPr>
        <w:spacing w:after="100"/>
      </w:pPr>
    </w:p>
    <w:p>
      <w:pPr/>
      <w:r>
        <w:rPr/>
        <w:t xml:space="preserve">Reçue à l’agrégation externe d’italien en 2006, j’ai réalisé de 2010 à 2014 une thèse de doctorat en histoire moderne auprès de l’Institut Universitaire Européen de Florence (Italie). Après avoir bénéficié de contrats d’ATER (Attaché Temporaire d’Enseignement et de Recherche) auprès des universités de Lorraine, de Caen-Normandie et de Toulon, j’ai été recrutée en 2017 en qualité de maître de conférences en études italiennes à la Faculté des Langues de l’université Jean Moulin Lyon 3.</w:t>
      </w:r>
    </w:p>
    <w:p>
      <w:pPr/>
      <w:r>
        <w:rPr/>
        <w:t xml:space="preserve">Mes enseignements portent sur la civilisation du Moyen-âge et de la Renaissance, la littérature contemporaine, la chanson italienne, mais également la traduction (en particulier l’exercice de thème dans le cadre de la préparation aux concours, Capes et Agrégation interne/externe).</w:t>
      </w:r>
    </w:p>
    <w:p>
      <w:pPr/>
      <w:r>
        <w:rPr/>
        <w:t xml:space="preserve">Mes domaines de recherche concernent l’histoire de la pensée républicaine florentine au XVIe siècle, les formes de la diplomatie à l’époque moderne et la circulation de l’information politique, l’histoire du livre manuscrit/imprimé.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Républiques de Donato Giannotti. Un républicain florentin du XVIe siècle</w:t>
              </w:r>
            </w:hyperlink>
          </w:p>
          <w:p>
            <w:pPr/>
            <w:hyperlink r:id="rId11" w:history="1">
              <w:r>
                <w:rPr>
                  <w:color w:val="#410a8c"/>
                  <w:u w:val="single"/>
                </w:rPr>
                <w:t xml:space="preserve">Hélène Soldini</w:t>
              </w:r>
            </w:hyperlink>
          </w:p>
          <w:p>
            <w:pPr/>
            <w:r>
              <w:rPr/>
              <w:t xml:space="preserve">Droz, Genève, A paraître</w:t>
            </w:r>
          </w:p>
          <w:p>
            <w:pPr/>
            <w:r>
              <w:rPr/>
              <w:t xml:space="preserve">Ouvrages</w:t>
            </w:r>
          </w:p>
          <w:p>
            <w:pPr/>
            <w:hyperlink r:id="rId10" w:history="1">
              <w:r>
                <w:rPr>
                  <w:color w:val="#410a8c"/>
                  <w:u w:val="single"/>
                </w:rPr>
                <w:t xml:space="preserve">hal-02974935v1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Canzone italiana, canzone d'autore</w:t>
              </w:r>
            </w:hyperlink>
          </w:p>
          <w:p>
            <w:pPr/>
            <w:hyperlink r:id="rId13" w:history="1">
              <w:r>
                <w:rPr>
                  <w:color w:val="#410a8c"/>
                  <w:u w:val="single"/>
                </w:rPr>
                <w:t xml:space="preserve">Perle Abbrugiati</w:t>
              </w:r>
            </w:hyperlink>
            <w:r>
              <w:rPr/>
              <w:t xml:space="preserve">,</w:t>
            </w:r>
            <w:hyperlink r:id="rId14" w:history="1">
              <w:r>
                <w:rPr>
                  <w:color w:val="#410a8c"/>
                  <w:u w:val="single"/>
                </w:rPr>
                <w:t xml:space="preserve">Céline Pruvost</w:t>
              </w:r>
            </w:hyperlink>
            <w:r>
              <w:rPr/>
              <w:t xml:space="preserve">,</w:t>
            </w:r>
            <w:hyperlink r:id="rId11" w:history="1">
              <w:r>
                <w:rPr>
                  <w:color w:val="#410a8c"/>
                  <w:u w:val="single"/>
                </w:rPr>
                <w:t xml:space="preserve">Hélène Soldini</w:t>
              </w:r>
            </w:hyperlink>
          </w:p>
          <w:p>
            <w:pPr/>
            <w:r>
              <w:rPr/>
              <w:t xml:space="preserve">Pierre Girard; Raffaele Ruggiero. </w:t>
            </w:r>
            <w:r>
              <w:rPr>
                <w:i w:val="1"/>
                <w:iCs w:val="1"/>
              </w:rPr>
              <w:t xml:space="preserve">Catégories italiennes</w:t>
            </w:r>
            <w:r>
              <w:rPr/>
              <w:t xml:space="preserve">, Classiques Garnier, A paraître</w:t>
            </w:r>
          </w:p>
          <w:p>
            <w:pPr/>
            <w:r>
              <w:rPr/>
              <w:t xml:space="preserve">Chapitre d'ouvrage</w:t>
            </w:r>
          </w:p>
          <w:p>
            <w:pPr/>
            <w:hyperlink r:id="rId12" w:history="1">
              <w:r>
                <w:rPr>
                  <w:color w:val="#410a8c"/>
                  <w:u w:val="single"/>
                </w:rPr>
                <w:t xml:space="preserve">hal-05027232v1</w:t>
              </w:r>
            </w:hyperlink>
          </w:p>
        </w:tc>
      </w:tr>
      <w:tr>
        <w:trPr/>
        <w:tc>
          <w:tcPr>
            <w:noWrap/>
          </w:tcPr>
          <w:p>
            <w:pPr>
              <w:spacing w:after="200"/>
            </w:pPr>
            <w:hyperlink r:id="rId15" w:history="1">
              <w:r>
                <w:rPr>
                  <w:color w:val="1e198e"/>
                  <w:b w:val="1"/>
                  <w:bCs w:val="1"/>
                  <w:u w:val="single"/>
                </w:rPr>
                <w:t xml:space="preserve">Les sous-ambassadeurs de la République florentine. Francesco Nasi au service de la délégation à Rome (automne 1529)</w:t>
              </w:r>
            </w:hyperlink>
          </w:p>
          <w:p>
            <w:pPr/>
            <w:hyperlink r:id="rId11" w:history="1">
              <w:r>
                <w:rPr>
                  <w:color w:val="#410a8c"/>
                  <w:u w:val="single"/>
                </w:rPr>
                <w:t xml:space="preserve">Hélène Soldini</w:t>
              </w:r>
            </w:hyperlink>
          </w:p>
          <w:p>
            <w:pPr/>
            <w:r>
              <w:rPr/>
              <w:t xml:space="preserve">Jean-Louis Fournel; Matteo Residori. </w:t>
            </w:r>
            <w:r>
              <w:rPr>
                <w:i w:val="1"/>
                <w:iCs w:val="1"/>
              </w:rPr>
              <w:t xml:space="preserve">Ambassades et ambassadeurs en Europe (XVe-XVIIe siècles). Actes du colloque international organisé du 26 au 28 novembre 2015 à Paris, études réunies par J.-L. Fournel et M. Residori</w:t>
            </w:r>
            <w:r>
              <w:rPr/>
              <w:t xml:space="preserve">, Droz, 2020</w:t>
            </w:r>
          </w:p>
          <w:p>
            <w:pPr/>
            <w:r>
              <w:rPr/>
              <w:t xml:space="preserve">Chapitre d'ouvrage</w:t>
            </w:r>
          </w:p>
          <w:p>
            <w:pPr/>
            <w:hyperlink r:id="rId15" w:history="1">
              <w:r>
                <w:rPr>
                  <w:color w:val="#410a8c"/>
                  <w:u w:val="single"/>
                </w:rPr>
                <w:t xml:space="preserve">halshs-01943546v1</w:t>
              </w:r>
            </w:hyperlink>
          </w:p>
        </w:tc>
      </w:tr>
      <w:tr>
        <w:trPr/>
        <w:tc>
          <w:tcPr>
            <w:noWrap/>
          </w:tcPr>
          <w:p>
            <w:pPr>
              <w:spacing w:after="200"/>
            </w:pPr>
            <w:hyperlink r:id="rId16" w:history="1">
              <w:r>
                <w:rPr>
                  <w:color w:val="1e198e"/>
                  <w:b w:val="1"/>
                  <w:bCs w:val="1"/>
                  <w:u w:val="single"/>
                </w:rPr>
                <w:t xml:space="preserve">Per una biografia testuale di Donato Giannotti : rileggendo l’autografo &amp;quot;Della Republica fiorentina</w:t>
              </w:r>
            </w:hyperlink>
          </w:p>
          <w:p>
            <w:pPr/>
            <w:hyperlink r:id="rId11" w:history="1">
              <w:r>
                <w:rPr>
                  <w:color w:val="#410a8c"/>
                  <w:u w:val="single"/>
                </w:rPr>
                <w:t xml:space="preserve">Hélène Soldini</w:t>
              </w:r>
            </w:hyperlink>
          </w:p>
          <w:p>
            <w:pPr/>
            <w:r>
              <w:rPr>
                <w:i w:val="1"/>
                <w:iCs w:val="1"/>
              </w:rPr>
              <w:t xml:space="preserve">La forza delle incertezze. Dialoghi storiografici con Jacques Revel, sous la dir. d’A. Romano et S. Sebastiani, Bologna, Il Mulino, 2016, p.115-140</w:t>
            </w:r>
            <w:r>
              <w:rPr/>
              <w:t xml:space="preserve">, 2016</w:t>
            </w:r>
          </w:p>
          <w:p>
            <w:pPr/>
            <w:r>
              <w:rPr/>
              <w:t xml:space="preserve">Chapitre d'ouvrage</w:t>
            </w:r>
          </w:p>
          <w:p>
            <w:pPr/>
            <w:hyperlink r:id="rId16" w:history="1">
              <w:r>
                <w:rPr>
                  <w:color w:val="#410a8c"/>
                  <w:u w:val="single"/>
                </w:rPr>
                <w:t xml:space="preserve">halshs-01943548v1</w:t>
              </w:r>
            </w:hyperlink>
          </w:p>
        </w:tc>
      </w:tr>
      <w:tr>
        <w:trPr/>
        <w:tc>
          <w:tcPr>
            <w:noWrap/>
          </w:tcPr>
          <w:p>
            <w:pPr>
              <w:spacing w:after="200"/>
            </w:pPr>
            <w:hyperlink r:id="rId17" w:history="1">
              <w:r>
                <w:rPr>
                  <w:color w:val="1e198e"/>
                  <w:b w:val="1"/>
                  <w:bCs w:val="1"/>
                  <w:u w:val="single"/>
                </w:rPr>
                <w:t xml:space="preserve">Della Repubblica de’ Viniziani&amp;quot; de Donato Giannotti, un project éditorial avorté</w:t>
              </w:r>
            </w:hyperlink>
          </w:p>
          <w:p>
            <w:pPr/>
            <w:hyperlink r:id="rId11" w:history="1">
              <w:r>
                <w:rPr>
                  <w:color w:val="#410a8c"/>
                  <w:u w:val="single"/>
                </w:rPr>
                <w:t xml:space="preserve">Hélène Soldini</w:t>
              </w:r>
            </w:hyperlink>
          </w:p>
          <w:p>
            <w:pPr/>
            <w:r>
              <w:rPr>
                <w:i w:val="1"/>
                <w:iCs w:val="1"/>
              </w:rPr>
              <w:t xml:space="preserve">Varchi e altro Rinascimento. Studi offerti a Vanni Bramanti. A cura di Salvatore Lo Re e Franco Tomasi</w:t>
            </w:r>
            <w:r>
              <w:rPr/>
              <w:t xml:space="preserve">, 2013</w:t>
            </w:r>
          </w:p>
          <w:p>
            <w:pPr/>
            <w:r>
              <w:rPr/>
              <w:t xml:space="preserve">Chapitre d'ouvrage</w:t>
            </w:r>
          </w:p>
          <w:p>
            <w:pPr/>
            <w:hyperlink r:id="rId17" w:history="1">
              <w:r>
                <w:rPr>
                  <w:color w:val="#410a8c"/>
                  <w:u w:val="single"/>
                </w:rPr>
                <w:t xml:space="preserve">halshs-01943542v1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Donato Giannotti en France. L’édition lyonnaise du Libro della Republica de’ Vinitiani (Antoine Gryphe, 1570)</w:t>
              </w:r>
            </w:hyperlink>
          </w:p>
          <w:p>
            <w:pPr/>
            <w:hyperlink r:id="rId11" w:history="1">
              <w:r>
                <w:rPr>
                  <w:color w:val="#410a8c"/>
                  <w:u w:val="single"/>
                </w:rPr>
                <w:t xml:space="preserve">Hélène Soldini</w:t>
              </w:r>
            </w:hyperlink>
          </w:p>
          <w:p>
            <w:pPr/>
            <w:r>
              <w:rPr>
                <w:i w:val="1"/>
                <w:iCs w:val="1"/>
              </w:rPr>
              <w:t xml:space="preserve">Dimensioni e problemi della ricerca storica</w:t>
            </w:r>
            <w:r>
              <w:rPr/>
              <w:t xml:space="preserve">, 2026, 2, p.119-138. </w:t>
            </w:r>
            <w:hyperlink r:id="rId19" w:history="1">
              <w:r>
                <w:rPr>
                  <w:color w:val="#410a8c"/>
                  <w:u w:val="single"/>
                </w:rPr>
                <w:t xml:space="preserve">⟨10.13133/2723-9489/2014⟩</w:t>
              </w:r>
            </w:hyperlink>
          </w:p>
          <w:p>
            <w:pPr/>
            <w:r>
              <w:rPr/>
              <w:t xml:space="preserve">Article dans une revue</w:t>
            </w:r>
          </w:p>
          <w:p>
            <w:pPr/>
            <w:hyperlink r:id="rId18" w:history="1">
              <w:r>
                <w:rPr>
                  <w:color w:val="#410a8c"/>
                  <w:u w:val="single"/>
                </w:rPr>
                <w:t xml:space="preserve">hal-05285167v1</w:t>
              </w:r>
            </w:hyperlink>
          </w:p>
        </w:tc>
      </w:tr>
      <w:tr>
        <w:trPr/>
        <w:tc>
          <w:tcPr>
            <w:noWrap/>
          </w:tcPr>
          <w:p>
            <w:pPr>
              <w:spacing w:after="200"/>
            </w:pPr>
            <w:hyperlink r:id="rId20" w:history="1">
              <w:r>
                <w:rPr>
                  <w:color w:val="1e198e"/>
                  <w:b w:val="1"/>
                  <w:bCs w:val="1"/>
                  <w:u w:val="single"/>
                </w:rPr>
                <w:t xml:space="preserve">Compte-rendu de lecture Donato Giannotti, Della Republica ecclesiastica, édition de William J. Connell, Turin, Einaudi, 2023</w:t>
              </w:r>
            </w:hyperlink>
          </w:p>
          <w:p>
            <w:pPr/>
            <w:hyperlink r:id="rId11" w:history="1">
              <w:r>
                <w:rPr>
                  <w:color w:val="#410a8c"/>
                  <w:u w:val="single"/>
                </w:rPr>
                <w:t xml:space="preserve">Hélène Soldini</w:t>
              </w:r>
            </w:hyperlink>
          </w:p>
          <w:p>
            <w:pPr/>
            <w:r>
              <w:rPr>
                <w:i w:val="1"/>
                <w:iCs w:val="1"/>
              </w:rPr>
              <w:t xml:space="preserve">Bibliothèque d'Humanisme et Renaissance</w:t>
            </w:r>
            <w:r>
              <w:rPr/>
              <w:t xml:space="preserve">, 2025, LXXXVII</w:t>
            </w:r>
          </w:p>
          <w:p>
            <w:pPr/>
            <w:r>
              <w:rPr/>
              <w:t xml:space="preserve">Article dans une revue</w:t>
            </w:r>
            <w:r>
              <w:rPr/>
              <w:t xml:space="preserve"> (compte-rendu de lecture)</w:t>
            </w:r>
          </w:p>
          <w:p>
            <w:pPr/>
            <w:hyperlink r:id="rId20" w:history="1">
              <w:r>
                <w:rPr>
                  <w:color w:val="#410a8c"/>
                  <w:u w:val="single"/>
                </w:rPr>
                <w:t xml:space="preserve">hal-05285223v1</w:t>
              </w:r>
            </w:hyperlink>
          </w:p>
        </w:tc>
      </w:tr>
      <w:tr>
        <w:trPr/>
        <w:tc>
          <w:tcPr>
            <w:noWrap/>
          </w:tcPr>
          <w:p>
            <w:pPr>
              <w:spacing w:after="200"/>
            </w:pPr>
            <w:hyperlink r:id="rId21" w:history="1">
              <w:r>
                <w:rPr>
                  <w:color w:val="1e198e"/>
                  <w:b w:val="1"/>
                  <w:bCs w:val="1"/>
                  <w:u w:val="single"/>
                </w:rPr>
                <w:t xml:space="preserve">La voix du &amp;quot;prophète désarmé</w:t>
              </w:r>
            </w:hyperlink>
          </w:p>
          <w:p>
            <w:pPr/>
            <w:hyperlink r:id="rId11" w:history="1">
              <w:r>
                <w:rPr>
                  <w:color w:val="#410a8c"/>
                  <w:u w:val="single"/>
                </w:rPr>
                <w:t xml:space="preserve">Hélène Soldini</w:t>
              </w:r>
            </w:hyperlink>
          </w:p>
          <w:p>
            <w:pPr/>
            <w:r>
              <w:rPr>
                <w:i w:val="1"/>
                <w:iCs w:val="1"/>
              </w:rPr>
              <w:t xml:space="preserve">La vie des idées</w:t>
            </w:r>
            <w:r>
              <w:rPr/>
              <w:t xml:space="preserve">, 2024</w:t>
            </w:r>
          </w:p>
          <w:p>
            <w:pPr/>
            <w:r>
              <w:rPr/>
              <w:t xml:space="preserve">Article dans une revue</w:t>
            </w:r>
            <w:r>
              <w:rPr/>
              <w:t xml:space="preserve"> (compte-rendu de lecture)</w:t>
            </w:r>
          </w:p>
          <w:p>
            <w:pPr/>
            <w:hyperlink r:id="rId21" w:history="1">
              <w:r>
                <w:rPr>
                  <w:color w:val="#410a8c"/>
                  <w:u w:val="single"/>
                </w:rPr>
                <w:t xml:space="preserve">hal-04770211v1</w:t>
              </w:r>
            </w:hyperlink>
          </w:p>
        </w:tc>
      </w:tr>
      <w:tr>
        <w:trPr/>
        <w:tc>
          <w:tcPr>
            <w:noWrap/>
          </w:tcPr>
          <w:p>
            <w:pPr>
              <w:spacing w:after="200"/>
            </w:pPr>
            <w:hyperlink r:id="rId22" w:history="1">
              <w:r>
                <w:rPr>
                  <w:color w:val="1e198e"/>
                  <w:b w:val="1"/>
                  <w:bCs w:val="1"/>
                  <w:u w:val="single"/>
                </w:rPr>
                <w:t xml:space="preserve">Charles Quint dans les histoires florentines rédigées post res perditas</w:t>
              </w:r>
            </w:hyperlink>
          </w:p>
          <w:p>
            <w:pPr/>
            <w:hyperlink r:id="rId11" w:history="1">
              <w:r>
                <w:rPr>
                  <w:color w:val="#410a8c"/>
                  <w:u w:val="single"/>
                </w:rPr>
                <w:t xml:space="preserve">Hélène Soldini</w:t>
              </w:r>
            </w:hyperlink>
          </w:p>
          <w:p>
            <w:pPr/>
            <w:r>
              <w:rPr>
                <w:i w:val="1"/>
                <w:iCs w:val="1"/>
              </w:rPr>
              <w:t xml:space="preserve">e-Spania - Revue interdisciplinaire d’études hispaniques médiévales et modernes</w:t>
            </w:r>
            <w:r>
              <w:rPr/>
              <w:t xml:space="preserve">, 2024, 47, </w:t>
            </w:r>
            <w:hyperlink r:id="rId23" w:history="1">
              <w:r>
                <w:rPr>
                  <w:color w:val="#410a8c"/>
                  <w:u w:val="single"/>
                </w:rPr>
                <w:t xml:space="preserve">⟨10.4000/e-spania.50014⟩</w:t>
              </w:r>
            </w:hyperlink>
          </w:p>
          <w:p>
            <w:pPr/>
            <w:r>
              <w:rPr/>
              <w:t xml:space="preserve">Article dans une revue</w:t>
            </w:r>
          </w:p>
          <w:p>
            <w:pPr/>
            <w:hyperlink r:id="rId22" w:history="1">
              <w:r>
                <w:rPr>
                  <w:color w:val="#410a8c"/>
                  <w:u w:val="single"/>
                </w:rPr>
                <w:t xml:space="preserve">hal-04477504v1</w:t>
              </w:r>
            </w:hyperlink>
          </w:p>
        </w:tc>
      </w:tr>
      <w:tr>
        <w:trPr/>
        <w:tc>
          <w:tcPr>
            <w:noWrap/>
          </w:tcPr>
          <w:p>
            <w:pPr>
              <w:spacing w:after="200"/>
            </w:pPr>
            <w:hyperlink r:id="rId24" w:history="1">
              <w:r>
                <w:rPr>
                  <w:color w:val="1e198e"/>
                  <w:b w:val="1"/>
                  <w:bCs w:val="1"/>
                  <w:u w:val="single"/>
                </w:rPr>
                <w:t xml:space="preserve">Recension de Jean-Louis FOURNEL et Jean-Claude ZANCARINI, Machiavel. Une vie en guerres, Paris, Passés composés, 2020</w:t>
              </w:r>
            </w:hyperlink>
          </w:p>
          <w:p>
            <w:pPr/>
            <w:hyperlink r:id="rId11" w:history="1">
              <w:r>
                <w:rPr>
                  <w:color w:val="#410a8c"/>
                  <w:u w:val="single"/>
                </w:rPr>
                <w:t xml:space="preserve">Hélène Soldini</w:t>
              </w:r>
            </w:hyperlink>
          </w:p>
          <w:p>
            <w:pPr/>
            <w:r>
              <w:rPr>
                <w:i w:val="1"/>
                <w:iCs w:val="1"/>
              </w:rPr>
              <w:t xml:space="preserve">Les Annales. Histoire, sciences sociales</w:t>
            </w:r>
            <w:r>
              <w:rPr/>
              <w:t xml:space="preserve">, 2022, 78 (3), pp.599-601. </w:t>
            </w:r>
            <w:hyperlink r:id="rId25" w:history="1">
              <w:r>
                <w:rPr>
                  <w:color w:val="#410a8c"/>
                  <w:u w:val="single"/>
                </w:rPr>
                <w:t xml:space="preserve">⟨10.1017/ahss.2022.142⟩</w:t>
              </w:r>
            </w:hyperlink>
          </w:p>
          <w:p>
            <w:pPr/>
            <w:r>
              <w:rPr/>
              <w:t xml:space="preserve">Article dans une revue</w:t>
            </w:r>
            <w:r>
              <w:rPr/>
              <w:t xml:space="preserve"> (compte-rendu de lecture)</w:t>
            </w:r>
          </w:p>
          <w:p>
            <w:pPr/>
            <w:hyperlink r:id="rId24" w:history="1">
              <w:r>
                <w:rPr>
                  <w:color w:val="#410a8c"/>
                  <w:u w:val="single"/>
                </w:rPr>
                <w:t xml:space="preserve">hal-04001987v1</w:t>
              </w:r>
            </w:hyperlink>
          </w:p>
        </w:tc>
      </w:tr>
      <w:tr>
        <w:trPr/>
        <w:tc>
          <w:tcPr>
            <w:noWrap/>
          </w:tcPr>
          <w:p>
            <w:pPr>
              <w:spacing w:after="200"/>
            </w:pPr>
            <w:hyperlink r:id="rId26" w:history="1">
              <w:r>
                <w:rPr>
                  <w:color w:val="1e198e"/>
                  <w:b w:val="1"/>
                  <w:bCs w:val="1"/>
                  <w:u w:val="single"/>
                </w:rPr>
                <w:t xml:space="preserve">Les lettres de la République florentine en exil, un cas de violence épistolaire</w:t>
              </w:r>
            </w:hyperlink>
          </w:p>
          <w:p>
            <w:pPr/>
            <w:hyperlink r:id="rId11" w:history="1">
              <w:r>
                <w:rPr>
                  <w:color w:val="#410a8c"/>
                  <w:u w:val="single"/>
                </w:rPr>
                <w:t xml:space="preserve">Hélène Soldini</w:t>
              </w:r>
            </w:hyperlink>
          </w:p>
          <w:p>
            <w:pPr/>
            <w:r>
              <w:rPr>
                <w:i w:val="1"/>
                <w:iCs w:val="1"/>
              </w:rPr>
              <w:t xml:space="preserve">Rassegna europea di letteratura italiana</w:t>
            </w:r>
            <w:r>
              <w:rPr/>
              <w:t xml:space="preserve">, 2019</w:t>
            </w:r>
          </w:p>
          <w:p>
            <w:pPr/>
            <w:r>
              <w:rPr/>
              <w:t xml:space="preserve">Article dans une revue</w:t>
            </w:r>
          </w:p>
          <w:p>
            <w:pPr/>
            <w:hyperlink r:id="rId26" w:history="1">
              <w:r>
                <w:rPr>
                  <w:color w:val="#410a8c"/>
                  <w:u w:val="single"/>
                </w:rPr>
                <w:t xml:space="preserve">halshs-01943539v1</w:t>
              </w:r>
            </w:hyperlink>
          </w:p>
        </w:tc>
      </w:tr>
      <w:tr>
        <w:trPr/>
        <w:tc>
          <w:tcPr>
            <w:noWrap/>
          </w:tcPr>
          <w:p>
            <w:pPr>
              <w:spacing w:after="200"/>
            </w:pPr>
            <w:hyperlink r:id="rId27" w:history="1">
              <w:r>
                <w:rPr>
                  <w:color w:val="1e198e"/>
                  <w:b w:val="1"/>
                  <w:bCs w:val="1"/>
                  <w:u w:val="single"/>
                </w:rPr>
                <w:t xml:space="preserve">Recension de Cécile TERREAUX-SCOTTO, Les âges de la vie dans la pensée politique florentine (ca. 1480-1532), Genève, Droz, Cahiers d’Humanisme et Renaissance, 2015</w:t>
              </w:r>
            </w:hyperlink>
          </w:p>
          <w:p>
            <w:pPr/>
            <w:hyperlink r:id="rId11" w:history="1">
              <w:r>
                <w:rPr>
                  <w:color w:val="#410a8c"/>
                  <w:u w:val="single"/>
                </w:rPr>
                <w:t xml:space="preserve">Hélène Soldini</w:t>
              </w:r>
            </w:hyperlink>
          </w:p>
          <w:p>
            <w:pPr/>
            <w:r>
              <w:rPr>
                <w:i w:val="1"/>
                <w:iCs w:val="1"/>
              </w:rPr>
              <w:t xml:space="preserve">Transalpina : études italiennes</w:t>
            </w:r>
            <w:r>
              <w:rPr/>
              <w:t xml:space="preserve">, 2015, 18, pp.206-209</w:t>
            </w:r>
          </w:p>
          <w:p>
            <w:pPr/>
            <w:r>
              <w:rPr/>
              <w:t xml:space="preserve">Article dans une revue</w:t>
            </w:r>
            <w:r>
              <w:rPr/>
              <w:t xml:space="preserve"> (compte-rendu de lecture)</w:t>
            </w:r>
          </w:p>
          <w:p>
            <w:pPr/>
            <w:hyperlink r:id="rId27" w:history="1">
              <w:r>
                <w:rPr>
                  <w:color w:val="#410a8c"/>
                  <w:u w:val="single"/>
                </w:rPr>
                <w:t xml:space="preserve">hal-04002187v1</w:t>
              </w:r>
            </w:hyperlink>
          </w:p>
        </w:tc>
      </w:tr>
      <w:tr>
        <w:trPr/>
        <w:tc>
          <w:tcPr>
            <w:noWrap/>
          </w:tcPr>
          <w:p>
            <w:pPr>
              <w:spacing w:after="200"/>
            </w:pPr>
            <w:hyperlink r:id="rId28" w:history="1">
              <w:r>
                <w:rPr>
                  <w:color w:val="1e198e"/>
                  <w:b w:val="1"/>
                  <w:bCs w:val="1"/>
                  <w:u w:val="single"/>
                </w:rPr>
                <w:t xml:space="preserve">Recension de Jean-Louis FOURNEL, La cité du soleil et les territoires des hommes. Le savoir du monde chez Campanella, Paris, Albin Michel, 2012</w:t>
              </w:r>
            </w:hyperlink>
          </w:p>
          <w:p>
            <w:pPr/>
            <w:hyperlink r:id="rId11" w:history="1">
              <w:r>
                <w:rPr>
                  <w:color w:val="#410a8c"/>
                  <w:u w:val="single"/>
                </w:rPr>
                <w:t xml:space="preserve">Hélène Soldini</w:t>
              </w:r>
            </w:hyperlink>
          </w:p>
          <w:p>
            <w:pPr/>
            <w:r>
              <w:rPr>
                <w:i w:val="1"/>
                <w:iCs w:val="1"/>
              </w:rPr>
              <w:t xml:space="preserve">Les Annales. Histoire, sciences sociales</w:t>
            </w:r>
            <w:r>
              <w:rPr/>
              <w:t xml:space="preserve">, 2015, 70 (3), pp.766-768</w:t>
            </w:r>
          </w:p>
          <w:p>
            <w:pPr/>
            <w:r>
              <w:rPr/>
              <w:t xml:space="preserve">Article dans une revue</w:t>
            </w:r>
            <w:r>
              <w:rPr/>
              <w:t xml:space="preserve"> (compte-rendu de lecture)</w:t>
            </w:r>
          </w:p>
          <w:p>
            <w:pPr/>
            <w:hyperlink r:id="rId28" w:history="1">
              <w:r>
                <w:rPr>
                  <w:color w:val="#410a8c"/>
                  <w:u w:val="single"/>
                </w:rPr>
                <w:t xml:space="preserve">hal-04002178v1</w:t>
              </w:r>
            </w:hyperlink>
          </w:p>
        </w:tc>
      </w:tr>
      <w:tr>
        <w:trPr/>
        <w:tc>
          <w:tcPr>
            <w:noWrap/>
          </w:tcPr>
          <w:p>
            <w:pPr>
              <w:spacing w:after="200"/>
            </w:pPr>
            <w:hyperlink r:id="rId29" w:history="1">
              <w:r>
                <w:rPr>
                  <w:color w:val="1e198e"/>
                  <w:b w:val="1"/>
                  <w:bCs w:val="1"/>
                  <w:u w:val="single"/>
                </w:rPr>
                <w:t xml:space="preserve">Un républicain exilé à Venise: Donato Giannotti dans les lettres de ‘l’amico di Venezia’ (1537-1539)</w:t>
              </w:r>
            </w:hyperlink>
          </w:p>
          <w:p>
            <w:pPr/>
            <w:hyperlink r:id="rId11" w:history="1">
              <w:r>
                <w:rPr>
                  <w:color w:val="#410a8c"/>
                  <w:u w:val="single"/>
                </w:rPr>
                <w:t xml:space="preserve">Hélène Soldini</w:t>
              </w:r>
            </w:hyperlink>
          </w:p>
          <w:p>
            <w:pPr/>
            <w:r>
              <w:rPr>
                <w:i w:val="1"/>
                <w:iCs w:val="1"/>
              </w:rPr>
              <w:t xml:space="preserve">Laboratoire italien. Politique et société</w:t>
            </w:r>
            <w:r>
              <w:rPr/>
              <w:t xml:space="preserve">, 2014, Paroles d’exil. Culture d’opposition et théorie politique au XVIe siècle, 14, </w:t>
            </w:r>
            <w:hyperlink r:id="rId30" w:history="1">
              <w:r>
                <w:rPr>
                  <w:color w:val="#410a8c"/>
                  <w:u w:val="single"/>
                </w:rPr>
                <w:t xml:space="preserve">⟨10.4000/laboratoireitalien.767⟩</w:t>
              </w:r>
            </w:hyperlink>
          </w:p>
          <w:p>
            <w:pPr/>
            <w:r>
              <w:rPr/>
              <w:t xml:space="preserve">Article dans une revue</w:t>
            </w:r>
          </w:p>
          <w:p>
            <w:pPr/>
            <w:hyperlink r:id="rId29" w:history="1">
              <w:r>
                <w:rPr>
                  <w:color w:val="#410a8c"/>
                  <w:u w:val="single"/>
                </w:rPr>
                <w:t xml:space="preserve">hal-01765176v1</w:t>
              </w:r>
            </w:hyperlink>
          </w:p>
        </w:tc>
      </w:tr>
      <w:tr>
        <w:trPr/>
        <w:tc>
          <w:tcPr>
            <w:noWrap/>
          </w:tcPr>
          <w:p>
            <w:pPr>
              <w:spacing w:after="200"/>
            </w:pPr>
            <w:hyperlink r:id="rId31" w:history="1">
              <w:r>
                <w:rPr>
                  <w:color w:val="1e198e"/>
                  <w:b w:val="1"/>
                  <w:bCs w:val="1"/>
                  <w:u w:val="single"/>
                </w:rPr>
                <w:t xml:space="preserve">Recension de Jean-Louis FOURNEL et Jean-Claude ZANCARINI, La Grammaire de la République : langages de la politique chez Francesco Guicciardini (1483-1540), Droz, Genève, 2009</w:t>
              </w:r>
            </w:hyperlink>
          </w:p>
          <w:p>
            <w:pPr/>
            <w:hyperlink r:id="rId11" w:history="1">
              <w:r>
                <w:rPr>
                  <w:color w:val="#410a8c"/>
                  <w:u w:val="single"/>
                </w:rPr>
                <w:t xml:space="preserve">Hélène Soldini</w:t>
              </w:r>
            </w:hyperlink>
          </w:p>
          <w:p>
            <w:pPr/>
            <w:r>
              <w:rPr>
                <w:i w:val="1"/>
                <w:iCs w:val="1"/>
              </w:rPr>
              <w:t xml:space="preserve">Bruniana e Campanelliana, Ricerche filosofiche e materiali storico - testuali</w:t>
            </w:r>
            <w:r>
              <w:rPr/>
              <w:t xml:space="preserve">, 2011, XVII (2), pp.615-616</w:t>
            </w:r>
          </w:p>
          <w:p>
            <w:pPr/>
            <w:r>
              <w:rPr/>
              <w:t xml:space="preserve">Article dans une revue</w:t>
            </w:r>
            <w:r>
              <w:rPr/>
              <w:t xml:space="preserve"> (compte-rendu de lecture)</w:t>
            </w:r>
          </w:p>
          <w:p>
            <w:pPr/>
            <w:hyperlink r:id="rId31" w:history="1">
              <w:r>
                <w:rPr>
                  <w:color w:val="#410a8c"/>
                  <w:u w:val="single"/>
                </w:rPr>
                <w:t xml:space="preserve">hal-04002197v1</w:t>
              </w:r>
            </w:hyperlink>
          </w:p>
        </w:tc>
      </w:tr>
      <w:tr>
        <w:trPr/>
        <w:tc>
          <w:tcPr>
            <w:noWrap/>
          </w:tcPr>
          <w:p>
            <w:pPr>
              <w:spacing w:after="200"/>
            </w:pPr>
            <w:hyperlink r:id="rId32" w:history="1">
              <w:r>
                <w:rPr>
                  <w:color w:val="1e198e"/>
                  <w:b w:val="1"/>
                  <w:bCs w:val="1"/>
                  <w:u w:val="single"/>
                </w:rPr>
                <w:t xml:space="preserve">Recension de Paola MORENO, La fortuna editoriale del Carteggio di Francesco Guicciardini, dal Cinquecento ai giorni nostri, Istituto Storico Italiano per l’Età Moderna e Contemporanea, Rome, 2010</w:t>
              </w:r>
            </w:hyperlink>
          </w:p>
          <w:p>
            <w:pPr/>
            <w:hyperlink r:id="rId11" w:history="1">
              <w:r>
                <w:rPr>
                  <w:color w:val="#410a8c"/>
                  <w:u w:val="single"/>
                </w:rPr>
                <w:t xml:space="preserve">Hélène Soldini</w:t>
              </w:r>
            </w:hyperlink>
          </w:p>
          <w:p>
            <w:pPr/>
            <w:r>
              <w:rPr>
                <w:i w:val="1"/>
                <w:iCs w:val="1"/>
              </w:rPr>
              <w:t xml:space="preserve">Laboratoire italien. Politique et société</w:t>
            </w:r>
            <w:r>
              <w:rPr/>
              <w:t xml:space="preserve">, 2011, 11, pp.353-355</w:t>
            </w:r>
          </w:p>
          <w:p>
            <w:pPr/>
            <w:r>
              <w:rPr/>
              <w:t xml:space="preserve">Article dans une revue</w:t>
            </w:r>
            <w:r>
              <w:rPr/>
              <w:t xml:space="preserve"> (compte-rendu de lecture)</w:t>
            </w:r>
          </w:p>
          <w:p>
            <w:pPr/>
            <w:hyperlink r:id="rId32" w:history="1">
              <w:r>
                <w:rPr>
                  <w:color w:val="#410a8c"/>
                  <w:u w:val="single"/>
                </w:rPr>
                <w:t xml:space="preserve">hal-04002206v1</w:t>
              </w:r>
            </w:hyperlink>
          </w:p>
        </w:tc>
      </w:tr>
      <w:tr>
        <w:trPr/>
        <w:tc>
          <w:tcPr>
            <w:noWrap/>
          </w:tcPr>
          <w:p>
            <w:pPr>
              <w:spacing w:after="200"/>
            </w:pPr>
            <w:hyperlink r:id="rId33" w:history="1">
              <w:r>
                <w:rPr>
                  <w:color w:val="1e198e"/>
                  <w:b w:val="1"/>
                  <w:bCs w:val="1"/>
                  <w:u w:val="single"/>
                </w:rPr>
                <w:t xml:space="preserve">Recension de H. A. LLOYD, G. BURGESS et S. HODSON (eds.), European Political Thought 1450-1700, Religion, Law and Philosophy, New Haven, London, Yale University Press, 2007.</w:t>
              </w:r>
            </w:hyperlink>
          </w:p>
          <w:p>
            <w:pPr/>
            <w:hyperlink r:id="rId11" w:history="1">
              <w:r>
                <w:rPr>
                  <w:color w:val="#410a8c"/>
                  <w:u w:val="single"/>
                </w:rPr>
                <w:t xml:space="preserve">Hélène Soldini</w:t>
              </w:r>
            </w:hyperlink>
          </w:p>
          <w:p>
            <w:pPr/>
            <w:r>
              <w:rPr>
                <w:i w:val="1"/>
                <w:iCs w:val="1"/>
              </w:rPr>
              <w:t xml:space="preserve">Laboratoire italien. Politique et société</w:t>
            </w:r>
            <w:r>
              <w:rPr/>
              <w:t xml:space="preserve">, 2010, 10, pp.229-235</w:t>
            </w:r>
          </w:p>
          <w:p>
            <w:pPr/>
            <w:r>
              <w:rPr/>
              <w:t xml:space="preserve">Article dans une revue</w:t>
            </w:r>
            <w:r>
              <w:rPr/>
              <w:t xml:space="preserve"> (compte-rendu de lecture)</w:t>
            </w:r>
          </w:p>
          <w:p>
            <w:pPr/>
            <w:hyperlink r:id="rId33" w:history="1">
              <w:r>
                <w:rPr>
                  <w:color w:val="#410a8c"/>
                  <w:u w:val="single"/>
                </w:rPr>
                <w:t xml:space="preserve">hal-04002223v1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Gli ultimi anni del fiorentino Donato Giannotti a Roma</w:t>
              </w:r>
            </w:hyperlink>
          </w:p>
          <w:p>
            <w:pPr/>
            <w:hyperlink r:id="rId11" w:history="1">
              <w:r>
                <w:rPr>
                  <w:color w:val="#410a8c"/>
                  <w:u w:val="single"/>
                </w:rPr>
                <w:t xml:space="preserve">Hélène Soldini</w:t>
              </w:r>
            </w:hyperlink>
          </w:p>
          <w:p>
            <w:pPr/>
            <w:r>
              <w:rPr>
                <w:i w:val="1"/>
                <w:iCs w:val="1"/>
              </w:rPr>
              <w:t xml:space="preserve">Donato Giannotti. Homme de lettres et républicain florentin dans l'Italie du XVIe siècle</w:t>
            </w:r>
            <w:r>
              <w:rPr/>
              <w:t xml:space="preserve">, Hélène Soldini; William J. Connell, Jun 2024, Université Lyon 3 Jean Moulin, France</w:t>
            </w:r>
          </w:p>
          <w:p>
            <w:pPr/>
            <w:r>
              <w:rPr/>
              <w:t xml:space="preserve">Communication dans un congrès</w:t>
            </w:r>
          </w:p>
          <w:p>
            <w:pPr/>
            <w:hyperlink r:id="rId34" w:history="1">
              <w:r>
                <w:rPr>
                  <w:color w:val="#410a8c"/>
                  <w:u w:val="single"/>
                </w:rPr>
                <w:t xml:space="preserve">hal-04882246v1</w:t>
              </w:r>
            </w:hyperlink>
          </w:p>
        </w:tc>
      </w:tr>
      <w:tr>
        <w:trPr/>
        <w:tc>
          <w:tcPr>
            <w:noWrap/>
          </w:tcPr>
          <w:p>
            <w:pPr>
              <w:spacing w:after="200"/>
            </w:pPr>
            <w:hyperlink r:id="rId35" w:history="1">
              <w:r>
                <w:rPr>
                  <w:color w:val="1e198e"/>
                  <w:b w:val="1"/>
                  <w:bCs w:val="1"/>
                  <w:u w:val="single"/>
                </w:rPr>
                <w:t xml:space="preserve">The Uses of Explicit in Manuscript and Printed Books. A Case Study: the Florentine Republican Donato Giannotti (1492-1572)</w:t>
              </w:r>
            </w:hyperlink>
          </w:p>
          <w:p>
            <w:pPr/>
            <w:hyperlink r:id="rId11" w:history="1">
              <w:r>
                <w:rPr>
                  <w:color w:val="#410a8c"/>
                  <w:u w:val="single"/>
                </w:rPr>
                <w:t xml:space="preserve">Hélène Soldini</w:t>
              </w:r>
            </w:hyperlink>
          </w:p>
          <w:p>
            <w:pPr/>
            <w:r>
              <w:rPr>
                <w:i w:val="1"/>
                <w:iCs w:val="1"/>
              </w:rPr>
              <w:t xml:space="preserve">Manuscripts in the age of prints - The Twentieth Annual Conference of the European Society for Textual Scholarship</w:t>
            </w:r>
            <w:r>
              <w:rPr/>
              <w:t xml:space="preserve">, The European Society for Textual Scholarship, Apr 2025, Tours, C. E. S. R., France</w:t>
            </w:r>
          </w:p>
          <w:p>
            <w:pPr/>
            <w:r>
              <w:rPr/>
              <w:t xml:space="preserve">Communication dans un congrès</w:t>
            </w:r>
          </w:p>
          <w:p>
            <w:pPr/>
            <w:hyperlink r:id="rId35" w:history="1">
              <w:r>
                <w:rPr>
                  <w:color w:val="#410a8c"/>
                  <w:u w:val="single"/>
                </w:rPr>
                <w:t xml:space="preserve">hal-04882696v1</w:t>
              </w:r>
            </w:hyperlink>
          </w:p>
        </w:tc>
      </w:tr>
      <w:tr>
        <w:trPr/>
        <w:tc>
          <w:tcPr>
            <w:noWrap/>
          </w:tcPr>
          <w:p>
            <w:pPr>
              <w:spacing w:after="200"/>
            </w:pPr>
            <w:hyperlink r:id="rId36" w:history="1">
              <w:r>
                <w:rPr>
                  <w:color w:val="1e198e"/>
                  <w:b w:val="1"/>
                  <w:bCs w:val="1"/>
                  <w:u w:val="single"/>
                </w:rPr>
                <w:t xml:space="preserve">La Republica de’ Viniziani di Donato Giannotti, fra Roma, Venezia e Lione</w:t>
              </w:r>
            </w:hyperlink>
          </w:p>
          <w:p>
            <w:pPr/>
            <w:hyperlink r:id="rId11" w:history="1">
              <w:r>
                <w:rPr>
                  <w:color w:val="#410a8c"/>
                  <w:u w:val="single"/>
                </w:rPr>
                <w:t xml:space="preserve">Hélène Soldini</w:t>
              </w:r>
            </w:hyperlink>
          </w:p>
          <w:p>
            <w:pPr/>
            <w:r>
              <w:rPr>
                <w:i w:val="1"/>
                <w:iCs w:val="1"/>
              </w:rPr>
              <w:t xml:space="preserve">Diaspore italiane della Francia del Cinquecento: persone, libri, idee</w:t>
            </w:r>
            <w:r>
              <w:rPr/>
              <w:t xml:space="preserve">, Elena Valeri; Michaela Valente; Stefano Dall'Aglio; Manuela Bragagnolo, Dec 2024, Roma Sapienza Università, Italy</w:t>
            </w:r>
          </w:p>
          <w:p>
            <w:pPr/>
            <w:r>
              <w:rPr/>
              <w:t xml:space="preserve">Communication dans un congrès</w:t>
            </w:r>
          </w:p>
          <w:p>
            <w:pPr/>
            <w:hyperlink r:id="rId36" w:history="1">
              <w:r>
                <w:rPr>
                  <w:color w:val="#410a8c"/>
                  <w:u w:val="single"/>
                </w:rPr>
                <w:t xml:space="preserve">hal-04882399v1</w:t>
              </w:r>
            </w:hyperlink>
          </w:p>
        </w:tc>
      </w:tr>
      <w:tr>
        <w:trPr/>
        <w:tc>
          <w:tcPr>
            <w:noWrap/>
          </w:tcPr>
          <w:p>
            <w:pPr>
              <w:spacing w:after="200"/>
            </w:pPr>
            <w:hyperlink r:id="rId37" w:history="1">
              <w:r>
                <w:rPr>
                  <w:color w:val="1e198e"/>
                  <w:b w:val="1"/>
                  <w:bCs w:val="1"/>
                  <w:u w:val="single"/>
                </w:rPr>
                <w:t xml:space="preserve">Les Giunta, une famille de libraires-imprimeurs entre Florence et Venise</w:t>
              </w:r>
            </w:hyperlink>
          </w:p>
          <w:p>
            <w:pPr/>
            <w:hyperlink r:id="rId11" w:history="1">
              <w:r>
                <w:rPr>
                  <w:color w:val="#410a8c"/>
                  <w:u w:val="single"/>
                </w:rPr>
                <w:t xml:space="preserve">Hélène Soldini</w:t>
              </w:r>
            </w:hyperlink>
          </w:p>
          <w:p>
            <w:pPr/>
            <w:r>
              <w:rPr>
                <w:i w:val="1"/>
                <w:iCs w:val="1"/>
              </w:rPr>
              <w:t xml:space="preserve">Journée d’étude « Les livres des Giunta : de Venise et Florence à la Normandie » </w:t>
            </w:r>
            <w:r>
              <w:rPr/>
              <w:t xml:space="preserve">, Apr 2016, Caen, France</w:t>
            </w:r>
          </w:p>
          <w:p>
            <w:pPr/>
            <w:r>
              <w:rPr/>
              <w:t xml:space="preserve">Communication dans un congrès</w:t>
            </w:r>
          </w:p>
          <w:p>
            <w:pPr/>
            <w:hyperlink r:id="rId37" w:history="1">
              <w:r>
                <w:rPr>
                  <w:color w:val="#410a8c"/>
                  <w:u w:val="single"/>
                </w:rPr>
                <w:t xml:space="preserve">hal-01765216v1</w:t>
              </w:r>
            </w:hyperlink>
          </w:p>
        </w:tc>
      </w:tr>
      <w:tr>
        <w:trPr/>
        <w:tc>
          <w:tcPr>
            <w:noWrap/>
          </w:tcPr>
          <w:p>
            <w:pPr>
              <w:spacing w:after="200"/>
            </w:pPr>
            <w:hyperlink r:id="rId38" w:history="1">
              <w:r>
                <w:rPr>
                  <w:color w:val="1e198e"/>
                  <w:b w:val="1"/>
                  <w:bCs w:val="1"/>
                  <w:u w:val="single"/>
                </w:rPr>
                <w:t xml:space="preserve">Donato Giannotti, la construction d’une identité républicaine à Florence au XVIe siècle</w:t>
              </w:r>
            </w:hyperlink>
          </w:p>
          <w:p>
            <w:pPr/>
            <w:hyperlink r:id="rId11" w:history="1">
              <w:r>
                <w:rPr>
                  <w:color w:val="#410a8c"/>
                  <w:u w:val="single"/>
                </w:rPr>
                <w:t xml:space="preserve">Hélène Soldini</w:t>
              </w:r>
            </w:hyperlink>
          </w:p>
          <w:p>
            <w:pPr/>
            <w:r>
              <w:rPr>
                <w:i w:val="1"/>
                <w:iCs w:val="1"/>
              </w:rPr>
              <w:t xml:space="preserve">ENTPB, European Network Theory Practice of Biography : Third Meeting</w:t>
            </w:r>
            <w:r>
              <w:rPr/>
              <w:t xml:space="preserve">, 2011, Firenze, Italie</w:t>
            </w:r>
          </w:p>
          <w:p>
            <w:pPr/>
            <w:r>
              <w:rPr/>
              <w:t xml:space="preserve">Communication dans un congrès</w:t>
            </w:r>
          </w:p>
          <w:p>
            <w:pPr/>
            <w:hyperlink r:id="rId38" w:history="1">
              <w:r>
                <w:rPr>
                  <w:color w:val="#410a8c"/>
                  <w:u w:val="single"/>
                </w:rPr>
                <w:t xml:space="preserve">halshs-01943553v1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06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soldini" TargetMode="External"/><Relationship Id="rId9" Type="http://schemas.openxmlformats.org/officeDocument/2006/relationships/hyperlink" Target="https://www.idref.fr/091560748" TargetMode="External"/><Relationship Id="rId10" Type="http://schemas.openxmlformats.org/officeDocument/2006/relationships/hyperlink" Target="https://univ-paris8.hal.science/hal-02974935v1" TargetMode="External"/><Relationship Id="rId11" Type="http://schemas.openxmlformats.org/officeDocument/2006/relationships/hyperlink" Target="https://hal.science/search/index/?q=*&amp;authFullName_s=H&#233;l&#232;ne Soldini" TargetMode="External"/><Relationship Id="rId12" Type="http://schemas.openxmlformats.org/officeDocument/2006/relationships/hyperlink" Target="https://hal.science/hal-05027232v1" TargetMode="External"/><Relationship Id="rId13" Type="http://schemas.openxmlformats.org/officeDocument/2006/relationships/hyperlink" Target="https://hal.science/search/index/?q=*&amp;authFullName_s=Perle Abbrugiati" TargetMode="External"/><Relationship Id="rId14" Type="http://schemas.openxmlformats.org/officeDocument/2006/relationships/hyperlink" Target="https://hal.science/search/index/?q=*&amp;authFullName_s=C&#233;line Pruvost" TargetMode="External"/><Relationship Id="rId15" Type="http://schemas.openxmlformats.org/officeDocument/2006/relationships/hyperlink" Target="https://shs.hal.science/halshs-01943546v1" TargetMode="External"/><Relationship Id="rId16" Type="http://schemas.openxmlformats.org/officeDocument/2006/relationships/hyperlink" Target="https://shs.hal.science/halshs-01943548v1" TargetMode="External"/><Relationship Id="rId17" Type="http://schemas.openxmlformats.org/officeDocument/2006/relationships/hyperlink" Target="https://shs.hal.science/halshs-01943542v1" TargetMode="External"/><Relationship Id="rId18" Type="http://schemas.openxmlformats.org/officeDocument/2006/relationships/hyperlink" Target="https://hal.science/hal-05285167v1" TargetMode="External"/><Relationship Id="rId19" Type="http://schemas.openxmlformats.org/officeDocument/2006/relationships/hyperlink" Target="https://dx.doi.org/10.13133/2723-9489/2014" TargetMode="External"/><Relationship Id="rId20" Type="http://schemas.openxmlformats.org/officeDocument/2006/relationships/hyperlink" Target="https://hal.science/hal-05285223v1" TargetMode="External"/><Relationship Id="rId21" Type="http://schemas.openxmlformats.org/officeDocument/2006/relationships/hyperlink" Target="https://hal.science/hal-04770211v1" TargetMode="External"/><Relationship Id="rId22" Type="http://schemas.openxmlformats.org/officeDocument/2006/relationships/hyperlink" Target="https://hal.science/hal-04477504v1" TargetMode="External"/><Relationship Id="rId23" Type="http://schemas.openxmlformats.org/officeDocument/2006/relationships/hyperlink" Target="https://dx.doi.org/10.4000/e-spania.50014" TargetMode="External"/><Relationship Id="rId24" Type="http://schemas.openxmlformats.org/officeDocument/2006/relationships/hyperlink" Target="https://hal.science/hal-04001987v1" TargetMode="External"/><Relationship Id="rId25" Type="http://schemas.openxmlformats.org/officeDocument/2006/relationships/hyperlink" Target="https://dx.doi.org/10.1017/ahss.2022.142" TargetMode="External"/><Relationship Id="rId26" Type="http://schemas.openxmlformats.org/officeDocument/2006/relationships/hyperlink" Target="https://shs.hal.science/halshs-01943539v1" TargetMode="External"/><Relationship Id="rId27" Type="http://schemas.openxmlformats.org/officeDocument/2006/relationships/hyperlink" Target="https://hal.science/hal-04002187v1" TargetMode="External"/><Relationship Id="rId28" Type="http://schemas.openxmlformats.org/officeDocument/2006/relationships/hyperlink" Target="https://hal.science/hal-04002178v1" TargetMode="External"/><Relationship Id="rId29" Type="http://schemas.openxmlformats.org/officeDocument/2006/relationships/hyperlink" Target="https://hal.science/hal-01765176v1" TargetMode="External"/><Relationship Id="rId30" Type="http://schemas.openxmlformats.org/officeDocument/2006/relationships/hyperlink" Target="https://dx.doi.org/10.4000/laboratoireitalien.767" TargetMode="External"/><Relationship Id="rId31" Type="http://schemas.openxmlformats.org/officeDocument/2006/relationships/hyperlink" Target="https://hal.science/hal-04002197v1" TargetMode="External"/><Relationship Id="rId32" Type="http://schemas.openxmlformats.org/officeDocument/2006/relationships/hyperlink" Target="https://hal.science/hal-04002206v1" TargetMode="External"/><Relationship Id="rId33" Type="http://schemas.openxmlformats.org/officeDocument/2006/relationships/hyperlink" Target="https://hal.science/hal-04002223v1" TargetMode="External"/><Relationship Id="rId34" Type="http://schemas.openxmlformats.org/officeDocument/2006/relationships/hyperlink" Target="https://hal.science/hal-04882246v1" TargetMode="External"/><Relationship Id="rId35" Type="http://schemas.openxmlformats.org/officeDocument/2006/relationships/hyperlink" Target="https://hal.science/hal-04882696v1" TargetMode="External"/><Relationship Id="rId36" Type="http://schemas.openxmlformats.org/officeDocument/2006/relationships/hyperlink" Target="https://hal.science/hal-04882399v1" TargetMode="External"/><Relationship Id="rId37" Type="http://schemas.openxmlformats.org/officeDocument/2006/relationships/hyperlink" Target="https://hal.science/hal-01765216v1" TargetMode="External"/><Relationship Id="rId38" Type="http://schemas.openxmlformats.org/officeDocument/2006/relationships/hyperlink" Target="https://shs.hal.science/halshs-01943553v1"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Soldini</dc:title>
  <dc:description>CV</dc:description>
  <dc:subject/>
  <cp:keywords/>
  <cp:category/>
  <cp:lastModifiedBy/>
  <dcterms:created xsi:type="dcterms:W3CDTF">2026-05-17T18:58:17+02:00</dcterms:created>
  <dcterms:modified xsi:type="dcterms:W3CDTF">2026-05-17T18:58:17+02:00</dcterms:modified>
</cp:coreProperties>
</file>

<file path=docProps/custom.xml><?xml version="1.0" encoding="utf-8"?>
<Properties xmlns="http://schemas.openxmlformats.org/officeDocument/2006/custom-properties" xmlns:vt="http://schemas.openxmlformats.org/officeDocument/2006/docPropsVTypes"/>
</file>