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tourard </w:t>
      </w:r>
      <w:r>
        <w:rPr>
          <w:color w:val="641e6e"/>
        </w:rPr>
        <w:t xml:space="preserve">Maître de conférences HDR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Cadre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Emmanuelle Juen; Hélène Tourard (dir.). </w:t>
            </w:r>
            <w:r>
              <w:rPr>
                <w:i w:val="1"/>
                <w:iCs w:val="1"/>
              </w:rPr>
              <w:t xml:space="preserve">L'avènement d'un droit fiscal mondial</w:t>
            </w:r>
            <w:r>
              <w:rPr/>
              <w:t xml:space="preserve">, 62, LexisNexis,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 droit fiscal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Juen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l'éthique publique et des affaires</w:t>
            </w:r>
            <w:r>
              <w:rPr/>
              <w:t xml:space="preserve">, 62, LexisNexis, pp.208,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 système commercial multilatéral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Jourdain-Fortier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Alexandre Desrameaux, Christophe Geslot (dir.). </w:t>
            </w:r>
            <w:r>
              <w:rPr>
                <w:i w:val="1"/>
                <w:iCs w:val="1"/>
              </w:rPr>
              <w:t xml:space="preserve">La confiance publique - Notion cardinale du droit et de l'Etat ?</w:t>
            </w:r>
            <w:r>
              <w:rPr/>
              <w:t xml:space="preserve">, IFJD, pp.193-209, 2024, Colloques &amp; Essais, 978-2-37032-406-1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outils du droit fiscal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Emmanuelle Juen; Hélène Tourard (dir.). </w:t>
            </w:r>
            <w:r>
              <w:rPr>
                <w:i w:val="1"/>
                <w:iCs w:val="1"/>
              </w:rPr>
              <w:t xml:space="preserve">L'avènement d'un droit fiscal mondial</w:t>
            </w:r>
            <w:r>
              <w:rPr/>
              <w:t xml:space="preserve">, 62, LexisNexis,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utile saisi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Sophie Monnier. </w:t>
            </w:r>
            <w:r>
              <w:rPr>
                <w:i w:val="1"/>
                <w:iCs w:val="1"/>
              </w:rPr>
              <w:t xml:space="preserve">L'effet utile : Méthode d'interprétation ou outil d'émancipation du juge ?</w:t>
            </w:r>
            <w:r>
              <w:rPr/>
              <w:t xml:space="preserve">, 37, Institut Francophone pour la Justice et la Démocratie, pp.15-30, 2023, 9782370323590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traités internationaux, un processus législatif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Anne-Laure Cassard-Valembois et Fanny Malhière. </w:t>
            </w:r>
            <w:r>
              <w:rPr>
                <w:i w:val="1"/>
                <w:iCs w:val="1"/>
              </w:rPr>
              <w:t xml:space="preserve">Droit international et démocratie</w:t>
            </w:r>
            <w:r>
              <w:rPr/>
              <w:t xml:space="preserve">, ESKA, pp.135-151,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droit européen des investissements à la fragmentation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droit européen des investissements</w:t>
            </w:r>
            <w:r>
              <w:rPr/>
              <w:t xml:space="preserve">, Raphaël Maurel, Dec 2022, Dijon,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émergents et droit international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Vincent</w:t>
              </w:r>
            </w:hyperlink>
          </w:p>
          <w:p>
            <w:pPr/>
            <w:r>
              <w:rPr/>
              <w:t xml:space="preserve">Bruylant, 2022, droit-économie internationale, 978-2-8027-7100-5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système de règlement des différends de l’OMC. Est-ce un rejet du multilatéralisme ou une mise en cause de l’ordre économique actuel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Batyah Sierpinski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2020, t. XXXIII (4), pp.423-447.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⟨10.3917/ride.334.0423⟩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594466v1" TargetMode="External"/><Relationship Id="rId8" Type="http://schemas.openxmlformats.org/officeDocument/2006/relationships/hyperlink" Target="https://hal.science/search/index/?q=*&amp;authFullName_s=H&#233;l&#232;ne Tourard" TargetMode="External"/><Relationship Id="rId9" Type="http://schemas.openxmlformats.org/officeDocument/2006/relationships/hyperlink" Target="https://ube.hal.science/hal-04594441v1" TargetMode="External"/><Relationship Id="rId10" Type="http://schemas.openxmlformats.org/officeDocument/2006/relationships/hyperlink" Target="https://hal.science/search/index/?q=*&amp;authFullName_s=Emmanuelle Juen" TargetMode="External"/><Relationship Id="rId11" Type="http://schemas.openxmlformats.org/officeDocument/2006/relationships/hyperlink" Target="https://ube.hal.science/hal-04542754v1" TargetMode="External"/><Relationship Id="rId12" Type="http://schemas.openxmlformats.org/officeDocument/2006/relationships/hyperlink" Target="https://hal.science/search/index/?q=*&amp;authFullName_s=Clotilde Jourdain-Fortier" TargetMode="External"/><Relationship Id="rId13" Type="http://schemas.openxmlformats.org/officeDocument/2006/relationships/hyperlink" Target="https://ube.hal.science/hal-04594554v1" TargetMode="External"/><Relationship Id="rId14" Type="http://schemas.openxmlformats.org/officeDocument/2006/relationships/hyperlink" Target="https://ube.hal.science/hal-04583219v1" TargetMode="External"/><Relationship Id="rId15" Type="http://schemas.openxmlformats.org/officeDocument/2006/relationships/hyperlink" Target="https://ube.hal.science/hal-01774981v1" TargetMode="External"/><Relationship Id="rId16" Type="http://schemas.openxmlformats.org/officeDocument/2006/relationships/hyperlink" Target="https://ube.hal.science/hal-04578947v1" TargetMode="External"/><Relationship Id="rId17" Type="http://schemas.openxmlformats.org/officeDocument/2006/relationships/hyperlink" Target="https://ube.hal.science/hal-04346707v1" TargetMode="External"/><Relationship Id="rId18" Type="http://schemas.openxmlformats.org/officeDocument/2006/relationships/hyperlink" Target="https://hal.science/search/index/?q=*&amp;authFullName_s=Henri Culot" TargetMode="External"/><Relationship Id="rId19" Type="http://schemas.openxmlformats.org/officeDocument/2006/relationships/hyperlink" Target="https://hal.science/search/index/?q=*&amp;authFullName_s=Philippe Vincent" TargetMode="External"/><Relationship Id="rId20" Type="http://schemas.openxmlformats.org/officeDocument/2006/relationships/hyperlink" Target="https://ube.hal.science/hal-04346664v1" TargetMode="External"/><Relationship Id="rId21" Type="http://schemas.openxmlformats.org/officeDocument/2006/relationships/hyperlink" Target="https://hal.science/search/index/?q=*&amp;authFullName_s=Batyah Sierpinski" TargetMode="External"/><Relationship Id="rId22" Type="http://schemas.openxmlformats.org/officeDocument/2006/relationships/hyperlink" Target="https://dx.doi.org/10.3917/ride.334.0423" TargetMode="External"/><Relationship Id="rId23" Type="http://schemas.openxmlformats.org/officeDocument/2006/relationships/hyperlink" Target="https://shs.hal.science/halshs-01480678v1" TargetMode="External"/><Relationship Id="rId24" Type="http://schemas.openxmlformats.org/officeDocument/2006/relationships/hyperlink" Target="https://hal.science/search/index/?q=*&amp;authFullName_s=Dominique Andolfatto" TargetMode="External"/><Relationship Id="rId25" Type="http://schemas.openxmlformats.org/officeDocument/2006/relationships/hyperlink" Target="https://hal.science/search/index/?q=*&amp;authFullName_s=Caroline Bugnon" TargetMode="External"/><Relationship Id="rId26" Type="http://schemas.openxmlformats.org/officeDocument/2006/relationships/hyperlink" Target="https://hal.science/search/index/?q=*&amp;authFullName_s=Laurent Dech&#226;tre" TargetMode="External"/><Relationship Id="rId27" Type="http://schemas.openxmlformats.org/officeDocument/2006/relationships/hyperlink" Target="https://hal.science/search/index/?q=*&amp;authFullName_s=Denisa Docaj" TargetMode="External"/><Relationship Id="rId28" Type="http://schemas.openxmlformats.org/officeDocument/2006/relationships/hyperlink" Target="https://hal.science/search/index/?q=*&amp;authFullName_s=Virginie Doni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tourard</dc:title>
  <dc:description>CV</dc:description>
  <dc:subject/>
  <cp:keywords/>
  <cp:category/>
  <cp:lastModifiedBy/>
  <dcterms:created xsi:type="dcterms:W3CDTF">2026-05-12T20:56:37+02:00</dcterms:created>
  <dcterms:modified xsi:type="dcterms:W3CDTF">2026-05-12T20:56:37+02:00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