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4.905660377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Héloïse Hermant </w:t>
      </w:r>
      <w:r>
        <w:rPr>
          <w:color w:val="641e6e"/>
        </w:rPr>
        <w:t xml:space="preserve">Professeure d'histoire moderne à Paris XIII-Université Sorbonne Paris Nord.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heloise-hermant</w:t>
        </w:r>
      </w:hyperlink>
    </w:p>
    <w:p>
      <w:pPr>
        <w:numPr>
          <w:ilvl w:val="0"/>
          <w:numId w:val="1"/>
        </w:numPr>
      </w:pPr>
      <w:r>
        <w:rPr/>
        <w:t xml:space="preserve"> ORCID : </w:t>
      </w:r>
      <w:hyperlink r:id="rId9" w:history="1">
        <w:r>
          <w:rPr>
            <w:color w:val="#410a8c"/>
            <w:u w:val="single"/>
          </w:rPr>
          <w:t xml:space="preserve">0009-0002-6278-1167</w:t>
        </w:r>
      </w:hyperlink>
    </w:p>
    <w:p>
      <w:pPr>
        <w:spacing w:before="600"/>
      </w:pPr>
    </w:p>
    <w:p>
      <w:pPr>
        <w:pStyle w:val="Heading2"/>
      </w:pPr>
      <w:r>
        <w:rPr>
          <w:color w:val="1e198e"/>
          <w:b w:val="1"/>
          <w:bCs w:val="1"/>
        </w:rPr>
        <w:t xml:space="preserve">Présentation</w:t>
      </w:r>
    </w:p>
    <w:p>
      <w:pPr>
        <w:spacing w:after="100"/>
      </w:pPr>
    </w:p>
    <w:p>
      <w:pPr/>
      <w:r>
        <w:rPr/>
        <w:t xml:space="preserve">Situation actuelle</w:t>
      </w:r>
    </w:p>
    <w:p>
      <w:pPr/>
      <w:r>
        <w:rPr/>
        <w:t xml:space="preserve">Professeure d'histoire moderne</w:t>
      </w:r>
    </w:p>
    <w:p>
      <w:pPr/>
      <w:r>
        <w:rPr/>
        <w:t xml:space="preserve">Paris XIII-Université Sorbonne Paris Nord - Pléiade (UR 7338)</w:t>
      </w:r>
    </w:p>
    <w:p>
      <w:pPr/>
      <w:r>
        <w:rPr/>
        <w:t xml:space="preserve">Membre junior de l’Institut Universitaire de France (2016-2021)</w:t>
      </w:r>
    </w:p>
    <w:p>
      <w:pPr/>
      <w:r>
        <w:rPr/>
        <w:t xml:space="preserve">Thèmes de recherche</w:t>
      </w:r>
    </w:p>
    <w:p>
      <w:pPr/>
      <w:r>
        <w:rPr/>
        <w:t xml:space="preserve">Espagne et mondes ibériques</w:t>
      </w:r>
    </w:p>
    <w:p>
      <w:pPr/>
      <w:r>
        <w:rPr/>
        <w:t xml:space="preserve">Histoire de l’État : monarchies composites, structures impériales</w:t>
      </w:r>
    </w:p>
    <w:p>
      <w:pPr/>
      <w:r>
        <w:rPr/>
        <w:t xml:space="preserve">Couronne d’Aragon (Aragon, Valence, Catalogne, royaume de Naples, Sicile, Sardaigne, Baléares), projection méditerranéenne de la monarchie espagnole et Europe méditerranéenne (xve-xviie siècles)</w:t>
      </w:r>
    </w:p>
    <w:p>
      <w:pPr/>
      <w:r>
        <w:rPr/>
        <w:t xml:space="preserve">Rapports gouvernés/gouvernants : légations et ambassades, correspondances, suppliques, pétitions, remontrances, communication politique et cérémonies de l’information, autorité et désobéissance, relais de pouvoir et agents d’intermédiation, sociétés politiques et processus de politisation</w:t>
      </w:r>
    </w:p>
    <w:p>
      <w:pPr/>
      <w:r>
        <w:rPr/>
        <w:t xml:space="preserve">Histoire du livre et de la culture écrite</w:t>
      </w:r>
    </w:p>
    <w:p>
      <w:pPr/>
      <w:r>
        <w:rPr/>
        <w:t xml:space="preserve">Usages politiques des écrits et des images : libelles, pasquins, généalogies, chroniques, gazettes, mémoires, traités, miroirs de prince, gravures, programmes iconographiques, etc.</w:t>
      </w:r>
    </w:p>
    <w:p>
      <w:pPr/>
      <w:r>
        <w:rPr/>
        <w:t xml:space="preserve">Usages sociaux et politiques du passé ; histoire sociopolitique des archives</w:t>
      </w:r>
    </w:p>
    <w:p>
      <w:pPr/>
      <w:r>
        <w:rPr/>
        <w:t xml:space="preserve">Polygraphes : chroniqueurs, libellistes, généalogistes, juristes, secrétaires, conseillers, etc.</w:t>
      </w:r>
    </w:p>
    <w:p>
      <w:pPr/>
      <w:r>
        <w:rPr/>
        <w:t xml:space="preserve">Contestations et conflits : guerres, révoltes, guerres civiles, luttes de faction, polémiques, controverses</w:t>
      </w:r>
    </w:p>
    <w:p>
      <w:pPr/>
      <w:r>
        <w:rPr/>
        <w:t xml:space="preserve">Circulations et mobilités : hommes, écrits, information, idées</w:t>
      </w:r>
    </w:p>
    <w:p>
      <w:pPr/>
      <w:r>
        <w:rPr/>
        <w:t xml:space="preserve">Réseaux et sociabilité</w:t>
      </w:r>
    </w:p>
    <w:p>
      <w:pPr/>
      <w:r>
        <w:rPr/>
        <w:t xml:space="preserve">Pratiques savantes et construction des savoirs</w:t>
      </w:r>
    </w:p>
    <w:p>
      <w:pPr/>
      <w:r>
        <w:rPr/>
        <w:t xml:space="preserve">Notion d’espace public</w:t>
      </w:r>
    </w:p>
    <w:p>
      <w:pPr/>
      <w:r>
        <w:rPr/>
        <w:t xml:space="preserve">Formation et parcours de recherche</w:t>
      </w:r>
    </w:p>
    <w:p>
      <w:pPr/>
      <w:r>
        <w:rPr/>
        <w:t xml:space="preserve">Ancienne élève de l’ENS Ulm (A/L 98), agrégée d’histoire (2002) et ancien membre de l’Ecole des Hautes Etudes Hispaniques (Casa de Velázquez), j’ai soutenu en 2008 une thèse intituléee « Guerres de plumes et campagnes d’opinion. Résistance et dissidence dans l’Espagne de Charles II (1665-1679) », sous la direction de Bernard Vincent à l’EHESS. J’ai été recrutée comme maître de conférences à l’Université Côte d’Azur en 2009 et ai été membre junior de l’IUF de 2016 à 2021. En septembre 2025, j'ai rejoint l'université Paris XIII-Université Sorbonne Paris Nord en tant que professeure d'histoire moderne et membre du laboratoire Pléiade (UR 7338).</w:t>
      </w:r>
    </w:p>
    <w:p>
      <w:pPr/>
      <w:r>
        <w:rPr/>
        <w:t xml:space="preserve">Mes travaux portent sur les rapports entre pratiques d’écriture et configurations des pouvoirs dans les mondes ibériques. L’analyse des conflits de tout type a constitué une entrée privilégiée pour livrer une histoire du politique par l’écrit suivant une démarche interactionniste, attachée à restituer une microphysique des pouvoirs. L’écrit est ici saisi à la fois dans son contenu, dans sa matérialité et à travers l’ensemble des acteurs et des gestes qui en conditionnent la production et il est entendu comme matrice d’action. J’ai ainsi étudié divers dispositifs d’information et de communication politique, en particulier des guerres de libelles structurant des collectifs hétérogènes et originaux, posant la question d’un espace public dans une société caractérisée par la dissémination du pouvoir par l’écrit. J’ai par la suite élargi ce champ à l’étude de conflits aux formes diverses et impliquant un plus ou moins grand degré de violence, pour les saisir à travers des écrits en circulation et des dispositifs de communication prenant en compte les gestes, les paroles et les cris (notamment la révolte des Barretines (1687-1690) et la révolte aragonaise de 1591). Ces nouveaux terrains m’ont permis de poursuivre l’analyse de la question de la mobilisation et de la politisation des sociétés en recourant à la notion de « politique de l’ordinaire » et en observant les divers mécanismes d’appropriation, de contournement, de résistance, de désobéissance et d’opposition franche à l’autorité qui donnent forme et consistance à l’État dans une interaction quotidienne.</w:t>
      </w:r>
    </w:p>
    <w:p>
      <w:pPr/>
      <w:r>
        <w:rPr/>
        <w:t xml:space="preserve">Mes derniers travaux ont porté sur les chroniqueurs d’Aragon et se sont intéressés à l’écriture de l’histoire officielle comme processus collectif, résultant des collaborations codifiées propres aux mondes savants, mais également fruit des intenses négociations nouées entre institutions, royaumes, localités et particuliers, occasionnées par le rapport parfois houleux aux commanditaires, par le passage obligé par les dispositifs de censure et par la nécessité à devoir consulter des archives réservées. En restituant ces opérations pragmatiques de délimitation du dicible et du mémorable, il s’agissait d’une part, de livrer une histoire sociopolitique de la circulation de l’information historiographique intégrant les usages politiques et sociaux du passé et de l’autre, de montrer comment l’élaboration (collaborative ou conflictuelle) de ces récits d’un passé commun contribue, dans son mouvement même, à articuler territoires et communautés à l’échelle d’une monarchie composite, à partir de leurs particularismes et notamment de la Couronne d’Aragon. L’imbrication des réseaux politiques et savants et l’épistolarité apparaissent ainsi comme des vecteurs privilégiés de structuration des savoirs et des territoires. Ces travaux ont nourri mon mémoire inédit d’HDR soutenue le 12 février 2022 (garant : Alain Hugon).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Parole d’experts. Une histoire sociale du politique (Europe, XVIe-XVIIIe siècle)</w:t>
              </w:r>
            </w:hyperlink>
          </w:p>
          <w:p>
            <w:pPr/>
            <w:hyperlink r:id="rId11" w:history="1">
              <w:r>
                <w:rPr>
                  <w:color w:val="#410a8c"/>
                  <w:u w:val="single"/>
                </w:rPr>
                <w:t xml:space="preserve">Marion Brétéché</w:t>
              </w:r>
            </w:hyperlink>
            <w:r>
              <w:rPr/>
              <w:t xml:space="preserve">,</w:t>
            </w:r>
            <w:hyperlink r:id="rId12" w:history="1">
              <w:r>
                <w:rPr>
                  <w:color w:val="#410a8c"/>
                  <w:u w:val="single"/>
                </w:rPr>
                <w:t xml:space="preserve">Héloïse Hermant</w:t>
              </w:r>
            </w:hyperlink>
          </w:p>
          <w:p>
            <w:pPr/>
            <w:hyperlink r:id="rId13" w:history="1">
              <w:r>
                <w:rPr>
                  <w:color w:val="#410a8c"/>
                  <w:u w:val="single"/>
                </w:rPr>
                <w:t xml:space="preserve">Presses Universitaires de Rennes</w:t>
              </w:r>
            </w:hyperlink>
            <w:r>
              <w:rPr/>
              <w:t xml:space="preserve">, 2021, 978-2-7535-8182-1 (br.) : 25 EUR</w:t>
            </w:r>
          </w:p>
          <w:p>
            <w:pPr/>
            <w:r>
              <w:rPr/>
              <w:t xml:space="preserve">Ouvrages</w:t>
            </w:r>
          </w:p>
          <w:p>
            <w:pPr/>
            <w:hyperlink r:id="rId10" w:history="1">
              <w:r>
                <w:rPr>
                  <w:color w:val="#410a8c"/>
                  <w:u w:val="single"/>
                </w:rPr>
                <w:t xml:space="preserve">hal-03384940v1</w:t>
              </w:r>
            </w:hyperlink>
          </w:p>
        </w:tc>
      </w:tr>
      <w:tr>
        <w:trPr/>
        <w:tc>
          <w:tcPr>
            <w:noWrap/>
          </w:tcPr>
          <w:p>
            <w:pPr>
              <w:spacing w:after="200"/>
            </w:pPr>
            <w:hyperlink r:id="rId14" w:history="1">
              <w:r>
                <w:rPr>
                  <w:color w:val="1e198e"/>
                  <w:b w:val="1"/>
                  <w:bCs w:val="1"/>
                  <w:u w:val="single"/>
                </w:rPr>
                <w:t xml:space="preserve">Le Pouvoir contourné. Infléchir et subvertir l’autorité à l’âge moderne (Europe, XVI-XVIIIe siècle)</w:t>
              </w:r>
            </w:hyperlink>
          </w:p>
          <w:p>
            <w:pPr/>
            <w:hyperlink r:id="rId12" w:history="1">
              <w:r>
                <w:rPr>
                  <w:color w:val="#410a8c"/>
                  <w:u w:val="single"/>
                </w:rPr>
                <w:t xml:space="preserve">Héloïse Hermant</w:t>
              </w:r>
            </w:hyperlink>
          </w:p>
          <w:p>
            <w:pPr/>
            <w:r>
              <w:rPr/>
              <w:t xml:space="preserve">Classiques Garnier, 406 p., 2016</w:t>
            </w:r>
          </w:p>
          <w:p>
            <w:pPr/>
            <w:r>
              <w:rPr/>
              <w:t xml:space="preserve">Ouvrages</w:t>
            </w:r>
          </w:p>
          <w:p>
            <w:pPr/>
            <w:hyperlink r:id="rId14" w:history="1">
              <w:r>
                <w:rPr>
                  <w:color w:val="#410a8c"/>
                  <w:u w:val="single"/>
                </w:rPr>
                <w:t xml:space="preserve">hal-03613062v1</w:t>
              </w:r>
            </w:hyperlink>
          </w:p>
        </w:tc>
      </w:tr>
      <w:tr>
        <w:trPr/>
        <w:tc>
          <w:tcPr>
            <w:noWrap/>
          </w:tcPr>
          <w:p>
            <w:pPr>
              <w:spacing w:after="200"/>
            </w:pPr>
            <w:hyperlink r:id="rId15" w:history="1">
              <w:r>
                <w:rPr>
                  <w:color w:val="1e198e"/>
                  <w:b w:val="1"/>
                  <w:bCs w:val="1"/>
                  <w:u w:val="single"/>
                </w:rPr>
                <w:t xml:space="preserve">Entrer en communication de l’âge classique aux Lumières</w:t>
              </w:r>
            </w:hyperlink>
          </w:p>
          <w:p>
            <w:pPr/>
            <w:hyperlink r:id="rId12" w:history="1">
              <w:r>
                <w:rPr>
                  <w:color w:val="#410a8c"/>
                  <w:u w:val="single"/>
                </w:rPr>
                <w:t xml:space="preserve">Héloïse Hermant</w:t>
              </w:r>
            </w:hyperlink>
            <w:r>
              <w:rPr/>
              <w:t xml:space="preserve">,</w:t>
            </w:r>
            <w:hyperlink r:id="rId16" w:history="1">
              <w:r>
                <w:rPr>
                  <w:color w:val="#410a8c"/>
                  <w:u w:val="single"/>
                </w:rPr>
                <w:t xml:space="preserve">Pierre-Yves Beaurepaire</w:t>
              </w:r>
            </w:hyperlink>
          </w:p>
          <w:p>
            <w:pPr/>
            <w:r>
              <w:rPr/>
              <w:t xml:space="preserve">Classiques Garnier, 2012</w:t>
            </w:r>
          </w:p>
          <w:p>
            <w:pPr/>
            <w:r>
              <w:rPr/>
              <w:t xml:space="preserve">Ouvrages</w:t>
            </w:r>
          </w:p>
          <w:p>
            <w:pPr/>
            <w:hyperlink r:id="rId15" w:history="1">
              <w:r>
                <w:rPr>
                  <w:color w:val="#410a8c"/>
                  <w:u w:val="single"/>
                </w:rPr>
                <w:t xml:space="preserve">halshs-03614592v1</w:t>
              </w:r>
            </w:hyperlink>
          </w:p>
        </w:tc>
      </w:tr>
      <w:tr>
        <w:trPr/>
        <w:tc>
          <w:tcPr>
            <w:noWrap/>
          </w:tcPr>
          <w:p>
            <w:pPr>
              <w:spacing w:after="200"/>
            </w:pPr>
            <w:hyperlink r:id="rId17" w:history="1">
              <w:r>
                <w:rPr>
                  <w:color w:val="1e198e"/>
                  <w:b w:val="1"/>
                  <w:bCs w:val="1"/>
                  <w:u w:val="single"/>
                </w:rPr>
                <w:t xml:space="preserve">Guerres de plumes. Publicité et cultures politiques dans l’Espagne du XVIIe siècle</w:t>
              </w:r>
            </w:hyperlink>
          </w:p>
          <w:p>
            <w:pPr/>
            <w:hyperlink r:id="rId12" w:history="1">
              <w:r>
                <w:rPr>
                  <w:color w:val="#410a8c"/>
                  <w:u w:val="single"/>
                </w:rPr>
                <w:t xml:space="preserve">Héloïse Hermant</w:t>
              </w:r>
            </w:hyperlink>
          </w:p>
          <w:p>
            <w:pPr/>
            <w:hyperlink r:id="rId18" w:history="1">
              <w:r>
                <w:rPr>
                  <w:color w:val="#410a8c"/>
                  <w:u w:val="single"/>
                </w:rPr>
                <w:t xml:space="preserve">Casa de Velázquez; Casa de Velázquez</w:t>
              </w:r>
            </w:hyperlink>
            <w:r>
              <w:rPr/>
              <w:t xml:space="preserve">, 582p., 2012, </w:t>
            </w:r>
            <w:hyperlink r:id="rId19" w:history="1">
              <w:r>
                <w:rPr>
                  <w:color w:val="#410a8c"/>
                  <w:u w:val="single"/>
                </w:rPr>
                <w:t xml:space="preserve">⟨10.4000/books.cvz.17832⟩</w:t>
              </w:r>
            </w:hyperlink>
          </w:p>
          <w:p>
            <w:pPr/>
            <w:r>
              <w:rPr/>
              <w:t xml:space="preserve">Ouvrages</w:t>
            </w:r>
          </w:p>
          <w:p>
            <w:pPr/>
            <w:hyperlink r:id="rId17" w:history="1">
              <w:r>
                <w:rPr>
                  <w:color w:val="#410a8c"/>
                  <w:u w:val="single"/>
                </w:rPr>
                <w:t xml:space="preserve">hal-03613742v1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Introducción. La Corona de Aragón: ¿un imperio en el imperio?</w:t>
              </w:r>
            </w:hyperlink>
          </w:p>
          <w:p>
            <w:pPr/>
            <w:hyperlink r:id="rId21" w:history="1">
              <w:r>
                <w:rPr>
                  <w:color w:val="#410a8c"/>
                  <w:u w:val="single"/>
                </w:rPr>
                <w:t xml:space="preserve">Mathias Ledroit</w:t>
              </w:r>
            </w:hyperlink>
            <w:r>
              <w:rPr/>
              <w:t xml:space="preserve">,</w:t>
            </w:r>
            <w:hyperlink r:id="rId12" w:history="1">
              <w:r>
                <w:rPr>
                  <w:color w:val="#410a8c"/>
                  <w:u w:val="single"/>
                </w:rPr>
                <w:t xml:space="preserve">Héloïse Hermant</w:t>
              </w:r>
            </w:hyperlink>
          </w:p>
          <w:p>
            <w:pPr/>
            <w:r>
              <w:rPr>
                <w:i w:val="1"/>
                <w:iCs w:val="1"/>
              </w:rPr>
              <w:t xml:space="preserve">Pedralbes</w:t>
            </w:r>
            <w:r>
              <w:rPr/>
              <w:t xml:space="preserve">, 43 (1), pp.11-19, 2023, </w:t>
            </w:r>
            <w:hyperlink r:id="rId22" w:history="1">
              <w:r>
                <w:rPr>
                  <w:color w:val="#410a8c"/>
                  <w:u w:val="single"/>
                </w:rPr>
                <w:t xml:space="preserve">⟨10.1344/pedralbes2023.43-1.1⟩</w:t>
              </w:r>
            </w:hyperlink>
          </w:p>
          <w:p>
            <w:pPr/>
            <w:r>
              <w:rPr/>
              <w:t xml:space="preserve">N°spécial de revue/special issue</w:t>
            </w:r>
          </w:p>
          <w:p>
            <w:pPr/>
            <w:hyperlink r:id="rId20" w:history="1">
              <w:r>
                <w:rPr>
                  <w:color w:val="#410a8c"/>
                  <w:u w:val="single"/>
                </w:rPr>
                <w:t xml:space="preserve">hal-04245926v1</w:t>
              </w:r>
            </w:hyperlink>
          </w:p>
        </w:tc>
      </w:tr>
      <w:tr>
        <w:trPr/>
        <w:tc>
          <w:tcPr>
            <w:noWrap/>
          </w:tcPr>
          <w:p>
            <w:pPr>
              <w:spacing w:after="200"/>
            </w:pPr>
            <w:hyperlink r:id="rId23" w:history="1">
              <w:r>
                <w:rPr>
                  <w:color w:val="1e198e"/>
                  <w:b w:val="1"/>
                  <w:bCs w:val="1"/>
                  <w:u w:val="single"/>
                </w:rPr>
                <w:t xml:space="preserve">Crises politiques et reconfigurations des fidélités. Les élites de la monarchie hispanique des guerres d’Italie à la guerre de Succession espagnole</w:t>
              </w:r>
            </w:hyperlink>
          </w:p>
          <w:p>
            <w:pPr/>
            <w:hyperlink r:id="rId24" w:history="1">
              <w:r>
                <w:rPr>
                  <w:color w:val="#410a8c"/>
                  <w:u w:val="single"/>
                </w:rPr>
                <w:t xml:space="preserve">Albane Cogné</w:t>
              </w:r>
            </w:hyperlink>
            <w:r>
              <w:rPr/>
              <w:t xml:space="preserve">,</w:t>
            </w:r>
            <w:hyperlink r:id="rId12" w:history="1">
              <w:r>
                <w:rPr>
                  <w:color w:val="#410a8c"/>
                  <w:u w:val="single"/>
                </w:rPr>
                <w:t xml:space="preserve">Héloïse Hermant</w:t>
              </w:r>
            </w:hyperlink>
          </w:p>
          <w:p>
            <w:pPr/>
            <w:r>
              <w:rPr>
                <w:i w:val="1"/>
                <w:iCs w:val="1"/>
              </w:rPr>
              <w:t xml:space="preserve">Cahiers de la Méditerranée</w:t>
            </w:r>
            <w:r>
              <w:rPr/>
              <w:t xml:space="preserve">, 106, 2023, </w:t>
            </w:r>
            <w:hyperlink r:id="rId25" w:history="1">
              <w:r>
                <w:rPr>
                  <w:color w:val="#410a8c"/>
                  <w:u w:val="single"/>
                </w:rPr>
                <w:t xml:space="preserve">⟨10.4000/cdlm.16606⟩</w:t>
              </w:r>
            </w:hyperlink>
          </w:p>
          <w:p>
            <w:pPr/>
            <w:r>
              <w:rPr/>
              <w:t xml:space="preserve">N°spécial de revue/special issue</w:t>
            </w:r>
          </w:p>
          <w:p>
            <w:pPr/>
            <w:hyperlink r:id="rId23" w:history="1">
              <w:r>
                <w:rPr>
                  <w:color w:val="#410a8c"/>
                  <w:u w:val="single"/>
                </w:rPr>
                <w:t xml:space="preserve">hal-04788968v1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Écriture de service ou servitude ? Être chroniqueur officiel d’Aragon sous les Habsbourg d’Espagne</w:t>
              </w:r>
            </w:hyperlink>
          </w:p>
          <w:p>
            <w:pPr/>
            <w:hyperlink r:id="rId12" w:history="1">
              <w:r>
                <w:rPr>
                  <w:color w:val="#410a8c"/>
                  <w:u w:val="single"/>
                </w:rPr>
                <w:t xml:space="preserve">Héloïse Hermant</w:t>
              </w:r>
            </w:hyperlink>
          </w:p>
          <w:p>
            <w:pPr/>
            <w:r>
              <w:rPr>
                <w:i w:val="1"/>
                <w:iCs w:val="1"/>
              </w:rPr>
              <w:t xml:space="preserve">e-Spania - Revue interdisciplinaire d’études hispaniques médiévales et modernes</w:t>
            </w:r>
            <w:r>
              <w:rPr/>
              <w:t xml:space="preserve">, 2024, </w:t>
            </w:r>
            <w:hyperlink r:id="rId27" w:history="1">
              <w:r>
                <w:rPr>
                  <w:color w:val="#410a8c"/>
                  <w:u w:val="single"/>
                </w:rPr>
                <w:t xml:space="preserve">⟨10.4000/e-spania.49724⟩</w:t>
              </w:r>
            </w:hyperlink>
          </w:p>
          <w:p>
            <w:pPr/>
            <w:r>
              <w:rPr/>
              <w:t xml:space="preserve">Article dans une revue</w:t>
            </w:r>
          </w:p>
          <w:p>
            <w:pPr/>
            <w:hyperlink r:id="rId26" w:history="1">
              <w:r>
                <w:rPr>
                  <w:color w:val="#410a8c"/>
                  <w:u w:val="single"/>
                </w:rPr>
                <w:t xml:space="preserve">halshs-04869964v1</w:t>
              </w:r>
            </w:hyperlink>
          </w:p>
        </w:tc>
      </w:tr>
      <w:tr>
        <w:trPr/>
        <w:tc>
          <w:tcPr>
            <w:noWrap/>
          </w:tcPr>
          <w:p>
            <w:pPr>
              <w:spacing w:after="200"/>
            </w:pPr>
            <w:hyperlink r:id="rId28" w:history="1">
              <w:r>
                <w:rPr>
                  <w:color w:val="1e198e"/>
                  <w:b w:val="1"/>
                  <w:bCs w:val="1"/>
                  <w:u w:val="single"/>
                </w:rPr>
                <w:t xml:space="preserve">¿La cohesión política en el crisol de la polémica? Tensiones identitarias y arbitraje real en torno a una justa historiográfica navarro-aragonesa (primera mitad del siglo XVII)</w:t>
              </w:r>
            </w:hyperlink>
          </w:p>
          <w:p>
            <w:pPr/>
            <w:hyperlink r:id="rId12" w:history="1">
              <w:r>
                <w:rPr>
                  <w:color w:val="#410a8c"/>
                  <w:u w:val="single"/>
                </w:rPr>
                <w:t xml:space="preserve">Héloïse Hermant</w:t>
              </w:r>
            </w:hyperlink>
          </w:p>
          <w:p>
            <w:pPr/>
            <w:r>
              <w:rPr>
                <w:i w:val="1"/>
                <w:iCs w:val="1"/>
              </w:rPr>
              <w:t xml:space="preserve">e-Spania - Revue interdisciplinaire d’études hispaniques médiévales et modernes</w:t>
            </w:r>
            <w:r>
              <w:rPr/>
              <w:t xml:space="preserve">, 2023, 45, </w:t>
            </w:r>
            <w:hyperlink r:id="rId29" w:history="1">
              <w:r>
                <w:rPr>
                  <w:color w:val="#410a8c"/>
                  <w:u w:val="single"/>
                </w:rPr>
                <w:t xml:space="preserve">⟨10.4000/e-spania.47346⟩</w:t>
              </w:r>
            </w:hyperlink>
          </w:p>
          <w:p>
            <w:pPr/>
            <w:r>
              <w:rPr/>
              <w:t xml:space="preserve">Article dans une revue</w:t>
            </w:r>
          </w:p>
          <w:p>
            <w:pPr/>
            <w:hyperlink r:id="rId28" w:history="1">
              <w:r>
                <w:rPr>
                  <w:color w:val="#410a8c"/>
                  <w:u w:val="single"/>
                </w:rPr>
                <w:t xml:space="preserve">hal-04870694v1</w:t>
              </w:r>
            </w:hyperlink>
          </w:p>
        </w:tc>
      </w:tr>
      <w:tr>
        <w:trPr/>
        <w:tc>
          <w:tcPr>
            <w:noWrap/>
          </w:tcPr>
          <w:p>
            <w:pPr>
              <w:spacing w:after="200"/>
            </w:pPr>
            <w:hyperlink r:id="rId30" w:history="1">
              <w:r>
                <w:rPr>
                  <w:color w:val="1e198e"/>
                  <w:b w:val="1"/>
                  <w:bCs w:val="1"/>
                  <w:u w:val="single"/>
                </w:rPr>
                <w:t xml:space="preserve">La Corona de Aragón: experiencias políticas y juegos de tiempos. Balance y perspectivas</w:t>
              </w:r>
            </w:hyperlink>
          </w:p>
          <w:p>
            <w:pPr/>
            <w:hyperlink r:id="rId21" w:history="1">
              <w:r>
                <w:rPr>
                  <w:color w:val="#410a8c"/>
                  <w:u w:val="single"/>
                </w:rPr>
                <w:t xml:space="preserve">Mathias Ledroit</w:t>
              </w:r>
            </w:hyperlink>
            <w:r>
              <w:rPr/>
              <w:t xml:space="preserve">,</w:t>
            </w:r>
            <w:hyperlink r:id="rId12" w:history="1">
              <w:r>
                <w:rPr>
                  <w:color w:val="#410a8c"/>
                  <w:u w:val="single"/>
                </w:rPr>
                <w:t xml:space="preserve">Héloïse Hermant</w:t>
              </w:r>
            </w:hyperlink>
          </w:p>
          <w:p>
            <w:pPr/>
            <w:r>
              <w:rPr>
                <w:i w:val="1"/>
                <w:iCs w:val="1"/>
              </w:rPr>
              <w:t xml:space="preserve">Pedralbes</w:t>
            </w:r>
            <w:r>
              <w:rPr/>
              <w:t xml:space="preserve">, 2023, 43, pp.21-49. </w:t>
            </w:r>
            <w:hyperlink r:id="rId31" w:history="1">
              <w:r>
                <w:rPr>
                  <w:color w:val="#410a8c"/>
                  <w:u w:val="single"/>
                </w:rPr>
                <w:t xml:space="preserve">⟨10.1344/pedralbes2023.43-1.2⟩</w:t>
              </w:r>
            </w:hyperlink>
          </w:p>
          <w:p>
            <w:pPr/>
            <w:r>
              <w:rPr/>
              <w:t xml:space="preserve">Article dans une revue</w:t>
            </w:r>
          </w:p>
          <w:p>
            <w:pPr/>
            <w:hyperlink r:id="rId30" w:history="1">
              <w:r>
                <w:rPr>
                  <w:color w:val="#410a8c"/>
                  <w:u w:val="single"/>
                </w:rPr>
                <w:t xml:space="preserve">hal-04245976v1</w:t>
              </w:r>
            </w:hyperlink>
          </w:p>
        </w:tc>
      </w:tr>
      <w:tr>
        <w:trPr/>
        <w:tc>
          <w:tcPr>
            <w:noWrap/>
          </w:tcPr>
          <w:p>
            <w:pPr>
              <w:spacing w:after="200"/>
            </w:pPr>
            <w:hyperlink r:id="rId32" w:history="1">
              <w:r>
                <w:rPr>
                  <w:color w:val="1e198e"/>
                  <w:b w:val="1"/>
                  <w:bCs w:val="1"/>
                  <w:u w:val="single"/>
                </w:rPr>
                <w:t xml:space="preserve">Un historien pâtissier face à ses détracteurs. Activité historienne et appartenance urbaine (Saragosse, XVIIe siècle)</w:t>
              </w:r>
            </w:hyperlink>
          </w:p>
          <w:p>
            <w:pPr/>
            <w:hyperlink r:id="rId12" w:history="1">
              <w:r>
                <w:rPr>
                  <w:color w:val="#410a8c"/>
                  <w:u w:val="single"/>
                </w:rPr>
                <w:t xml:space="preserve">Héloïse Hermant</w:t>
              </w:r>
            </w:hyperlink>
          </w:p>
          <w:p>
            <w:pPr/>
            <w:r>
              <w:rPr>
                <w:i w:val="1"/>
                <w:iCs w:val="1"/>
              </w:rPr>
              <w:t xml:space="preserve">Urban history review. Revue d'histoire urbaine</w:t>
            </w:r>
            <w:r>
              <w:rPr/>
              <w:t xml:space="preserve">, 2023, Histoire urbaine, 66, pp.41-56. </w:t>
            </w:r>
            <w:hyperlink r:id="rId33" w:history="1">
              <w:r>
                <w:rPr>
                  <w:color w:val="#410a8c"/>
                  <w:u w:val="single"/>
                </w:rPr>
                <w:t xml:space="preserve">⟨10.3917/rhu.066.0043⟩</w:t>
              </w:r>
            </w:hyperlink>
          </w:p>
          <w:p>
            <w:pPr/>
            <w:r>
              <w:rPr/>
              <w:t xml:space="preserve">Article dans une revue</w:t>
            </w:r>
          </w:p>
          <w:p>
            <w:pPr/>
            <w:hyperlink r:id="rId32" w:history="1">
              <w:r>
                <w:rPr>
                  <w:color w:val="#410a8c"/>
                  <w:u w:val="single"/>
                </w:rPr>
                <w:t xml:space="preserve">hal-04870651v1</w:t>
              </w:r>
            </w:hyperlink>
          </w:p>
        </w:tc>
      </w:tr>
      <w:tr>
        <w:trPr/>
        <w:tc>
          <w:tcPr>
            <w:noWrap/>
          </w:tcPr>
          <w:p>
            <w:pPr>
              <w:spacing w:after="200"/>
            </w:pPr>
            <w:hyperlink r:id="rId34" w:history="1">
              <w:r>
                <w:rPr>
                  <w:color w:val="1e198e"/>
                  <w:b w:val="1"/>
                  <w:bCs w:val="1"/>
                  <w:u w:val="single"/>
                </w:rPr>
                <w:t xml:space="preserve">Los Anales de la Corona de Aragón a debate. Circulaciones e interacciones en torno a la monumentalización de un pasado común</w:t>
              </w:r>
            </w:hyperlink>
          </w:p>
          <w:p>
            <w:pPr/>
            <w:hyperlink r:id="rId12" w:history="1">
              <w:r>
                <w:rPr>
                  <w:color w:val="#410a8c"/>
                  <w:u w:val="single"/>
                </w:rPr>
                <w:t xml:space="preserve">Héloïse Hermant</w:t>
              </w:r>
            </w:hyperlink>
          </w:p>
          <w:p>
            <w:pPr/>
            <w:r>
              <w:rPr>
                <w:i w:val="1"/>
                <w:iCs w:val="1"/>
              </w:rPr>
              <w:t xml:space="preserve">Pedralbes</w:t>
            </w:r>
            <w:r>
              <w:rPr/>
              <w:t xml:space="preserve">, 2023, 43 (1), pp.157-206. </w:t>
            </w:r>
            <w:hyperlink r:id="rId35" w:history="1">
              <w:r>
                <w:rPr>
                  <w:color w:val="#410a8c"/>
                  <w:u w:val="single"/>
                </w:rPr>
                <w:t xml:space="preserve">⟨10.1344/pedralbes2023.43-1.6⟩</w:t>
              </w:r>
            </w:hyperlink>
          </w:p>
          <w:p>
            <w:pPr/>
            <w:r>
              <w:rPr/>
              <w:t xml:space="preserve">Article dans une revue</w:t>
            </w:r>
          </w:p>
          <w:p>
            <w:pPr/>
            <w:hyperlink r:id="rId34" w:history="1">
              <w:r>
                <w:rPr>
                  <w:color w:val="#410a8c"/>
                  <w:u w:val="single"/>
                </w:rPr>
                <w:t xml:space="preserve">hal-04871132v1</w:t>
              </w:r>
            </w:hyperlink>
          </w:p>
        </w:tc>
      </w:tr>
      <w:tr>
        <w:trPr/>
        <w:tc>
          <w:tcPr>
            <w:noWrap/>
          </w:tcPr>
          <w:p>
            <w:pPr>
              <w:spacing w:after="200"/>
            </w:pPr>
            <w:hyperlink r:id="rId36" w:history="1">
              <w:r>
                <w:rPr>
                  <w:color w:val="1e198e"/>
                  <w:b w:val="1"/>
                  <w:bCs w:val="1"/>
                  <w:u w:val="single"/>
                </w:rPr>
                <w:t xml:space="preserve">Les papiers du désordre. Une histoire sociopolitique de la révolte de Saragosse de 1591</w:t>
              </w:r>
            </w:hyperlink>
          </w:p>
          <w:p>
            <w:pPr/>
            <w:hyperlink r:id="rId12" w:history="1">
              <w:r>
                <w:rPr>
                  <w:color w:val="#410a8c"/>
                  <w:u w:val="single"/>
                </w:rPr>
                <w:t xml:space="preserve">Héloïse Hermant</w:t>
              </w:r>
            </w:hyperlink>
          </w:p>
          <w:p>
            <w:pPr/>
            <w:r>
              <w:rPr>
                <w:i w:val="1"/>
                <w:iCs w:val="1"/>
              </w:rPr>
              <w:t xml:space="preserve">Revue historique</w:t>
            </w:r>
            <w:r>
              <w:rPr/>
              <w:t xml:space="preserve">, 2020, n°696 (4), pp.87-115. </w:t>
            </w:r>
            <w:hyperlink r:id="rId37" w:history="1">
              <w:r>
                <w:rPr>
                  <w:color w:val="#410a8c"/>
                  <w:u w:val="single"/>
                </w:rPr>
                <w:t xml:space="preserve">⟨10.3917/rhis.204.0087⟩</w:t>
              </w:r>
            </w:hyperlink>
          </w:p>
          <w:p>
            <w:pPr/>
            <w:r>
              <w:rPr/>
              <w:t xml:space="preserve">Article dans une revue</w:t>
            </w:r>
          </w:p>
          <w:p>
            <w:pPr/>
            <w:hyperlink r:id="rId36" w:history="1">
              <w:r>
                <w:rPr>
                  <w:color w:val="#410a8c"/>
                  <w:u w:val="single"/>
                </w:rPr>
                <w:t xml:space="preserve">hal-03612844v1</w:t>
              </w:r>
            </w:hyperlink>
          </w:p>
        </w:tc>
      </w:tr>
      <w:tr>
        <w:trPr/>
        <w:tc>
          <w:tcPr>
            <w:noWrap/>
          </w:tcPr>
          <w:p>
            <w:pPr>
              <w:spacing w:after="200"/>
            </w:pPr>
            <w:hyperlink r:id="rId38" w:history="1">
              <w:r>
                <w:rPr>
                  <w:color w:val="1e198e"/>
                  <w:b w:val="1"/>
                  <w:bCs w:val="1"/>
                  <w:u w:val="single"/>
                </w:rPr>
                <w:t xml:space="preserve">Clameurs et justice. Les cris, la plume et le feu dans la révolte des Barretines (1687-1690)</w:t>
              </w:r>
            </w:hyperlink>
          </w:p>
          <w:p>
            <w:pPr/>
            <w:hyperlink r:id="rId12" w:history="1">
              <w:r>
                <w:rPr>
                  <w:color w:val="#410a8c"/>
                  <w:u w:val="single"/>
                </w:rPr>
                <w:t xml:space="preserve">Héloïse Hermant</w:t>
              </w:r>
            </w:hyperlink>
          </w:p>
          <w:p>
            <w:pPr/>
            <w:r>
              <w:rPr>
                <w:i w:val="1"/>
                <w:iCs w:val="1"/>
              </w:rPr>
              <w:t xml:space="preserve">Histoire, économie et société</w:t>
            </w:r>
            <w:r>
              <w:rPr/>
              <w:t xml:space="preserve">, 2019, 38anné (1), pp.83-100. </w:t>
            </w:r>
            <w:hyperlink r:id="rId39" w:history="1">
              <w:r>
                <w:rPr>
                  <w:color w:val="#410a8c"/>
                  <w:u w:val="single"/>
                </w:rPr>
                <w:t xml:space="preserve">⟨10.3917/hes.191.0083⟩</w:t>
              </w:r>
            </w:hyperlink>
          </w:p>
          <w:p>
            <w:pPr/>
            <w:r>
              <w:rPr/>
              <w:t xml:space="preserve">Article dans une revue</w:t>
            </w:r>
          </w:p>
          <w:p>
            <w:pPr/>
            <w:hyperlink r:id="rId38" w:history="1">
              <w:r>
                <w:rPr>
                  <w:color w:val="#410a8c"/>
                  <w:u w:val="single"/>
                </w:rPr>
                <w:t xml:space="preserve">hal-03612877v1</w:t>
              </w:r>
            </w:hyperlink>
          </w:p>
        </w:tc>
      </w:tr>
      <w:tr>
        <w:trPr/>
        <w:tc>
          <w:tcPr>
            <w:noWrap/>
          </w:tcPr>
          <w:p>
            <w:pPr>
              <w:spacing w:after="200"/>
            </w:pPr>
            <w:hyperlink r:id="rId40" w:history="1">
              <w:r>
                <w:rPr>
                  <w:color w:val="1e198e"/>
                  <w:b w:val="1"/>
                  <w:bCs w:val="1"/>
                  <w:u w:val="single"/>
                </w:rPr>
                <w:t xml:space="preserve">Des mots et des gestes. Le corps et la voix dans l'univers de la révolte (XIVe-XVIIIe siècles)</w:t>
              </w:r>
            </w:hyperlink>
          </w:p>
          <w:p>
            <w:pPr/>
            <w:hyperlink r:id="rId12" w:history="1">
              <w:r>
                <w:rPr>
                  <w:color w:val="#410a8c"/>
                  <w:u w:val="single"/>
                </w:rPr>
                <w:t xml:space="preserve">Héloïse Hermant</w:t>
              </w:r>
            </w:hyperlink>
            <w:r>
              <w:rPr/>
              <w:t xml:space="preserve">,</w:t>
            </w:r>
            <w:hyperlink r:id="rId41" w:history="1">
              <w:r>
                <w:rPr>
                  <w:color w:val="#410a8c"/>
                  <w:u w:val="single"/>
                </w:rPr>
                <w:t xml:space="preserve">Vincent Challet</w:t>
              </w:r>
            </w:hyperlink>
          </w:p>
          <w:p>
            <w:pPr/>
            <w:r>
              <w:rPr>
                <w:i w:val="1"/>
                <w:iCs w:val="1"/>
              </w:rPr>
              <w:t xml:space="preserve">Histoire, économie et société</w:t>
            </w:r>
            <w:r>
              <w:rPr/>
              <w:t xml:space="preserve">, 2019, 38année (1), pp.4-14. </w:t>
            </w:r>
            <w:hyperlink r:id="rId42" w:history="1">
              <w:r>
                <w:rPr>
                  <w:color w:val="#410a8c"/>
                  <w:u w:val="single"/>
                </w:rPr>
                <w:t xml:space="preserve">⟨10.3917/hes.191.0004⟩</w:t>
              </w:r>
            </w:hyperlink>
          </w:p>
          <w:p>
            <w:pPr/>
            <w:r>
              <w:rPr/>
              <w:t xml:space="preserve">Article dans une revue</w:t>
            </w:r>
          </w:p>
          <w:p>
            <w:pPr/>
            <w:hyperlink r:id="rId40" w:history="1">
              <w:r>
                <w:rPr>
                  <w:color w:val="#410a8c"/>
                  <w:u w:val="single"/>
                </w:rPr>
                <w:t xml:space="preserve">hal-03612860v1</w:t>
              </w:r>
            </w:hyperlink>
          </w:p>
        </w:tc>
      </w:tr>
      <w:tr>
        <w:trPr/>
        <w:tc>
          <w:tcPr>
            <w:noWrap/>
          </w:tcPr>
          <w:p>
            <w:pPr>
              <w:spacing w:after="200"/>
            </w:pPr>
            <w:hyperlink r:id="rId43" w:history="1">
              <w:r>
                <w:rPr>
                  <w:color w:val="1e198e"/>
                  <w:b w:val="1"/>
                  <w:bCs w:val="1"/>
                  <w:u w:val="single"/>
                </w:rPr>
                <w:t xml:space="preserve">« Le règne de Charles II et ses validos : figures, évolution et enjeux »,</w:t>
              </w:r>
            </w:hyperlink>
          </w:p>
          <w:p>
            <w:pPr/>
            <w:hyperlink r:id="rId12" w:history="1">
              <w:r>
                <w:rPr>
                  <w:color w:val="#410a8c"/>
                  <w:u w:val="single"/>
                </w:rPr>
                <w:t xml:space="preserve">Héloïse Hermant</w:t>
              </w:r>
            </w:hyperlink>
          </w:p>
          <w:p>
            <w:pPr/>
            <w:r>
              <w:rPr>
                <w:i w:val="1"/>
                <w:iCs w:val="1"/>
              </w:rPr>
              <w:t xml:space="preserve">Les Langues néo-latines : revue de langues vivantes romanes</w:t>
            </w:r>
            <w:r>
              <w:rPr/>
              <w:t xml:space="preserve">, 2017, 383, p. 61-75</w:t>
            </w:r>
          </w:p>
          <w:p>
            <w:pPr/>
            <w:r>
              <w:rPr/>
              <w:t xml:space="preserve">Article dans une revue</w:t>
            </w:r>
          </w:p>
          <w:p>
            <w:pPr/>
            <w:hyperlink r:id="rId43" w:history="1">
              <w:r>
                <w:rPr>
                  <w:color w:val="#410a8c"/>
                  <w:u w:val="single"/>
                </w:rPr>
                <w:t xml:space="preserve">hal-03613724v1</w:t>
              </w:r>
            </w:hyperlink>
          </w:p>
        </w:tc>
      </w:tr>
      <w:tr>
        <w:trPr/>
        <w:tc>
          <w:tcPr>
            <w:noWrap/>
          </w:tcPr>
          <w:p>
            <w:pPr>
              <w:spacing w:after="200"/>
            </w:pPr>
            <w:hyperlink r:id="rId44" w:history="1">
              <w:r>
                <w:rPr>
                  <w:color w:val="1e198e"/>
                  <w:b w:val="1"/>
                  <w:bCs w:val="1"/>
                  <w:u w:val="single"/>
                </w:rPr>
                <w:t xml:space="preserve">(Dé)fragmentation d’un espace urbain insurgé et réprimé. Saragosse 1591-1592</w:t>
              </w:r>
            </w:hyperlink>
          </w:p>
          <w:p>
            <w:pPr/>
            <w:hyperlink r:id="rId12" w:history="1">
              <w:r>
                <w:rPr>
                  <w:color w:val="#410a8c"/>
                  <w:u w:val="single"/>
                </w:rPr>
                <w:t xml:space="preserve">Héloïse Hermant</w:t>
              </w:r>
            </w:hyperlink>
          </w:p>
          <w:p>
            <w:pPr/>
            <w:r>
              <w:rPr>
                <w:i w:val="1"/>
                <w:iCs w:val="1"/>
              </w:rPr>
              <w:t xml:space="preserve">Cahiers de la Méditerranée</w:t>
            </w:r>
            <w:r>
              <w:rPr/>
              <w:t xml:space="preserve">, 2017, 95, pp.235-252. </w:t>
            </w:r>
            <w:hyperlink r:id="rId45" w:history="1">
              <w:r>
                <w:rPr>
                  <w:color w:val="#410a8c"/>
                  <w:u w:val="single"/>
                </w:rPr>
                <w:t xml:space="preserve">⟨10.4000/cdlm.9459⟩</w:t>
              </w:r>
            </w:hyperlink>
          </w:p>
          <w:p>
            <w:pPr/>
            <w:r>
              <w:rPr/>
              <w:t xml:space="preserve">Article dans une revue</w:t>
            </w:r>
          </w:p>
          <w:p>
            <w:pPr/>
            <w:hyperlink r:id="rId44" w:history="1">
              <w:r>
                <w:rPr>
                  <w:color w:val="#410a8c"/>
                  <w:u w:val="single"/>
                </w:rPr>
                <w:t xml:space="preserve">hal-03612940v1</w:t>
              </w:r>
            </w:hyperlink>
          </w:p>
        </w:tc>
      </w:tr>
      <w:tr>
        <w:trPr/>
        <w:tc>
          <w:tcPr>
            <w:noWrap/>
          </w:tcPr>
          <w:p>
            <w:pPr>
              <w:spacing w:after="200"/>
            </w:pPr>
            <w:hyperlink r:id="rId46" w:history="1">
              <w:r>
                <w:rPr>
                  <w:color w:val="1e198e"/>
                  <w:b w:val="1"/>
                  <w:bCs w:val="1"/>
                  <w:u w:val="single"/>
                </w:rPr>
                <w:t xml:space="preserve">« Les campagnes pamphlétaires de don Juan José de Austria, des mazarinades espagnoles ? Politisation de l’écrit et systèmes de communication dans l’Europe du xviie siècle »</w:t>
              </w:r>
            </w:hyperlink>
          </w:p>
          <w:p>
            <w:pPr/>
            <w:hyperlink r:id="rId12" w:history="1">
              <w:r>
                <w:rPr>
                  <w:color w:val="#410a8c"/>
                  <w:u w:val="single"/>
                </w:rPr>
                <w:t xml:space="preserve">Héloïse Hermant</w:t>
              </w:r>
            </w:hyperlink>
          </w:p>
          <w:p>
            <w:pPr/>
            <w:r>
              <w:rPr>
                <w:i w:val="1"/>
                <w:iCs w:val="1"/>
              </w:rPr>
              <w:t xml:space="preserve">Histoire et civilisation du livre - Revue internationale</w:t>
            </w:r>
            <w:r>
              <w:rPr/>
              <w:t xml:space="preserve">, 2016, XII, pp.377-393</w:t>
            </w:r>
          </w:p>
          <w:p>
            <w:pPr/>
            <w:r>
              <w:rPr/>
              <w:t xml:space="preserve">Article dans une revue</w:t>
            </w:r>
          </w:p>
          <w:p>
            <w:pPr/>
            <w:hyperlink r:id="rId46" w:history="1">
              <w:r>
                <w:rPr>
                  <w:color w:val="#410a8c"/>
                  <w:u w:val="single"/>
                </w:rPr>
                <w:t xml:space="preserve">hal-03612976v1</w:t>
              </w:r>
            </w:hyperlink>
          </w:p>
        </w:tc>
      </w:tr>
      <w:tr>
        <w:trPr/>
        <w:tc>
          <w:tcPr>
            <w:noWrap/>
          </w:tcPr>
          <w:p>
            <w:pPr>
              <w:spacing w:after="200"/>
            </w:pPr>
            <w:hyperlink r:id="rId47" w:history="1">
              <w:r>
                <w:rPr>
                  <w:color w:val="1e198e"/>
                  <w:b w:val="1"/>
                  <w:bCs w:val="1"/>
                  <w:u w:val="single"/>
                </w:rPr>
                <w:t xml:space="preserve">Théoriser, historiciser, en imposer : les imaginaires politiques des malcontents au temps de la minorité de Charles II d’Espagne</w:t>
              </w:r>
            </w:hyperlink>
          </w:p>
          <w:p>
            <w:pPr/>
            <w:hyperlink r:id="rId12" w:history="1">
              <w:r>
                <w:rPr>
                  <w:color w:val="#410a8c"/>
                  <w:u w:val="single"/>
                </w:rPr>
                <w:t xml:space="preserve">Héloïse Hermant</w:t>
              </w:r>
            </w:hyperlink>
          </w:p>
          <w:p>
            <w:pPr/>
            <w:r>
              <w:rPr>
                <w:i w:val="1"/>
                <w:iCs w:val="1"/>
              </w:rPr>
              <w:t xml:space="preserve">Dix-septième siècle</w:t>
            </w:r>
            <w:r>
              <w:rPr/>
              <w:t xml:space="preserve">, 2016, 271 (2), pp.327-352. </w:t>
            </w:r>
            <w:hyperlink r:id="rId48" w:history="1">
              <w:r>
                <w:rPr>
                  <w:color w:val="#410a8c"/>
                  <w:u w:val="single"/>
                </w:rPr>
                <w:t xml:space="preserve">⟨10.3917/dss.162.0327⟩</w:t>
              </w:r>
            </w:hyperlink>
          </w:p>
          <w:p>
            <w:pPr/>
            <w:r>
              <w:rPr/>
              <w:t xml:space="preserve">Article dans une revue</w:t>
            </w:r>
          </w:p>
          <w:p>
            <w:pPr/>
            <w:hyperlink r:id="rId47" w:history="1">
              <w:r>
                <w:rPr>
                  <w:color w:val="#410a8c"/>
                  <w:u w:val="single"/>
                </w:rPr>
                <w:t xml:space="preserve">hal-03612989v1</w:t>
              </w:r>
            </w:hyperlink>
          </w:p>
        </w:tc>
      </w:tr>
      <w:tr>
        <w:trPr/>
        <w:tc>
          <w:tcPr>
            <w:noWrap/>
          </w:tcPr>
          <w:p>
            <w:pPr>
              <w:spacing w:after="200"/>
            </w:pPr>
            <w:hyperlink r:id="rId49" w:history="1">
              <w:r>
                <w:rPr>
                  <w:color w:val="1e198e"/>
                  <w:b w:val="1"/>
                  <w:bCs w:val="1"/>
                  <w:u w:val="single"/>
                </w:rPr>
                <w:t xml:space="preserve">« Combattre par la plume : les écrits politiques soutenant la révolte des Barretines (1687-1690) »</w:t>
              </w:r>
            </w:hyperlink>
          </w:p>
          <w:p>
            <w:pPr/>
            <w:hyperlink r:id="rId12" w:history="1">
              <w:r>
                <w:rPr>
                  <w:color w:val="#410a8c"/>
                  <w:u w:val="single"/>
                </w:rPr>
                <w:t xml:space="preserve">Héloïse Hermant</w:t>
              </w:r>
            </w:hyperlink>
          </w:p>
          <w:p>
            <w:pPr/>
            <w:r>
              <w:rPr>
                <w:i w:val="1"/>
                <w:iCs w:val="1"/>
              </w:rPr>
              <w:t xml:space="preserve">CapLlettra.</w:t>
            </w:r>
            <w:r>
              <w:rPr/>
              <w:t xml:space="preserve">, 2014, 57, p. 193-214</w:t>
            </w:r>
          </w:p>
          <w:p>
            <w:pPr/>
            <w:r>
              <w:rPr/>
              <w:t xml:space="preserve">Article dans une revue</w:t>
            </w:r>
          </w:p>
          <w:p>
            <w:pPr/>
            <w:hyperlink r:id="rId49" w:history="1">
              <w:r>
                <w:rPr>
                  <w:color w:val="#410a8c"/>
                  <w:u w:val="single"/>
                </w:rPr>
                <w:t xml:space="preserve">halshs-03614486v1</w:t>
              </w:r>
            </w:hyperlink>
          </w:p>
        </w:tc>
      </w:tr>
      <w:tr>
        <w:trPr/>
        <w:tc>
          <w:tcPr>
            <w:noWrap/>
          </w:tcPr>
          <w:p>
            <w:pPr>
              <w:spacing w:after="200"/>
            </w:pPr>
            <w:hyperlink r:id="rId50" w:history="1">
              <w:r>
                <w:rPr>
                  <w:color w:val="1e198e"/>
                  <w:b w:val="1"/>
                  <w:bCs w:val="1"/>
                  <w:u w:val="single"/>
                </w:rPr>
                <w:t xml:space="preserve">¿Perdida de España? Epifanía de un espacio público y reconfiguración de identidades en la España de Carlos II</w:t>
              </w:r>
            </w:hyperlink>
          </w:p>
          <w:p>
            <w:pPr/>
            <w:hyperlink r:id="rId12" w:history="1">
              <w:r>
                <w:rPr>
                  <w:color w:val="#410a8c"/>
                  <w:u w:val="single"/>
                </w:rPr>
                <w:t xml:space="preserve">Héloïse Hermant</w:t>
              </w:r>
            </w:hyperlink>
          </w:p>
          <w:p>
            <w:pPr/>
            <w:r>
              <w:rPr>
                <w:i w:val="1"/>
                <w:iCs w:val="1"/>
              </w:rPr>
              <w:t xml:space="preserve">Espacio, Tiempo y Forma. Serie IV: Historia moderna</w:t>
            </w:r>
            <w:r>
              <w:rPr/>
              <w:t xml:space="preserve">, 2014, 27, p. 295-325</w:t>
            </w:r>
          </w:p>
          <w:p>
            <w:pPr/>
            <w:r>
              <w:rPr/>
              <w:t xml:space="preserve">Article dans une revue</w:t>
            </w:r>
          </w:p>
          <w:p>
            <w:pPr/>
            <w:hyperlink r:id="rId50" w:history="1">
              <w:r>
                <w:rPr>
                  <w:color w:val="#410a8c"/>
                  <w:u w:val="single"/>
                </w:rPr>
                <w:t xml:space="preserve">halshs-03614482v1</w:t>
              </w:r>
            </w:hyperlink>
          </w:p>
        </w:tc>
      </w:tr>
      <w:tr>
        <w:trPr/>
        <w:tc>
          <w:tcPr>
            <w:noWrap/>
          </w:tcPr>
          <w:p>
            <w:pPr>
              <w:spacing w:after="200"/>
            </w:pPr>
            <w:hyperlink r:id="rId51" w:history="1">
              <w:r>
                <w:rPr>
                  <w:color w:val="1e198e"/>
                  <w:b w:val="1"/>
                  <w:bCs w:val="1"/>
                  <w:u w:val="single"/>
                </w:rPr>
                <w:t xml:space="preserve">« L’impossible incarnation d’une monarchie. Une crise de la régence du dernier Habsbourg d’Espagne »,</w:t>
              </w:r>
            </w:hyperlink>
          </w:p>
          <w:p>
            <w:pPr/>
            <w:hyperlink r:id="rId12" w:history="1">
              <w:r>
                <w:rPr>
                  <w:color w:val="#410a8c"/>
                  <w:u w:val="single"/>
                </w:rPr>
                <w:t xml:space="preserve">Héloïse Hermant</w:t>
              </w:r>
            </w:hyperlink>
          </w:p>
          <w:p>
            <w:pPr/>
            <w:r>
              <w:rPr>
                <w:i w:val="1"/>
                <w:iCs w:val="1"/>
              </w:rPr>
              <w:t xml:space="preserve">Revue de synthèse</w:t>
            </w:r>
            <w:r>
              <w:rPr/>
              <w:t xml:space="preserve">, 2013, 134 (134), p. 185-220. </w:t>
            </w:r>
            <w:hyperlink r:id="rId52" w:history="1">
              <w:r>
                <w:rPr>
                  <w:color w:val="#410a8c"/>
                  <w:u w:val="single"/>
                </w:rPr>
                <w:t xml:space="preserve">⟨10.1007/s11873-013-0218-7⟩</w:t>
              </w:r>
            </w:hyperlink>
          </w:p>
          <w:p>
            <w:pPr/>
            <w:r>
              <w:rPr/>
              <w:t xml:space="preserve">Article dans une revue</w:t>
            </w:r>
          </w:p>
          <w:p>
            <w:pPr/>
            <w:hyperlink r:id="rId51" w:history="1">
              <w:r>
                <w:rPr>
                  <w:color w:val="#410a8c"/>
                  <w:u w:val="single"/>
                </w:rPr>
                <w:t xml:space="preserve">halshs-03614489v1</w:t>
              </w:r>
            </w:hyperlink>
          </w:p>
        </w:tc>
      </w:tr>
      <w:tr>
        <w:trPr/>
        <w:tc>
          <w:tcPr>
            <w:noWrap/>
          </w:tcPr>
          <w:p>
            <w:pPr>
              <w:spacing w:after="200"/>
            </w:pPr>
            <w:hyperlink r:id="rId53" w:history="1">
              <w:r>
                <w:rPr>
                  <w:color w:val="1e198e"/>
                  <w:b w:val="1"/>
                  <w:bCs w:val="1"/>
                  <w:u w:val="single"/>
                </w:rPr>
                <w:t xml:space="preserve">Les mises en récit du soulèvement des Barretines : construction politique, construction culturelle, construction mémorielle</w:t>
              </w:r>
            </w:hyperlink>
          </w:p>
          <w:p>
            <w:pPr/>
            <w:hyperlink r:id="rId12" w:history="1">
              <w:r>
                <w:rPr>
                  <w:color w:val="#410a8c"/>
                  <w:u w:val="single"/>
                </w:rPr>
                <w:t xml:space="preserve">Héloïse Hermant</w:t>
              </w:r>
            </w:hyperlink>
          </w:p>
          <w:p>
            <w:pPr/>
            <w:r>
              <w:rPr>
                <w:i w:val="1"/>
                <w:iCs w:val="1"/>
              </w:rPr>
              <w:t xml:space="preserve">Les Cahiers du CRHQ</w:t>
            </w:r>
            <w:r>
              <w:rPr/>
              <w:t xml:space="preserve">, 2013</w:t>
            </w:r>
          </w:p>
          <w:p>
            <w:pPr/>
            <w:r>
              <w:rPr/>
              <w:t xml:space="preserve">Article dans une revue</w:t>
            </w:r>
          </w:p>
          <w:p>
            <w:pPr/>
            <w:hyperlink r:id="rId53" w:history="1">
              <w:r>
                <w:rPr>
                  <w:color w:val="#410a8c"/>
                  <w:u w:val="single"/>
                </w:rPr>
                <w:t xml:space="preserve">halshs-03614497v1</w:t>
              </w:r>
            </w:hyperlink>
          </w:p>
        </w:tc>
      </w:tr>
      <w:tr>
        <w:trPr/>
        <w:tc>
          <w:tcPr>
            <w:noWrap/>
          </w:tcPr>
          <w:p>
            <w:pPr>
              <w:spacing w:after="200"/>
            </w:pPr>
            <w:hyperlink r:id="rId54" w:history="1">
              <w:r>
                <w:rPr>
                  <w:color w:val="1e198e"/>
                  <w:b w:val="1"/>
                  <w:bCs w:val="1"/>
                  <w:u w:val="single"/>
                </w:rPr>
                <w:t xml:space="preserve">Ailleurs en Europe, ailleurs de l'Europe. Entretien avec Krzysztof Pomian</w:t>
              </w:r>
            </w:hyperlink>
          </w:p>
          <w:p>
            <w:pPr/>
            <w:hyperlink r:id="rId12" w:history="1">
              <w:r>
                <w:rPr>
                  <w:color w:val="#410a8c"/>
                  <w:u w:val="single"/>
                </w:rPr>
                <w:t xml:space="preserve">Héloïse Hermant</w:t>
              </w:r>
            </w:hyperlink>
            <w:r>
              <w:rPr/>
              <w:t xml:space="preserve">,</w:t>
            </w:r>
            <w:hyperlink r:id="rId55" w:history="1">
              <w:r>
                <w:rPr>
                  <w:color w:val="#410a8c"/>
                  <w:u w:val="single"/>
                </w:rPr>
                <w:t xml:space="preserve">Franck Laurent</w:t>
              </w:r>
            </w:hyperlink>
            <w:r>
              <w:rPr/>
              <w:t xml:space="preserve">,</w:t>
            </w:r>
            <w:hyperlink r:id="rId56" w:history="1">
              <w:r>
                <w:rPr>
                  <w:color w:val="#410a8c"/>
                  <w:u w:val="single"/>
                </w:rPr>
                <w:t xml:space="preserve">Ewa Maczka</w:t>
              </w:r>
            </w:hyperlink>
          </w:p>
          <w:p>
            <w:pPr/>
            <w:r>
              <w:rPr>
                <w:i w:val="1"/>
                <w:iCs w:val="1"/>
              </w:rPr>
              <w:t xml:space="preserve">Écrire l'histoire - Histoire, Littérature, Esthétique</w:t>
            </w:r>
            <w:r>
              <w:rPr/>
              <w:t xml:space="preserve">, 2011, 8, pp.89-102. </w:t>
            </w:r>
            <w:hyperlink r:id="rId57" w:history="1">
              <w:r>
                <w:rPr>
                  <w:color w:val="#410a8c"/>
                  <w:u w:val="single"/>
                </w:rPr>
                <w:t xml:space="preserve">⟨10.4000/elh.547⟩</w:t>
              </w:r>
            </w:hyperlink>
          </w:p>
          <w:p>
            <w:pPr/>
            <w:r>
              <w:rPr/>
              <w:t xml:space="preserve">Article dans une revue</w:t>
            </w:r>
          </w:p>
          <w:p>
            <w:pPr/>
            <w:hyperlink r:id="rId54" w:history="1">
              <w:r>
                <w:rPr>
                  <w:color w:val="#410a8c"/>
                  <w:u w:val="single"/>
                </w:rPr>
                <w:t xml:space="preserve">halshs-00668539v1</w:t>
              </w:r>
            </w:hyperlink>
          </w:p>
        </w:tc>
      </w:tr>
      <w:tr>
        <w:trPr/>
        <w:tc>
          <w:tcPr>
            <w:noWrap/>
          </w:tcPr>
          <w:p>
            <w:pPr>
              <w:spacing w:after="200"/>
            </w:pPr>
            <w:hyperlink r:id="rId58" w:history="1">
              <w:r>
                <w:rPr>
                  <w:color w:val="1e198e"/>
                  <w:b w:val="1"/>
                  <w:bCs w:val="1"/>
                  <w:u w:val="single"/>
                </w:rPr>
                <w:t xml:space="preserve">Guerres de plumes et contestation politique : un espace public dans l'Espagne de la fin du XVII e siècle ?</w:t>
              </w:r>
            </w:hyperlink>
          </w:p>
          <w:p>
            <w:pPr/>
            <w:hyperlink r:id="rId12" w:history="1">
              <w:r>
                <w:rPr>
                  <w:color w:val="#410a8c"/>
                  <w:u w:val="single"/>
                </w:rPr>
                <w:t xml:space="preserve">Héloïse Hermant</w:t>
              </w:r>
            </w:hyperlink>
          </w:p>
          <w:p>
            <w:pPr/>
            <w:r>
              <w:rPr>
                <w:i w:val="1"/>
                <w:iCs w:val="1"/>
              </w:rPr>
              <w:t xml:space="preserve">Revue d'Histoire Moderne et Contemporaine</w:t>
            </w:r>
            <w:r>
              <w:rPr/>
              <w:t xml:space="preserve">, 2011, n° 58-4 (58-4), p. 7-43. </w:t>
            </w:r>
            <w:hyperlink r:id="rId59" w:history="1">
              <w:r>
                <w:rPr>
                  <w:color w:val="#410a8c"/>
                  <w:u w:val="single"/>
                </w:rPr>
                <w:t xml:space="preserve">⟨10.3917/rhmc.584.0007⟩</w:t>
              </w:r>
            </w:hyperlink>
          </w:p>
          <w:p>
            <w:pPr/>
            <w:r>
              <w:rPr/>
              <w:t xml:space="preserve">Article dans une revue</w:t>
            </w:r>
          </w:p>
          <w:p>
            <w:pPr/>
            <w:hyperlink r:id="rId58" w:history="1">
              <w:r>
                <w:rPr>
                  <w:color w:val="#410a8c"/>
                  <w:u w:val="single"/>
                </w:rPr>
                <w:t xml:space="preserve">halshs-03614499v1</w:t>
              </w:r>
            </w:hyperlink>
          </w:p>
        </w:tc>
      </w:tr>
      <w:tr>
        <w:trPr/>
        <w:tc>
          <w:tcPr>
            <w:noWrap/>
          </w:tcPr>
          <w:p>
            <w:pPr>
              <w:spacing w:after="200"/>
            </w:pPr>
            <w:hyperlink r:id="rId60" w:history="1">
              <w:r>
                <w:rPr>
                  <w:color w:val="1e198e"/>
                  <w:b w:val="1"/>
                  <w:bCs w:val="1"/>
                  <w:u w:val="single"/>
                </w:rPr>
                <w:t xml:space="preserve">« La publicité au service de la dissimulation : don Juan José de Austria en Machiavel ? »</w:t>
              </w:r>
            </w:hyperlink>
          </w:p>
          <w:p>
            <w:pPr/>
            <w:hyperlink r:id="rId12" w:history="1">
              <w:r>
                <w:rPr>
                  <w:color w:val="#410a8c"/>
                  <w:u w:val="single"/>
                </w:rPr>
                <w:t xml:space="preserve">Héloïse Hermant</w:t>
              </w:r>
            </w:hyperlink>
          </w:p>
          <w:p>
            <w:pPr/>
            <w:r>
              <w:rPr>
                <w:i w:val="1"/>
                <w:iCs w:val="1"/>
              </w:rPr>
              <w:t xml:space="preserve">Mélanges de la Casa de Velázquez</w:t>
            </w:r>
            <w:r>
              <w:rPr/>
              <w:t xml:space="preserve">, 2008, 38-1, p. 219-240</w:t>
            </w:r>
          </w:p>
          <w:p>
            <w:pPr/>
            <w:r>
              <w:rPr/>
              <w:t xml:space="preserve">Article dans une revue</w:t>
            </w:r>
          </w:p>
          <w:p>
            <w:pPr/>
            <w:hyperlink r:id="rId60" w:history="1">
              <w:r>
                <w:rPr>
                  <w:color w:val="#410a8c"/>
                  <w:u w:val="single"/>
                </w:rPr>
                <w:t xml:space="preserve">halshs-03614501v1</w:t>
              </w:r>
            </w:hyperlink>
          </w:p>
        </w:tc>
      </w:tr>
      <w:tr>
        <w:trPr/>
        <w:tc>
          <w:tcPr>
            <w:noWrap/>
          </w:tcPr>
          <w:p>
            <w:pPr>
              <w:spacing w:after="200"/>
            </w:pPr>
            <w:hyperlink r:id="rId61" w:history="1">
              <w:r>
                <w:rPr>
                  <w:color w:val="1e198e"/>
                  <w:b w:val="1"/>
                  <w:bCs w:val="1"/>
                  <w:u w:val="single"/>
                </w:rPr>
                <w:t xml:space="preserve">Pétitions, consultes, guerres de plumes : quel espace transactionnel dans une monarchie d’Ancien Régime ? La campagne d’opinion contre le Régiment de la Chamberga dans l’Espagne de Charles II</w:t>
              </w:r>
            </w:hyperlink>
          </w:p>
          <w:p>
            <w:pPr/>
            <w:hyperlink r:id="rId12" w:history="1">
              <w:r>
                <w:rPr>
                  <w:color w:val="#410a8c"/>
                  <w:u w:val="single"/>
                </w:rPr>
                <w:t xml:space="preserve">Héloïse Hermant</w:t>
              </w:r>
            </w:hyperlink>
          </w:p>
          <w:p>
            <w:pPr/>
            <w:r>
              <w:rPr>
                <w:i w:val="1"/>
                <w:iCs w:val="1"/>
              </w:rPr>
              <w:t xml:space="preserve">Annales de l'Est</w:t>
            </w:r>
            <w:r>
              <w:rPr/>
              <w:t xml:space="preserve">, 2007, 57-2, p. 43-70</w:t>
            </w:r>
          </w:p>
          <w:p>
            <w:pPr/>
            <w:r>
              <w:rPr/>
              <w:t xml:space="preserve">Article dans une revue</w:t>
            </w:r>
          </w:p>
          <w:p>
            <w:pPr/>
            <w:hyperlink r:id="rId61" w:history="1">
              <w:r>
                <w:rPr>
                  <w:color w:val="#410a8c"/>
                  <w:u w:val="single"/>
                </w:rPr>
                <w:t xml:space="preserve">halshs-03614504v1</w:t>
              </w:r>
            </w:hyperlink>
          </w:p>
        </w:tc>
      </w:tr>
      <w:tr>
        <w:trPr/>
        <w:tc>
          <w:tcPr>
            <w:noWrap/>
          </w:tcPr>
          <w:p>
            <w:pPr>
              <w:spacing w:after="200"/>
            </w:pPr>
            <w:hyperlink r:id="rId62" w:history="1">
              <w:r>
                <w:rPr>
                  <w:color w:val="1e198e"/>
                  <w:b w:val="1"/>
                  <w:bCs w:val="1"/>
                  <w:u w:val="single"/>
                </w:rPr>
                <w:t xml:space="preserve">Penser par extraordinaire</w:t>
              </w:r>
            </w:hyperlink>
          </w:p>
          <w:p>
            <w:pPr/>
            <w:hyperlink r:id="rId63" w:history="1">
              <w:r>
                <w:rPr>
                  <w:color w:val="#410a8c"/>
                  <w:u w:val="single"/>
                </w:rPr>
                <w:t xml:space="preserve">Marc Aymes</w:t>
              </w:r>
            </w:hyperlink>
            <w:r>
              <w:rPr/>
              <w:t xml:space="preserve">,</w:t>
            </w:r>
            <w:hyperlink r:id="rId64" w:history="1">
              <w:r>
                <w:rPr>
                  <w:color w:val="#410a8c"/>
                  <w:u w:val="single"/>
                </w:rPr>
                <w:t xml:space="preserve">Charles Ruelle</w:t>
              </w:r>
            </w:hyperlink>
            <w:r>
              <w:rPr/>
              <w:t xml:space="preserve">,</w:t>
            </w:r>
            <w:hyperlink r:id="rId65" w:history="1">
              <w:r>
                <w:rPr>
                  <w:color w:val="#410a8c"/>
                  <w:u w:val="single"/>
                </w:rPr>
                <w:t xml:space="preserve">Elodie Cassan</w:t>
              </w:r>
            </w:hyperlink>
            <w:r>
              <w:rPr/>
              <w:t xml:space="preserve">,</w:t>
            </w:r>
            <w:hyperlink r:id="rId66" w:history="1">
              <w:r>
                <w:rPr>
                  <w:color w:val="#410a8c"/>
                  <w:u w:val="single"/>
                </w:rPr>
                <w:t xml:space="preserve">Deborah Cohen</w:t>
              </w:r>
            </w:hyperlink>
            <w:r>
              <w:rPr/>
              <w:t xml:space="preserve">,</w:t>
            </w:r>
            <w:hyperlink r:id="rId67" w:history="1">
              <w:r>
                <w:rPr>
                  <w:color w:val="#410a8c"/>
                  <w:u w:val="single"/>
                </w:rPr>
                <w:t xml:space="preserve">Benoît Fliche</w:t>
              </w:r>
            </w:hyperlink>
            <w:r>
              <w:rPr/>
              <w:t xml:space="preserve">et al.</w:t>
            </w:r>
          </w:p>
          <w:p>
            <w:pPr/>
            <w:r>
              <w:rPr>
                <w:i w:val="1"/>
                <w:iCs w:val="1"/>
              </w:rPr>
              <w:t xml:space="preserve">Labyrinthe. Atelier interdisciplinaire</w:t>
            </w:r>
            <w:r>
              <w:rPr/>
              <w:t xml:space="preserve">, 2007, 26, </w:t>
            </w:r>
            <w:hyperlink r:id="rId68" w:history="1">
              <w:r>
                <w:rPr>
                  <w:color w:val="#410a8c"/>
                  <w:u w:val="single"/>
                </w:rPr>
                <w:t xml:space="preserve">⟨10.4000/labyrinthe.4153⟩</w:t>
              </w:r>
            </w:hyperlink>
          </w:p>
          <w:p>
            <w:pPr/>
            <w:r>
              <w:rPr/>
              <w:t xml:space="preserve">Article dans une revue</w:t>
            </w:r>
          </w:p>
          <w:p>
            <w:pPr/>
            <w:hyperlink r:id="rId62" w:history="1">
              <w:r>
                <w:rPr>
                  <w:color w:val="#410a8c"/>
                  <w:u w:val="single"/>
                </w:rPr>
                <w:t xml:space="preserve">hal-02397062v1</w:t>
              </w:r>
            </w:hyperlink>
          </w:p>
        </w:tc>
      </w:tr>
      <w:tr>
        <w:trPr/>
        <w:tc>
          <w:tcPr>
            <w:noWrap/>
          </w:tcPr>
          <w:p>
            <w:pPr>
              <w:spacing w:after="200"/>
            </w:pPr>
            <w:hyperlink r:id="rId69" w:history="1">
              <w:r>
                <w:rPr>
                  <w:color w:val="1e198e"/>
                  <w:b w:val="1"/>
                  <w:bCs w:val="1"/>
                  <w:u w:val="single"/>
                </w:rPr>
                <w:t xml:space="preserve">« Austracisme et austracistes : “prendre parti” pendant la Guerre de Succession (1701-1714) »</w:t>
              </w:r>
            </w:hyperlink>
          </w:p>
          <w:p>
            <w:pPr/>
            <w:hyperlink r:id="rId12" w:history="1">
              <w:r>
                <w:rPr>
                  <w:color w:val="#410a8c"/>
                  <w:u w:val="single"/>
                </w:rPr>
                <w:t xml:space="preserve">Héloïse Hermant</w:t>
              </w:r>
            </w:hyperlink>
          </w:p>
          <w:p>
            <w:pPr/>
            <w:r>
              <w:rPr>
                <w:i w:val="1"/>
                <w:iCs w:val="1"/>
              </w:rPr>
              <w:t xml:space="preserve">Cahiers du Centre de Recherches Historiques</w:t>
            </w:r>
            <w:r>
              <w:rPr/>
              <w:t xml:space="preserve">, 2006, 38, p. 129-149</w:t>
            </w:r>
          </w:p>
          <w:p>
            <w:pPr/>
            <w:r>
              <w:rPr/>
              <w:t xml:space="preserve">Article dans une revue</w:t>
            </w:r>
          </w:p>
          <w:p>
            <w:pPr/>
            <w:hyperlink r:id="rId69" w:history="1">
              <w:r>
                <w:rPr>
                  <w:color w:val="#410a8c"/>
                  <w:u w:val="single"/>
                </w:rPr>
                <w:t xml:space="preserve">hal-03613800v1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Chaînes d'information et agencement des pouvoirs au sein d'une monarchie impériale au prisme de la Couronne d'Aragon</w:t>
              </w:r>
            </w:hyperlink>
          </w:p>
          <w:p>
            <w:pPr/>
            <w:hyperlink r:id="rId21" w:history="1">
              <w:r>
                <w:rPr>
                  <w:color w:val="#410a8c"/>
                  <w:u w:val="single"/>
                </w:rPr>
                <w:t xml:space="preserve">Mathias Ledroit</w:t>
              </w:r>
            </w:hyperlink>
            <w:r>
              <w:rPr/>
              <w:t xml:space="preserve">,</w:t>
            </w:r>
            <w:hyperlink r:id="rId12" w:history="1">
              <w:r>
                <w:rPr>
                  <w:color w:val="#410a8c"/>
                  <w:u w:val="single"/>
                </w:rPr>
                <w:t xml:space="preserve">Héloïse Hermant</w:t>
              </w:r>
            </w:hyperlink>
          </w:p>
          <w:p>
            <w:pPr/>
            <w:r>
              <w:rPr>
                <w:i w:val="1"/>
                <w:iCs w:val="1"/>
              </w:rPr>
              <w:t xml:space="preserve">Journée d’études internationale La Couronne d’Aragon - Chaînes d’information et agencement des pouvoirs au sein d’une monarchie impériale : agents, légations et médiations de la Couronne d’Aragon à la Cour d'Espagne</w:t>
            </w:r>
            <w:r>
              <w:rPr/>
              <w:t xml:space="preserve">, Héloïse Hermant; Mathias Ledroit, Jun 2023, Nice, France</w:t>
            </w:r>
          </w:p>
          <w:p>
            <w:pPr/>
            <w:r>
              <w:rPr/>
              <w:t xml:space="preserve">Communication dans un congrès</w:t>
            </w:r>
          </w:p>
          <w:p>
            <w:pPr/>
            <w:hyperlink r:id="rId70" w:history="1">
              <w:r>
                <w:rPr>
                  <w:color w:val="#410a8c"/>
                  <w:u w:val="single"/>
                </w:rPr>
                <w:t xml:space="preserve">hal-04246553v1</w:t>
              </w:r>
            </w:hyperlink>
          </w:p>
        </w:tc>
      </w:tr>
      <w:tr>
        <w:trPr/>
        <w:tc>
          <w:tcPr>
            <w:noWrap/>
          </w:tcPr>
          <w:p>
            <w:pPr>
              <w:spacing w:after="200"/>
            </w:pPr>
            <w:hyperlink r:id="rId71" w:history="1">
              <w:r>
                <w:rPr>
                  <w:color w:val="1e198e"/>
                  <w:b w:val="1"/>
                  <w:bCs w:val="1"/>
                  <w:u w:val="single"/>
                </w:rPr>
                <w:t xml:space="preserve">Introduction</w:t>
              </w:r>
            </w:hyperlink>
          </w:p>
          <w:p>
            <w:pPr/>
            <w:hyperlink r:id="rId21" w:history="1">
              <w:r>
                <w:rPr>
                  <w:color w:val="#410a8c"/>
                  <w:u w:val="single"/>
                </w:rPr>
                <w:t xml:space="preserve">Mathias Ledroit</w:t>
              </w:r>
            </w:hyperlink>
            <w:r>
              <w:rPr/>
              <w:t xml:space="preserve">,</w:t>
            </w:r>
            <w:hyperlink r:id="rId12" w:history="1">
              <w:r>
                <w:rPr>
                  <w:color w:val="#410a8c"/>
                  <w:u w:val="single"/>
                </w:rPr>
                <w:t xml:space="preserve">Héloïse Hermant</w:t>
              </w:r>
            </w:hyperlink>
          </w:p>
          <w:p>
            <w:pPr/>
            <w:r>
              <w:rPr>
                <w:i w:val="1"/>
                <w:iCs w:val="1"/>
              </w:rPr>
              <w:t xml:space="preserve">Atelier international. La Couronne d'Aragon : un empire dans l'empire ? Expériences politiques et jeux des temps</w:t>
            </w:r>
            <w:r>
              <w:rPr/>
              <w:t xml:space="preserve">, Mar 2021, Paris, France</w:t>
            </w:r>
          </w:p>
          <w:p>
            <w:pPr/>
            <w:r>
              <w:rPr/>
              <w:t xml:space="preserve">Communication dans un congrès</w:t>
            </w:r>
          </w:p>
          <w:p>
            <w:pPr/>
            <w:hyperlink r:id="rId71" w:history="1">
              <w:r>
                <w:rPr>
                  <w:color w:val="#410a8c"/>
                  <w:u w:val="single"/>
                </w:rPr>
                <w:t xml:space="preserve">hal-03614392v1</w:t>
              </w:r>
            </w:hyperlink>
          </w:p>
        </w:tc>
      </w:tr>
      <w:tr>
        <w:trPr/>
        <w:tc>
          <w:tcPr>
            <w:noWrap/>
          </w:tcPr>
          <w:p>
            <w:pPr>
              <w:spacing w:after="200"/>
            </w:pPr>
            <w:hyperlink r:id="rId72" w:history="1">
              <w:r>
                <w:rPr>
                  <w:color w:val="1e198e"/>
                  <w:b w:val="1"/>
                  <w:bCs w:val="1"/>
                  <w:u w:val="single"/>
                </w:rPr>
                <w:t xml:space="preserve">« La actualidad de la guerra de Restauración de Portugal entre cartas, relaciones de sucesos y gacetas. Tensión editorial y difracción del acontecimiento », dans G. Ciappelli et V. Nider, éd., La invención de las noticias. Las relaciones de sucesos entre la literatura y la información</w:t>
              </w:r>
            </w:hyperlink>
          </w:p>
          <w:p>
            <w:pPr/>
            <w:hyperlink r:id="rId12" w:history="1">
              <w:r>
                <w:rPr>
                  <w:color w:val="#410a8c"/>
                  <w:u w:val="single"/>
                </w:rPr>
                <w:t xml:space="preserve">Héloïse Hermant</w:t>
              </w:r>
            </w:hyperlink>
          </w:p>
          <w:p>
            <w:pPr/>
            <w:r>
              <w:rPr>
                <w:i w:val="1"/>
                <w:iCs w:val="1"/>
              </w:rPr>
              <w:t xml:space="preserve">La invención de las noticias. Las relaciones de sucesos entre la literatura y la información</w:t>
            </w:r>
            <w:r>
              <w:rPr/>
              <w:t xml:space="preserve">, 2017, Trento, Italie. p. 299-320</w:t>
            </w:r>
          </w:p>
          <w:p>
            <w:pPr/>
            <w:r>
              <w:rPr/>
              <w:t xml:space="preserve">Communication dans un congrès</w:t>
            </w:r>
          </w:p>
          <w:p>
            <w:pPr/>
            <w:hyperlink r:id="rId72" w:history="1">
              <w:r>
                <w:rPr>
                  <w:color w:val="#410a8c"/>
                  <w:u w:val="single"/>
                </w:rPr>
                <w:t xml:space="preserve">hal-03613189v1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Between conflict and collaboration: The official chronicler and the construction of community histories in the kingdom of Aragon and beyond</w:t>
              </w:r>
            </w:hyperlink>
          </w:p>
          <w:p>
            <w:pPr/>
            <w:hyperlink r:id="rId12" w:history="1">
              <w:r>
                <w:rPr>
                  <w:color w:val="#410a8c"/>
                  <w:u w:val="single"/>
                </w:rPr>
                <w:t xml:space="preserve">Héloïse Hermant</w:t>
              </w:r>
            </w:hyperlink>
          </w:p>
          <w:p>
            <w:pPr/>
            <w:r>
              <w:rPr/>
              <w:t xml:space="preserve">Hilary J. Bernstein, Fabien Montcher and Megan Armstrong. </w:t>
            </w:r>
            <w:r>
              <w:rPr>
                <w:i w:val="1"/>
                <w:iCs w:val="1"/>
              </w:rPr>
              <w:t xml:space="preserve">Constructing European Historical Narratives in the Early Modern world</w:t>
            </w:r>
            <w:r>
              <w:rPr/>
              <w:t xml:space="preserve">, vol. 2, Iter Press, p. 307-336, 2025, ISBN 9781649591449</w:t>
            </w:r>
          </w:p>
          <w:p>
            <w:pPr/>
            <w:r>
              <w:rPr/>
              <w:t xml:space="preserve">Chapitre d'ouvrage</w:t>
            </w:r>
          </w:p>
          <w:p>
            <w:pPr/>
            <w:hyperlink r:id="rId73" w:history="1">
              <w:r>
                <w:rPr>
                  <w:color w:val="#410a8c"/>
                  <w:u w:val="single"/>
                </w:rPr>
                <w:t xml:space="preserve">hal-05486090v1</w:t>
              </w:r>
            </w:hyperlink>
          </w:p>
        </w:tc>
      </w:tr>
      <w:tr>
        <w:trPr/>
        <w:tc>
          <w:tcPr>
            <w:noWrap/>
          </w:tcPr>
          <w:p>
            <w:pPr>
              <w:spacing w:after="200"/>
            </w:pPr>
            <w:hyperlink r:id="rId74" w:history="1">
              <w:r>
                <w:rPr>
                  <w:color w:val="1e198e"/>
                  <w:b w:val="1"/>
                  <w:bCs w:val="1"/>
                  <w:u w:val="single"/>
                </w:rPr>
                <w:t xml:space="preserve">Au-delà de la rhétorique. Plumes guerrières et conflits politiques dans l’Espagne du XVIIe siècle</w:t>
              </w:r>
            </w:hyperlink>
          </w:p>
          <w:p>
            <w:pPr/>
            <w:hyperlink r:id="rId12" w:history="1">
              <w:r>
                <w:rPr>
                  <w:color w:val="#410a8c"/>
                  <w:u w:val="single"/>
                </w:rPr>
                <w:t xml:space="preserve">Héloïse Hermant</w:t>
              </w:r>
            </w:hyperlink>
          </w:p>
          <w:p>
            <w:pPr/>
            <w:r>
              <w:rPr/>
              <w:t xml:space="preserve">Yann Lignereux; Isaure Boitel. </w:t>
            </w:r>
            <w:r>
              <w:rPr>
                <w:i w:val="1"/>
                <w:iCs w:val="1"/>
              </w:rPr>
              <w:t xml:space="preserve">Convaincre, persuader, manipuler. Rhétoriques partisanes à l’épreuve de la propagande (XVe-XVIIIe siècles)</w:t>
            </w:r>
            <w:r>
              <w:rPr/>
              <w:t xml:space="preserve">, </w:t>
            </w:r>
            <w:hyperlink r:id="rId75" w:history="1">
              <w:r>
                <w:rPr>
                  <w:color w:val="#410a8c"/>
                  <w:u w:val="single"/>
                </w:rPr>
                <w:t xml:space="preserve">Presses universitaires de Rennes</w:t>
              </w:r>
            </w:hyperlink>
            <w:r>
              <w:rPr/>
              <w:t xml:space="preserve">, p. 97-109, 2022, 978-2-7535-8738-0. </w:t>
            </w:r>
            <w:hyperlink r:id="rId76" w:history="1">
              <w:r>
                <w:rPr>
                  <w:color w:val="#410a8c"/>
                  <w:u w:val="single"/>
                </w:rPr>
                <w:t xml:space="preserve">⟨10.4000/books.pur.163676⟩</w:t>
              </w:r>
            </w:hyperlink>
          </w:p>
          <w:p>
            <w:pPr/>
            <w:r>
              <w:rPr/>
              <w:t xml:space="preserve">Chapitre d'ouvrage</w:t>
            </w:r>
          </w:p>
          <w:p>
            <w:pPr/>
            <w:hyperlink r:id="rId74" w:history="1">
              <w:r>
                <w:rPr>
                  <w:color w:val="#410a8c"/>
                  <w:u w:val="single"/>
                </w:rPr>
                <w:t xml:space="preserve">hal-04870902v1</w:t>
              </w:r>
            </w:hyperlink>
          </w:p>
        </w:tc>
      </w:tr>
      <w:tr>
        <w:trPr/>
        <w:tc>
          <w:tcPr>
            <w:noWrap/>
          </w:tcPr>
          <w:p>
            <w:pPr>
              <w:spacing w:after="200"/>
            </w:pPr>
            <w:hyperlink r:id="rId77" w:history="1">
              <w:r>
                <w:rPr>
                  <w:color w:val="1e198e"/>
                  <w:b w:val="1"/>
                  <w:bCs w:val="1"/>
                  <w:u w:val="single"/>
                </w:rPr>
                <w:t xml:space="preserve">« La régence de Marie-Anne d’Autriche, un temps d’expérimentation politique. Pratiques de l’écrit et dissémination des pouvoirs »</w:t>
              </w:r>
            </w:hyperlink>
          </w:p>
          <w:p>
            <w:pPr/>
            <w:hyperlink r:id="rId12" w:history="1">
              <w:r>
                <w:rPr>
                  <w:color w:val="#410a8c"/>
                  <w:u w:val="single"/>
                </w:rPr>
                <w:t xml:space="preserve">Héloïse Hermant</w:t>
              </w:r>
            </w:hyperlink>
          </w:p>
          <w:p>
            <w:pPr/>
            <w:r>
              <w:rPr/>
              <w:t xml:space="preserve">Michèle Guillemont, Pauline Béatrice Pérez, Pauline Renoux-Caron, Cécile Vincent-Cassy et Sarah Voinier. </w:t>
            </w:r>
            <w:r>
              <w:rPr>
                <w:i w:val="1"/>
                <w:iCs w:val="1"/>
              </w:rPr>
              <w:t xml:space="preserve">Le règne de Charles II. Grandeurs et misères</w:t>
            </w:r>
            <w:r>
              <w:rPr/>
              <w:t xml:space="preserve">, Editions hispaniques, p. 25-55, 2021</w:t>
            </w:r>
          </w:p>
          <w:p>
            <w:pPr/>
            <w:r>
              <w:rPr/>
              <w:t xml:space="preserve">Chapitre d'ouvrage</w:t>
            </w:r>
          </w:p>
          <w:p>
            <w:pPr/>
            <w:hyperlink r:id="rId77" w:history="1">
              <w:r>
                <w:rPr>
                  <w:color w:val="#410a8c"/>
                  <w:u w:val="single"/>
                </w:rPr>
                <w:t xml:space="preserve">hal-03613714v1</w:t>
              </w:r>
            </w:hyperlink>
          </w:p>
        </w:tc>
      </w:tr>
      <w:tr>
        <w:trPr/>
        <w:tc>
          <w:tcPr>
            <w:noWrap/>
          </w:tcPr>
          <w:p>
            <w:pPr>
              <w:spacing w:after="200"/>
            </w:pPr>
            <w:hyperlink r:id="rId78" w:history="1">
              <w:r>
                <w:rPr>
                  <w:color w:val="1e198e"/>
                  <w:b w:val="1"/>
                  <w:bCs w:val="1"/>
                  <w:u w:val="single"/>
                </w:rPr>
                <w:t xml:space="preserve">Expertise et gouvernement des finances dans la monarchie espagnole au XVIIIe siècle</w:t>
              </w:r>
            </w:hyperlink>
          </w:p>
          <w:p>
            <w:pPr/>
            <w:hyperlink r:id="rId79" w:history="1">
              <w:r>
                <w:rPr>
                  <w:color w:val="#410a8c"/>
                  <w:u w:val="single"/>
                </w:rPr>
                <w:t xml:space="preserve">Anne Dubet</w:t>
              </w:r>
            </w:hyperlink>
            <w:r>
              <w:rPr/>
              <w:t xml:space="preserve">,</w:t>
            </w:r>
            <w:hyperlink r:id="rId11" w:history="1">
              <w:r>
                <w:rPr>
                  <w:color w:val="#410a8c"/>
                  <w:u w:val="single"/>
                </w:rPr>
                <w:t xml:space="preserve">Marion Brétéché</w:t>
              </w:r>
            </w:hyperlink>
            <w:r>
              <w:rPr/>
              <w:t xml:space="preserve">,</w:t>
            </w:r>
            <w:hyperlink r:id="rId12" w:history="1">
              <w:r>
                <w:rPr>
                  <w:color w:val="#410a8c"/>
                  <w:u w:val="single"/>
                </w:rPr>
                <w:t xml:space="preserve">Héloïse Hermant</w:t>
              </w:r>
            </w:hyperlink>
          </w:p>
          <w:p>
            <w:pPr/>
            <w:r>
              <w:rPr>
                <w:i w:val="1"/>
                <w:iCs w:val="1"/>
              </w:rPr>
              <w:t xml:space="preserve">Marion BRÉTÉCHÉ y Héloïse HERMANT (eds.), Paroles d’experts. Une histoire sociale du politique (Europe, XVIe-XVIIIe siècle)</w:t>
            </w:r>
            <w:r>
              <w:rPr/>
              <w:t xml:space="preserve">, 2021</w:t>
            </w:r>
          </w:p>
          <w:p>
            <w:pPr/>
            <w:r>
              <w:rPr/>
              <w:t xml:space="preserve">Chapitre d'ouvrage</w:t>
            </w:r>
          </w:p>
          <w:p>
            <w:pPr/>
            <w:hyperlink r:id="rId78" w:history="1">
              <w:r>
                <w:rPr>
                  <w:color w:val="#410a8c"/>
                  <w:u w:val="single"/>
                </w:rPr>
                <w:t xml:space="preserve">halshs-03296440v1</w:t>
              </w:r>
            </w:hyperlink>
          </w:p>
        </w:tc>
      </w:tr>
      <w:tr>
        <w:trPr/>
        <w:tc>
          <w:tcPr>
            <w:noWrap/>
          </w:tcPr>
          <w:p>
            <w:pPr>
              <w:spacing w:after="200"/>
            </w:pPr>
            <w:hyperlink r:id="rId80" w:history="1">
              <w:r>
                <w:rPr>
                  <w:color w:val="1e198e"/>
                  <w:b w:val="1"/>
                  <w:bCs w:val="1"/>
                  <w:u w:val="single"/>
                </w:rPr>
                <w:t xml:space="preserve">« Circulation des livres et construction des savoirs dans la péninsule ibérique à l’âge moderne »</w:t>
              </w:r>
            </w:hyperlink>
          </w:p>
          <w:p>
            <w:pPr/>
            <w:hyperlink r:id="rId12" w:history="1">
              <w:r>
                <w:rPr>
                  <w:color w:val="#410a8c"/>
                  <w:u w:val="single"/>
                </w:rPr>
                <w:t xml:space="preserve">Héloïse Hermant</w:t>
              </w:r>
            </w:hyperlink>
          </w:p>
          <w:p>
            <w:pPr/>
            <w:r>
              <w:rPr/>
              <w:t xml:space="preserve">Paloma Bravo, Nathalie Peyrebonne, Pauline Renoux-Carron, Hélène Tropé. </w:t>
            </w:r>
            <w:r>
              <w:rPr>
                <w:i w:val="1"/>
                <w:iCs w:val="1"/>
              </w:rPr>
              <w:t xml:space="preserve">Textes en mouvement. Transmettre, échanger, collectionner au Siècle d’Or</w:t>
            </w:r>
            <w:r>
              <w:rPr/>
              <w:t xml:space="preserve">, Presses Sorbonne nouvelle, p. 19-38, 2021, 978-2-37906-070-0</w:t>
            </w:r>
          </w:p>
          <w:p>
            <w:pPr/>
            <w:r>
              <w:rPr/>
              <w:t xml:space="preserve">Chapitre d'ouvrage</w:t>
            </w:r>
          </w:p>
          <w:p>
            <w:pPr/>
            <w:hyperlink r:id="rId80" w:history="1">
              <w:r>
                <w:rPr>
                  <w:color w:val="#410a8c"/>
                  <w:u w:val="single"/>
                </w:rPr>
                <w:t xml:space="preserve">hal-03613680v1</w:t>
              </w:r>
            </w:hyperlink>
          </w:p>
        </w:tc>
      </w:tr>
      <w:tr>
        <w:trPr/>
        <w:tc>
          <w:tcPr>
            <w:noWrap/>
          </w:tcPr>
          <w:p>
            <w:pPr>
              <w:spacing w:after="200"/>
            </w:pPr>
            <w:hyperlink r:id="rId81" w:history="1">
              <w:r>
                <w:rPr>
                  <w:color w:val="1e198e"/>
                  <w:b w:val="1"/>
                  <w:bCs w:val="1"/>
                  <w:u w:val="single"/>
                </w:rPr>
                <w:t xml:space="preserve">« Remontrance à la reine-mère de Charles II, régente et gouvernante du royaume lors de sa minorité (1669) »</w:t>
              </w:r>
            </w:hyperlink>
          </w:p>
          <w:p>
            <w:pPr/>
            <w:hyperlink r:id="rId12" w:history="1">
              <w:r>
                <w:rPr>
                  <w:color w:val="#410a8c"/>
                  <w:u w:val="single"/>
                </w:rPr>
                <w:t xml:space="preserve">Héloïse Hermant</w:t>
              </w:r>
            </w:hyperlink>
          </w:p>
          <w:p>
            <w:pPr/>
            <w:r>
              <w:rPr/>
              <w:t xml:space="preserve">Ullrich Langer et Paul-Alexis Mellet. </w:t>
            </w:r>
            <w:r>
              <w:rPr>
                <w:i w:val="1"/>
                <w:iCs w:val="1"/>
              </w:rPr>
              <w:t xml:space="preserve">Les Remontrances (Europe, xvie-xviiie siècle). Textes et commentaires</w:t>
            </w:r>
            <w:r>
              <w:rPr/>
              <w:t xml:space="preserve">, Classiques Garnier, p. 335-368., 2021, 978-2-406-11228-0</w:t>
            </w:r>
          </w:p>
          <w:p>
            <w:pPr/>
            <w:r>
              <w:rPr/>
              <w:t xml:space="preserve">Chapitre d'ouvrage</w:t>
            </w:r>
          </w:p>
          <w:p>
            <w:pPr/>
            <w:hyperlink r:id="rId81" w:history="1">
              <w:r>
                <w:rPr>
                  <w:color w:val="#410a8c"/>
                  <w:u w:val="single"/>
                </w:rPr>
                <w:t xml:space="preserve">hal-03613668v1</w:t>
              </w:r>
            </w:hyperlink>
          </w:p>
        </w:tc>
      </w:tr>
      <w:tr>
        <w:trPr/>
        <w:tc>
          <w:tcPr>
            <w:noWrap/>
          </w:tcPr>
          <w:p>
            <w:pPr>
              <w:spacing w:after="200"/>
            </w:pPr>
            <w:hyperlink r:id="rId82" w:history="1">
              <w:r>
                <w:rPr>
                  <w:color w:val="1e198e"/>
                  <w:b w:val="1"/>
                  <w:bCs w:val="1"/>
                  <w:u w:val="single"/>
                </w:rPr>
                <w:t xml:space="preserve">Conclusion</w:t>
              </w:r>
            </w:hyperlink>
          </w:p>
          <w:p>
            <w:pPr/>
            <w:hyperlink r:id="rId11" w:history="1">
              <w:r>
                <w:rPr>
                  <w:color w:val="#410a8c"/>
                  <w:u w:val="single"/>
                </w:rPr>
                <w:t xml:space="preserve">Marion Brétéché</w:t>
              </w:r>
            </w:hyperlink>
            <w:r>
              <w:rPr/>
              <w:t xml:space="preserve">,</w:t>
            </w:r>
            <w:hyperlink r:id="rId12" w:history="1">
              <w:r>
                <w:rPr>
                  <w:color w:val="#410a8c"/>
                  <w:u w:val="single"/>
                </w:rPr>
                <w:t xml:space="preserve">Héloïse Hermant</w:t>
              </w:r>
            </w:hyperlink>
          </w:p>
          <w:p>
            <w:pPr/>
            <w:r>
              <w:rPr>
                <w:i w:val="1"/>
                <w:iCs w:val="1"/>
              </w:rPr>
              <w:t xml:space="preserve">Parole d’experts. Une histoire sociale du politique (Europe, XVIe-XVIIIe siècle)</w:t>
            </w:r>
            <w:r>
              <w:rPr/>
              <w:t xml:space="preserve">, </w:t>
            </w:r>
            <w:hyperlink r:id="rId13" w:history="1">
              <w:r>
                <w:rPr>
                  <w:color w:val="#410a8c"/>
                  <w:u w:val="single"/>
                </w:rPr>
                <w:t xml:space="preserve">Presses Universitaires de Rennes</w:t>
              </w:r>
            </w:hyperlink>
            <w:r>
              <w:rPr/>
              <w:t xml:space="preserve">, p. 295-302, 2021, 978-2-7535-8182-1 (br.) : 25 EUR</w:t>
            </w:r>
          </w:p>
          <w:p>
            <w:pPr/>
            <w:r>
              <w:rPr/>
              <w:t xml:space="preserve">Chapitre d'ouvrage</w:t>
            </w:r>
          </w:p>
          <w:p>
            <w:pPr/>
            <w:hyperlink r:id="rId82" w:history="1">
              <w:r>
                <w:rPr>
                  <w:color w:val="#410a8c"/>
                  <w:u w:val="single"/>
                </w:rPr>
                <w:t xml:space="preserve">hal-03384987v1</w:t>
              </w:r>
            </w:hyperlink>
          </w:p>
        </w:tc>
      </w:tr>
      <w:tr>
        <w:trPr/>
        <w:tc>
          <w:tcPr>
            <w:noWrap/>
          </w:tcPr>
          <w:p>
            <w:pPr>
              <w:spacing w:after="200"/>
            </w:pPr>
            <w:hyperlink r:id="rId83" w:history="1">
              <w:r>
                <w:rPr>
                  <w:color w:val="1e198e"/>
                  <w:b w:val="1"/>
                  <w:bCs w:val="1"/>
                  <w:u w:val="single"/>
                </w:rPr>
                <w:t xml:space="preserve">Introduction</w:t>
              </w:r>
            </w:hyperlink>
          </w:p>
          <w:p>
            <w:pPr/>
            <w:hyperlink r:id="rId11" w:history="1">
              <w:r>
                <w:rPr>
                  <w:color w:val="#410a8c"/>
                  <w:u w:val="single"/>
                </w:rPr>
                <w:t xml:space="preserve">Marion Brétéché</w:t>
              </w:r>
            </w:hyperlink>
            <w:r>
              <w:rPr/>
              <w:t xml:space="preserve">,</w:t>
            </w:r>
            <w:hyperlink r:id="rId12" w:history="1">
              <w:r>
                <w:rPr>
                  <w:color w:val="#410a8c"/>
                  <w:u w:val="single"/>
                </w:rPr>
                <w:t xml:space="preserve">Héloïse Hermant</w:t>
              </w:r>
            </w:hyperlink>
          </w:p>
          <w:p>
            <w:pPr/>
            <w:r>
              <w:rPr>
                <w:i w:val="1"/>
                <w:iCs w:val="1"/>
              </w:rPr>
              <w:t xml:space="preserve">Parole d’experts. Une histoire sociale du politique (Europe, XVIe-XVIIIe siècle)</w:t>
            </w:r>
            <w:r>
              <w:rPr/>
              <w:t xml:space="preserve">, </w:t>
            </w:r>
            <w:hyperlink r:id="rId13" w:history="1">
              <w:r>
                <w:rPr>
                  <w:color w:val="#410a8c"/>
                  <w:u w:val="single"/>
                </w:rPr>
                <w:t xml:space="preserve">Presses Universitaires de Rennes</w:t>
              </w:r>
            </w:hyperlink>
            <w:r>
              <w:rPr/>
              <w:t xml:space="preserve">, p. 7-20, 2021, 978-2-7535-8182-1 (br.) : 25 EUR</w:t>
            </w:r>
          </w:p>
          <w:p>
            <w:pPr/>
            <w:r>
              <w:rPr/>
              <w:t xml:space="preserve">Chapitre d'ouvrage</w:t>
            </w:r>
          </w:p>
          <w:p>
            <w:pPr/>
            <w:hyperlink r:id="rId83" w:history="1">
              <w:r>
                <w:rPr>
                  <w:color w:val="#410a8c"/>
                  <w:u w:val="single"/>
                </w:rPr>
                <w:t xml:space="preserve">hal-03384972v1</w:t>
              </w:r>
            </w:hyperlink>
          </w:p>
        </w:tc>
      </w:tr>
      <w:tr>
        <w:trPr/>
        <w:tc>
          <w:tcPr>
            <w:noWrap/>
          </w:tcPr>
          <w:p>
            <w:pPr>
              <w:spacing w:after="200"/>
            </w:pPr>
            <w:hyperlink r:id="rId84" w:history="1">
              <w:r>
                <w:rPr>
                  <w:color w:val="1e198e"/>
                  <w:b w:val="1"/>
                  <w:bCs w:val="1"/>
                  <w:u w:val="single"/>
                </w:rPr>
                <w:t xml:space="preserve">« Le monde de l’imprimé en Espagne », dans Eric Suire, dir., Le monde de l'imprimé en Europe occidentale (1470-1680), Armand Colin, 2020, p. 261-275</w:t>
              </w:r>
            </w:hyperlink>
          </w:p>
          <w:p>
            <w:pPr/>
            <w:hyperlink r:id="rId12" w:history="1">
              <w:r>
                <w:rPr>
                  <w:color w:val="#410a8c"/>
                  <w:u w:val="single"/>
                </w:rPr>
                <w:t xml:space="preserve">Héloïse Hermant</w:t>
              </w:r>
            </w:hyperlink>
          </w:p>
          <w:p>
            <w:pPr/>
            <w:r>
              <w:rPr>
                <w:i w:val="1"/>
                <w:iCs w:val="1"/>
              </w:rPr>
              <w:t xml:space="preserve">Le monde de l’imprimé en Europe occidentale</w:t>
            </w:r>
            <w:r>
              <w:rPr/>
              <w:t xml:space="preserve">, 2020</w:t>
            </w:r>
          </w:p>
          <w:p>
            <w:pPr/>
            <w:r>
              <w:rPr/>
              <w:t xml:space="preserve">Chapitre d'ouvrage</w:t>
            </w:r>
          </w:p>
          <w:p>
            <w:pPr/>
            <w:hyperlink r:id="rId84" w:history="1">
              <w:r>
                <w:rPr>
                  <w:color w:val="#410a8c"/>
                  <w:u w:val="single"/>
                </w:rPr>
                <w:t xml:space="preserve">hal-03613003v1</w:t>
              </w:r>
            </w:hyperlink>
          </w:p>
        </w:tc>
      </w:tr>
      <w:tr>
        <w:trPr/>
        <w:tc>
          <w:tcPr>
            <w:noWrap/>
          </w:tcPr>
          <w:p>
            <w:pPr>
              <w:spacing w:after="200"/>
            </w:pPr>
            <w:hyperlink r:id="rId85" w:history="1">
              <w:r>
                <w:rPr>
                  <w:color w:val="1e198e"/>
                  <w:b w:val="1"/>
                  <w:bCs w:val="1"/>
                  <w:u w:val="single"/>
                </w:rPr>
                <w:t xml:space="preserve">« Thémis et le roi lointain. La formalisation de la justice à distance dans l’Empire espagnol »</w:t>
              </w:r>
            </w:hyperlink>
          </w:p>
          <w:p>
            <w:pPr/>
            <w:hyperlink r:id="rId12" w:history="1">
              <w:r>
                <w:rPr>
                  <w:color w:val="#410a8c"/>
                  <w:u w:val="single"/>
                </w:rPr>
                <w:t xml:space="preserve">Héloïse Hermant</w:t>
              </w:r>
            </w:hyperlink>
          </w:p>
          <w:p>
            <w:pPr/>
            <w:r>
              <w:rPr>
                <w:i w:val="1"/>
                <w:iCs w:val="1"/>
              </w:rPr>
              <w:t xml:space="preserve">Arnaud Exbalin et Pierre Ragon, dir., Le Roi de Justice au Nouveau Monde. Lien de fidélité et pratique judiciaire</w:t>
            </w:r>
            <w:r>
              <w:rPr/>
              <w:t xml:space="preserve">, p. 85-109., 2020, 978-2-84016-382-4</w:t>
            </w:r>
          </w:p>
          <w:p>
            <w:pPr/>
            <w:r>
              <w:rPr/>
              <w:t xml:space="preserve">Chapitre d'ouvrage</w:t>
            </w:r>
          </w:p>
          <w:p>
            <w:pPr/>
            <w:hyperlink r:id="rId85" w:history="1">
              <w:r>
                <w:rPr>
                  <w:color w:val="#410a8c"/>
                  <w:u w:val="single"/>
                </w:rPr>
                <w:t xml:space="preserve">hal-03613657v1</w:t>
              </w:r>
            </w:hyperlink>
          </w:p>
        </w:tc>
      </w:tr>
      <w:tr>
        <w:trPr/>
        <w:tc>
          <w:tcPr>
            <w:noWrap/>
          </w:tcPr>
          <w:p>
            <w:pPr>
              <w:spacing w:after="200"/>
            </w:pPr>
            <w:hyperlink r:id="rId86" w:history="1">
              <w:r>
                <w:rPr>
                  <w:color w:val="1e198e"/>
                  <w:b w:val="1"/>
                  <w:bCs w:val="1"/>
                  <w:u w:val="single"/>
                </w:rPr>
                <w:t xml:space="preserve">« Loi du sang et essentialisation du lien social. Le retour des Grands sur la scène politique dans la monarchie de Charles II »</w:t>
              </w:r>
            </w:hyperlink>
          </w:p>
          <w:p>
            <w:pPr/>
            <w:hyperlink r:id="rId12" w:history="1">
              <w:r>
                <w:rPr>
                  <w:color w:val="#410a8c"/>
                  <w:u w:val="single"/>
                </w:rPr>
                <w:t xml:space="preserve">Héloïse Hermant</w:t>
              </w:r>
            </w:hyperlink>
          </w:p>
          <w:p>
            <w:pPr/>
            <w:r>
              <w:rPr>
                <w:i w:val="1"/>
                <w:iCs w:val="1"/>
              </w:rPr>
              <w:t xml:space="preserve">Marina Mestre, dir., L’Espagne de Charles II. Une modernité paradoxale</w:t>
            </w:r>
            <w:r>
              <w:rPr/>
              <w:t xml:space="preserve">, Classiques Garnier, p. 69-97., 2019</w:t>
            </w:r>
          </w:p>
          <w:p>
            <w:pPr/>
            <w:r>
              <w:rPr/>
              <w:t xml:space="preserve">Chapitre d'ouvrage</w:t>
            </w:r>
          </w:p>
          <w:p>
            <w:pPr/>
            <w:hyperlink r:id="rId86" w:history="1">
              <w:r>
                <w:rPr>
                  <w:color w:val="#410a8c"/>
                  <w:u w:val="single"/>
                </w:rPr>
                <w:t xml:space="preserve">hal-03613214v1</w:t>
              </w:r>
            </w:hyperlink>
          </w:p>
        </w:tc>
      </w:tr>
      <w:tr>
        <w:trPr/>
        <w:tc>
          <w:tcPr>
            <w:noWrap/>
          </w:tcPr>
          <w:p>
            <w:pPr>
              <w:spacing w:after="200"/>
            </w:pPr>
            <w:hyperlink r:id="rId87" w:history="1">
              <w:r>
                <w:rPr>
                  <w:color w:val="1e198e"/>
                  <w:b w:val="1"/>
                  <w:bCs w:val="1"/>
                  <w:u w:val="single"/>
                </w:rPr>
                <w:t xml:space="preserve">« Historiens voyageurs au pays des archives. Circulations et pratiques savantes des chroniqueurs d’Aragon sous les Habsbourg »</w:t>
              </w:r>
            </w:hyperlink>
          </w:p>
          <w:p>
            <w:pPr/>
            <w:hyperlink r:id="rId12" w:history="1">
              <w:r>
                <w:rPr>
                  <w:color w:val="#410a8c"/>
                  <w:u w:val="single"/>
                </w:rPr>
                <w:t xml:space="preserve">Héloïse Hermant</w:t>
              </w:r>
            </w:hyperlink>
          </w:p>
          <w:p>
            <w:pPr/>
            <w:r>
              <w:rPr>
                <w:i w:val="1"/>
                <w:iCs w:val="1"/>
              </w:rPr>
              <w:t xml:space="preserve">dans Maria Pia Donato et Anne Saada, dir., Pratiques savantes des archives à l’époque moderne</w:t>
            </w:r>
            <w:r>
              <w:rPr/>
              <w:t xml:space="preserve">, Classiques Garnier, p. 25-45., 2019, 978-2-406-08553-9</w:t>
            </w:r>
          </w:p>
          <w:p>
            <w:pPr/>
            <w:r>
              <w:rPr/>
              <w:t xml:space="preserve">Chapitre d'ouvrage</w:t>
            </w:r>
          </w:p>
          <w:p>
            <w:pPr/>
            <w:hyperlink r:id="rId87" w:history="1">
              <w:r>
                <w:rPr>
                  <w:color w:val="#410a8c"/>
                  <w:u w:val="single"/>
                </w:rPr>
                <w:t xml:space="preserve">hal-03613632v1</w:t>
              </w:r>
            </w:hyperlink>
          </w:p>
        </w:tc>
      </w:tr>
      <w:tr>
        <w:trPr/>
        <w:tc>
          <w:tcPr>
            <w:noWrap/>
          </w:tcPr>
          <w:p>
            <w:pPr>
              <w:spacing w:after="200"/>
            </w:pPr>
            <w:hyperlink r:id="rId88" w:history="1">
              <w:r>
                <w:rPr>
                  <w:color w:val="1e198e"/>
                  <w:b w:val="1"/>
                  <w:bCs w:val="1"/>
                  <w:u w:val="single"/>
                </w:rPr>
                <w:t xml:space="preserve">« Une querelle peut en cacher d’autres : agôn, création et reconfigurations politiques et culturelles dans la polémique contre les validos de la régente Mariana de Austria (1668-1677) »</w:t>
              </w:r>
            </w:hyperlink>
          </w:p>
          <w:p>
            <w:pPr/>
            <w:hyperlink r:id="rId12" w:history="1">
              <w:r>
                <w:rPr>
                  <w:color w:val="#410a8c"/>
                  <w:u w:val="single"/>
                </w:rPr>
                <w:t xml:space="preserve">Héloïse Hermant</w:t>
              </w:r>
            </w:hyperlink>
          </w:p>
          <w:p>
            <w:pPr/>
            <w:r>
              <w:rPr>
                <w:i w:val="1"/>
                <w:iCs w:val="1"/>
              </w:rPr>
              <w:t xml:space="preserve">dans Jeanne-Marie Hostiou et Alexis Tadié, dir., Querelles et création en Europe</w:t>
            </w:r>
            <w:r>
              <w:rPr/>
              <w:t xml:space="preserve">, Classiques Garnier, p. 197-222., 2019, 978-2-406-07356-7</w:t>
            </w:r>
          </w:p>
          <w:p>
            <w:pPr/>
            <w:r>
              <w:rPr/>
              <w:t xml:space="preserve">Chapitre d'ouvrage</w:t>
            </w:r>
          </w:p>
          <w:p>
            <w:pPr/>
            <w:hyperlink r:id="rId88" w:history="1">
              <w:r>
                <w:rPr>
                  <w:color w:val="#410a8c"/>
                  <w:u w:val="single"/>
                </w:rPr>
                <w:t xml:space="preserve">hal-03613636v1</w:t>
              </w:r>
            </w:hyperlink>
          </w:p>
        </w:tc>
      </w:tr>
      <w:tr>
        <w:trPr/>
        <w:tc>
          <w:tcPr>
            <w:noWrap/>
          </w:tcPr>
          <w:p>
            <w:pPr>
              <w:spacing w:after="200"/>
            </w:pPr>
            <w:hyperlink r:id="rId89" w:history="1">
              <w:r>
                <w:rPr>
                  <w:color w:val="1e198e"/>
                  <w:b w:val="1"/>
                  <w:bCs w:val="1"/>
                  <w:u w:val="single"/>
                </w:rPr>
                <w:t xml:space="preserve">« L’action de don Juan José de Austria dans la monarchie de Charles II. Une dramaturgie au service de la dissidence »</w:t>
              </w:r>
            </w:hyperlink>
          </w:p>
          <w:p>
            <w:pPr/>
            <w:hyperlink r:id="rId12" w:history="1">
              <w:r>
                <w:rPr>
                  <w:color w:val="#410a8c"/>
                  <w:u w:val="single"/>
                </w:rPr>
                <w:t xml:space="preserve">Héloïse Hermant</w:t>
              </w:r>
            </w:hyperlink>
          </w:p>
          <w:p>
            <w:pPr/>
            <w:r>
              <w:rPr>
                <w:i w:val="1"/>
                <w:iCs w:val="1"/>
              </w:rPr>
              <w:t xml:space="preserve">dans Alain Cantillon, Pierre-Antoine Favre et Bertrand Rougé, dir., À force de signes. Travailler avec Louis Marin</w:t>
            </w:r>
            <w:r>
              <w:rPr/>
              <w:t xml:space="preserve">, EHESS, p. 325-337., 2018, 978-2-7132-2723-3</w:t>
            </w:r>
          </w:p>
          <w:p>
            <w:pPr/>
            <w:r>
              <w:rPr/>
              <w:t xml:space="preserve">Chapitre d'ouvrage</w:t>
            </w:r>
          </w:p>
          <w:p>
            <w:pPr/>
            <w:hyperlink r:id="rId89" w:history="1">
              <w:r>
                <w:rPr>
                  <w:color w:val="#410a8c"/>
                  <w:u w:val="single"/>
                </w:rPr>
                <w:t xml:space="preserve">hal-03613621v1</w:t>
              </w:r>
            </w:hyperlink>
          </w:p>
        </w:tc>
      </w:tr>
      <w:tr>
        <w:trPr/>
        <w:tc>
          <w:tcPr>
            <w:noWrap/>
          </w:tcPr>
          <w:p>
            <w:pPr>
              <w:spacing w:after="200"/>
            </w:pPr>
            <w:hyperlink r:id="rId90" w:history="1">
              <w:r>
                <w:rPr>
                  <w:color w:val="1e198e"/>
                  <w:b w:val="1"/>
                  <w:bCs w:val="1"/>
                  <w:u w:val="single"/>
                </w:rPr>
                <w:t xml:space="preserve">« Les lieux de la révolte des Barretines : de la place publique à l’espace public ? »</w:t>
              </w:r>
            </w:hyperlink>
          </w:p>
          <w:p>
            <w:pPr/>
            <w:hyperlink r:id="rId12" w:history="1">
              <w:r>
                <w:rPr>
                  <w:color w:val="#410a8c"/>
                  <w:u w:val="single"/>
                </w:rPr>
                <w:t xml:space="preserve">Héloïse Hermant</w:t>
              </w:r>
            </w:hyperlink>
          </w:p>
          <w:p>
            <w:pPr/>
            <w:r>
              <w:rPr>
                <w:i w:val="1"/>
                <w:iCs w:val="1"/>
              </w:rPr>
              <w:t xml:space="preserve">Juan Carlos d’Amico et Paloma Bravo, dir., Territoires, lieux et espaces de la révolte</w:t>
            </w:r>
            <w:r>
              <w:rPr/>
              <w:t xml:space="preserve">, p. 191-206, 2017, 978-2-36441-202-6</w:t>
            </w:r>
          </w:p>
          <w:p>
            <w:pPr/>
            <w:r>
              <w:rPr/>
              <w:t xml:space="preserve">Chapitre d'ouvrage</w:t>
            </w:r>
          </w:p>
          <w:p>
            <w:pPr/>
            <w:hyperlink r:id="rId90" w:history="1">
              <w:r>
                <w:rPr>
                  <w:color w:val="#410a8c"/>
                  <w:u w:val="single"/>
                </w:rPr>
                <w:t xml:space="preserve">hal-03613203v1</w:t>
              </w:r>
            </w:hyperlink>
          </w:p>
        </w:tc>
      </w:tr>
      <w:tr>
        <w:trPr/>
        <w:tc>
          <w:tcPr>
            <w:noWrap/>
          </w:tcPr>
          <w:p>
            <w:pPr>
              <w:spacing w:after="200"/>
            </w:pPr>
            <w:hyperlink r:id="rId91" w:history="1">
              <w:r>
                <w:rPr>
                  <w:color w:val="1e198e"/>
                  <w:b w:val="1"/>
                  <w:bCs w:val="1"/>
                  <w:u w:val="single"/>
                </w:rPr>
                <w:t xml:space="preserve">« A cor(s) et à (é)crits : manifestes, pasquins et chansons des révoltés Barretines en questions »</w:t>
              </w:r>
            </w:hyperlink>
          </w:p>
          <w:p>
            <w:pPr/>
            <w:hyperlink r:id="rId12" w:history="1">
              <w:r>
                <w:rPr>
                  <w:color w:val="#410a8c"/>
                  <w:u w:val="single"/>
                </w:rPr>
                <w:t xml:space="preserve">Héloïse Hermant</w:t>
              </w:r>
            </w:hyperlink>
          </w:p>
          <w:p>
            <w:pPr/>
            <w:r>
              <w:rPr/>
              <w:t xml:space="preserve">Casa de Velazquez. </w:t>
            </w:r>
            <w:r>
              <w:rPr>
                <w:i w:val="1"/>
                <w:iCs w:val="1"/>
              </w:rPr>
              <w:t xml:space="preserve">Alain Hugon et Alexandra Merle, dir., Soulèvements, révoltes et révolutions dans la monarchie espagnole au temps des Habsbourg</w:t>
            </w:r>
            <w:r>
              <w:rPr/>
              <w:t xml:space="preserve">, , p. 161-177., 2017, 9788490960554</w:t>
            </w:r>
          </w:p>
          <w:p>
            <w:pPr/>
            <w:r>
              <w:rPr/>
              <w:t xml:space="preserve">Chapitre d'ouvrage</w:t>
            </w:r>
          </w:p>
          <w:p>
            <w:pPr/>
            <w:hyperlink r:id="rId91" w:history="1">
              <w:r>
                <w:rPr>
                  <w:color w:val="#410a8c"/>
                  <w:u w:val="single"/>
                </w:rPr>
                <w:t xml:space="preserve">hal-03613197v1</w:t>
              </w:r>
            </w:hyperlink>
          </w:p>
        </w:tc>
      </w:tr>
      <w:tr>
        <w:trPr/>
        <w:tc>
          <w:tcPr>
            <w:noWrap/>
          </w:tcPr>
          <w:p>
            <w:pPr>
              <w:spacing w:after="200"/>
            </w:pPr>
            <w:hyperlink r:id="rId92" w:history="1">
              <w:r>
                <w:rPr>
                  <w:color w:val="1e198e"/>
                  <w:b w:val="1"/>
                  <w:bCs w:val="1"/>
                  <w:u w:val="single"/>
                </w:rPr>
                <w:t xml:space="preserve">« Un cetro con ojos y alma. Comunicación política, ordo amoris y arte del gobierno »</w:t>
              </w:r>
            </w:hyperlink>
          </w:p>
          <w:p>
            <w:pPr/>
            <w:hyperlink r:id="rId12" w:history="1">
              <w:r>
                <w:rPr>
                  <w:color w:val="#410a8c"/>
                  <w:u w:val="single"/>
                </w:rPr>
                <w:t xml:space="preserve">Héloïse Hermant</w:t>
              </w:r>
            </w:hyperlink>
          </w:p>
          <w:p>
            <w:pPr/>
            <w:r>
              <w:rPr/>
              <w:t xml:space="preserve">Julio Pardos, Julen Viejo, José María Iñurritegui, Fernando Andrés. </w:t>
            </w:r>
            <w:r>
              <w:rPr>
                <w:i w:val="1"/>
                <w:iCs w:val="1"/>
              </w:rPr>
              <w:t xml:space="preserve">Historia en fragmentos. Estudios en homenaje al profesor Pablo Fernández Albaladejo</w:t>
            </w:r>
            <w:r>
              <w:rPr/>
              <w:t xml:space="preserve">, UAM, p. 515-524., 2017</w:t>
            </w:r>
          </w:p>
          <w:p>
            <w:pPr/>
            <w:r>
              <w:rPr/>
              <w:t xml:space="preserve">Chapitre d'ouvrage</w:t>
            </w:r>
          </w:p>
          <w:p>
            <w:pPr/>
            <w:hyperlink r:id="rId92" w:history="1">
              <w:r>
                <w:rPr>
                  <w:color w:val="#410a8c"/>
                  <w:u w:val="single"/>
                </w:rPr>
                <w:t xml:space="preserve">hal-03613730v1</w:t>
              </w:r>
            </w:hyperlink>
          </w:p>
        </w:tc>
      </w:tr>
      <w:tr>
        <w:trPr/>
        <w:tc>
          <w:tcPr>
            <w:noWrap/>
          </w:tcPr>
          <w:p>
            <w:pPr>
              <w:spacing w:after="200"/>
            </w:pPr>
            <w:hyperlink r:id="rId93" w:history="1">
              <w:r>
                <w:rPr>
                  <w:color w:val="1e198e"/>
                  <w:b w:val="1"/>
                  <w:bCs w:val="1"/>
                  <w:u w:val="single"/>
                </w:rPr>
                <w:t xml:space="preserve">« Le pouvoir contourné. Réflexion sur la cohésion et l’institutionnalisation des sociétés modernes »</w:t>
              </w:r>
            </w:hyperlink>
          </w:p>
          <w:p>
            <w:pPr/>
            <w:hyperlink r:id="rId12" w:history="1">
              <w:r>
                <w:rPr>
                  <w:color w:val="#410a8c"/>
                  <w:u w:val="single"/>
                </w:rPr>
                <w:t xml:space="preserve">Héloïse Hermant</w:t>
              </w:r>
            </w:hyperlink>
          </w:p>
          <w:p>
            <w:pPr/>
            <w:r>
              <w:rPr>
                <w:i w:val="1"/>
                <w:iCs w:val="1"/>
              </w:rPr>
              <w:t xml:space="preserve">Héloïse Hermant, dir., Le pouvoir contourné. Infléchir et subvertir l'autorité à l'âge moderne (XVe-XVIIIe siècle)</w:t>
            </w:r>
            <w:r>
              <w:rPr/>
              <w:t xml:space="preserve">, p. 7-41, 2016, 978-2-406-05827-4</w:t>
            </w:r>
          </w:p>
          <w:p>
            <w:pPr/>
            <w:r>
              <w:rPr/>
              <w:t xml:space="preserve">Chapitre d'ouvrage</w:t>
            </w:r>
          </w:p>
          <w:p>
            <w:pPr/>
            <w:hyperlink r:id="rId93" w:history="1">
              <w:r>
                <w:rPr>
                  <w:color w:val="#410a8c"/>
                  <w:u w:val="single"/>
                </w:rPr>
                <w:t xml:space="preserve">hal-03613077v1</w:t>
              </w:r>
            </w:hyperlink>
          </w:p>
        </w:tc>
      </w:tr>
      <w:tr>
        <w:trPr/>
        <w:tc>
          <w:tcPr>
            <w:noWrap/>
          </w:tcPr>
          <w:p>
            <w:pPr>
              <w:spacing w:after="200"/>
            </w:pPr>
            <w:hyperlink r:id="rId94" w:history="1">
              <w:r>
                <w:rPr>
                  <w:color w:val="1e198e"/>
                  <w:b w:val="1"/>
                  <w:bCs w:val="1"/>
                  <w:u w:val="single"/>
                </w:rPr>
                <w:t xml:space="preserve">« Du pouvoir souverain en partage ? Le roi, le valido et les factions de cour dans l’Espagne du xviie siècle »</w:t>
              </w:r>
            </w:hyperlink>
          </w:p>
          <w:p>
            <w:pPr/>
            <w:hyperlink r:id="rId12" w:history="1">
              <w:r>
                <w:rPr>
                  <w:color w:val="#410a8c"/>
                  <w:u w:val="single"/>
                </w:rPr>
                <w:t xml:space="preserve">Héloïse Hermant</w:t>
              </w:r>
            </w:hyperlink>
          </w:p>
          <w:p>
            <w:pPr/>
            <w:r>
              <w:rPr>
                <w:i w:val="1"/>
                <w:iCs w:val="1"/>
              </w:rPr>
              <w:t xml:space="preserve">Héloïse Hermant, dir., Le Pouvoir contourné. Infléchir et subvertir l'autorité à l'âge moderne (XVe-XVIIIe siècle)</w:t>
            </w:r>
            <w:r>
              <w:rPr/>
              <w:t xml:space="preserve">, p. 105-134, 2016, 978-2-406-05827-4</w:t>
            </w:r>
          </w:p>
          <w:p>
            <w:pPr/>
            <w:r>
              <w:rPr/>
              <w:t xml:space="preserve">Chapitre d'ouvrage</w:t>
            </w:r>
          </w:p>
          <w:p>
            <w:pPr/>
            <w:hyperlink r:id="rId94" w:history="1">
              <w:r>
                <w:rPr>
                  <w:color w:val="#410a8c"/>
                  <w:u w:val="single"/>
                </w:rPr>
                <w:t xml:space="preserve">hal-03613085v1</w:t>
              </w:r>
            </w:hyperlink>
          </w:p>
        </w:tc>
      </w:tr>
      <w:tr>
        <w:trPr/>
        <w:tc>
          <w:tcPr>
            <w:noWrap/>
          </w:tcPr>
          <w:p>
            <w:pPr>
              <w:spacing w:after="200"/>
            </w:pPr>
            <w:hyperlink r:id="rId95" w:history="1">
              <w:r>
                <w:rPr>
                  <w:color w:val="1e198e"/>
                  <w:b w:val="1"/>
                  <w:bCs w:val="1"/>
                  <w:u w:val="single"/>
                </w:rPr>
                <w:t xml:space="preserve">« Dans l’événement »</w:t>
              </w:r>
            </w:hyperlink>
          </w:p>
          <w:p>
            <w:pPr/>
            <w:hyperlink r:id="rId12" w:history="1">
              <w:r>
                <w:rPr>
                  <w:color w:val="#410a8c"/>
                  <w:u w:val="single"/>
                </w:rPr>
                <w:t xml:space="preserve">Héloïse Hermant</w:t>
              </w:r>
            </w:hyperlink>
            <w:r>
              <w:rPr/>
              <w:t xml:space="preserve">,</w:t>
            </w:r>
            <w:hyperlink r:id="rId11" w:history="1">
              <w:r>
                <w:rPr>
                  <w:color w:val="#410a8c"/>
                  <w:u w:val="single"/>
                </w:rPr>
                <w:t xml:space="preserve">Marion Brétéché</w:t>
              </w:r>
            </w:hyperlink>
            <w:r>
              <w:rPr/>
              <w:t xml:space="preserve">,</w:t>
            </w:r>
            <w:hyperlink r:id="rId96" w:history="1">
              <w:r>
                <w:rPr>
                  <w:color w:val="#410a8c"/>
                  <w:u w:val="single"/>
                </w:rPr>
                <w:t xml:space="preserve">Christian Jouhaud</w:t>
              </w:r>
            </w:hyperlink>
            <w:r>
              <w:rPr/>
              <w:t xml:space="preserve">,</w:t>
            </w:r>
            <w:hyperlink r:id="rId97" w:history="1">
              <w:r>
                <w:rPr>
                  <w:color w:val="#410a8c"/>
                  <w:u w:val="single"/>
                </w:rPr>
                <w:t xml:space="preserve">Filippo de Vivo</w:t>
              </w:r>
            </w:hyperlink>
            <w:r>
              <w:rPr/>
              <w:t xml:space="preserve">,</w:t>
            </w:r>
            <w:hyperlink r:id="rId98" w:history="1">
              <w:r>
                <w:rPr>
                  <w:color w:val="#410a8c"/>
                  <w:u w:val="single"/>
                </w:rPr>
                <w:t xml:space="preserve">Eléonore Serdeczny</w:t>
              </w:r>
            </w:hyperlink>
          </w:p>
          <w:p>
            <w:pPr/>
            <w:r>
              <w:rPr/>
              <w:t xml:space="preserve">GRIHL. </w:t>
            </w:r>
            <w:r>
              <w:rPr>
                <w:i w:val="1"/>
                <w:iCs w:val="1"/>
              </w:rPr>
              <w:t xml:space="preserve">Écriture et action (XVIIe-XIXe siècle), une enquête collective</w:t>
            </w:r>
            <w:r>
              <w:rPr/>
              <w:t xml:space="preserve">, EHESS, p. 61-96., 2016, 978-2-7132-2535-2</w:t>
            </w:r>
          </w:p>
          <w:p>
            <w:pPr/>
            <w:r>
              <w:rPr/>
              <w:t xml:space="preserve">Chapitre d'ouvrage</w:t>
            </w:r>
          </w:p>
          <w:p>
            <w:pPr/>
            <w:hyperlink r:id="rId95" w:history="1">
              <w:r>
                <w:rPr>
                  <w:color w:val="#410a8c"/>
                  <w:u w:val="single"/>
                </w:rPr>
                <w:t xml:space="preserve">halshs-03614595v1</w:t>
              </w:r>
            </w:hyperlink>
          </w:p>
        </w:tc>
      </w:tr>
      <w:tr>
        <w:trPr/>
        <w:tc>
          <w:tcPr>
            <w:noWrap/>
          </w:tcPr>
          <w:p>
            <w:pPr>
              <w:spacing w:after="200"/>
            </w:pPr>
            <w:hyperlink r:id="rId99" w:history="1">
              <w:r>
                <w:rPr>
                  <w:color w:val="1e198e"/>
                  <w:b w:val="1"/>
                  <w:bCs w:val="1"/>
                  <w:u w:val="single"/>
                </w:rPr>
                <w:t xml:space="preserve">« Mort du roi et crise dynastique : la question de la continuité du pouvoir des Habsbourg aux Bourbons »</w:t>
              </w:r>
            </w:hyperlink>
          </w:p>
          <w:p>
            <w:pPr/>
            <w:hyperlink r:id="rId12" w:history="1">
              <w:r>
                <w:rPr>
                  <w:color w:val="#410a8c"/>
                  <w:u w:val="single"/>
                </w:rPr>
                <w:t xml:space="preserve">Héloïse Hermant</w:t>
              </w:r>
            </w:hyperlink>
          </w:p>
          <w:p>
            <w:pPr/>
            <w:r>
              <w:rPr>
                <w:i w:val="1"/>
                <w:iCs w:val="1"/>
              </w:rPr>
              <w:t xml:space="preserve">La mort du prince</w:t>
            </w:r>
            <w:r>
              <w:rPr/>
              <w:t xml:space="preserve">, Presses universitaires de Provence; Presses universitaires de Provence, pp.221-230, 2016, </w:t>
            </w:r>
            <w:hyperlink r:id="rId100" w:history="1">
              <w:r>
                <w:rPr>
                  <w:color w:val="#410a8c"/>
                  <w:u w:val="single"/>
                </w:rPr>
                <w:t xml:space="preserve">⟨10.4000/books.pup.43790⟩</w:t>
              </w:r>
            </w:hyperlink>
          </w:p>
          <w:p>
            <w:pPr/>
            <w:r>
              <w:rPr/>
              <w:t xml:space="preserve">Chapitre d'ouvrage</w:t>
            </w:r>
          </w:p>
          <w:p>
            <w:pPr/>
            <w:hyperlink r:id="rId99" w:history="1">
              <w:r>
                <w:rPr>
                  <w:color w:val="#410a8c"/>
                  <w:u w:val="single"/>
                </w:rPr>
                <w:t xml:space="preserve">hal-03612780v1</w:t>
              </w:r>
            </w:hyperlink>
          </w:p>
        </w:tc>
      </w:tr>
      <w:tr>
        <w:trPr/>
        <w:tc>
          <w:tcPr>
            <w:noWrap/>
          </w:tcPr>
          <w:p>
            <w:pPr>
              <w:spacing w:after="200"/>
            </w:pPr>
            <w:hyperlink r:id="rId101" w:history="1">
              <w:r>
                <w:rPr>
                  <w:color w:val="1e198e"/>
                  <w:b w:val="1"/>
                  <w:bCs w:val="1"/>
                  <w:u w:val="single"/>
                </w:rPr>
                <w:t xml:space="preserve">« Valenzuela, ¿grande o duende ? L’arme généalogique dans les luttes de pouvoir dans l’Espagne de la fin du xviie siècle »</w:t>
              </w:r>
            </w:hyperlink>
          </w:p>
          <w:p>
            <w:pPr/>
            <w:hyperlink r:id="rId12" w:history="1">
              <w:r>
                <w:rPr>
                  <w:color w:val="#410a8c"/>
                  <w:u w:val="single"/>
                </w:rPr>
                <w:t xml:space="preserve">Héloïse Hermant</w:t>
              </w:r>
            </w:hyperlink>
          </w:p>
          <w:p>
            <w:pPr/>
            <w:r>
              <w:rPr>
                <w:i w:val="1"/>
                <w:iCs w:val="1"/>
              </w:rPr>
              <w:t xml:space="preserve">Isabelle Luciani et Valérie Piétri, éd., L’incorporation des ancêtres. Généalogie, construction du présent</w:t>
            </w:r>
            <w:r>
              <w:rPr/>
              <w:t xml:space="preserve">, Presses universitaires de Provence, p. 103-141, 2016, 9791036566677</w:t>
            </w:r>
          </w:p>
          <w:p>
            <w:pPr/>
            <w:r>
              <w:rPr/>
              <w:t xml:space="preserve">Chapitre d'ouvrage</w:t>
            </w:r>
          </w:p>
          <w:p>
            <w:pPr/>
            <w:hyperlink r:id="rId101" w:history="1">
              <w:r>
                <w:rPr>
                  <w:color w:val="#410a8c"/>
                  <w:u w:val="single"/>
                </w:rPr>
                <w:t xml:space="preserve">hal-03613159v1</w:t>
              </w:r>
            </w:hyperlink>
          </w:p>
        </w:tc>
      </w:tr>
      <w:tr>
        <w:trPr/>
        <w:tc>
          <w:tcPr>
            <w:noWrap/>
          </w:tcPr>
          <w:p>
            <w:pPr>
              <w:spacing w:after="200"/>
            </w:pPr>
            <w:hyperlink r:id="rId102" w:history="1">
              <w:r>
                <w:rPr>
                  <w:color w:val="1e198e"/>
                  <w:b w:val="1"/>
                  <w:bCs w:val="1"/>
                  <w:u w:val="single"/>
                </w:rPr>
                <w:t xml:space="preserve">« Jeux de pouvoir : contournements et temporalités »</w:t>
              </w:r>
            </w:hyperlink>
          </w:p>
          <w:p>
            <w:pPr/>
            <w:hyperlink r:id="rId12" w:history="1">
              <w:r>
                <w:rPr>
                  <w:color w:val="#410a8c"/>
                  <w:u w:val="single"/>
                </w:rPr>
                <w:t xml:space="preserve">Héloïse Hermant</w:t>
              </w:r>
            </w:hyperlink>
          </w:p>
          <w:p>
            <w:pPr/>
            <w:r>
              <w:rPr>
                <w:i w:val="1"/>
                <w:iCs w:val="1"/>
              </w:rPr>
              <w:t xml:space="preserve">Héloïse Hermant, dir., Le pouvoir contourné. Infléchir et subvertir l'autorité à l'âge moderne (XVe-XVIIIe siècle)</w:t>
            </w:r>
            <w:r>
              <w:rPr/>
              <w:t xml:space="preserve">, Classiques Garnier, p. 135-139, 2016, 978-2-406-05827-4</w:t>
            </w:r>
          </w:p>
          <w:p>
            <w:pPr/>
            <w:r>
              <w:rPr/>
              <w:t xml:space="preserve">Chapitre d'ouvrage</w:t>
            </w:r>
          </w:p>
          <w:p>
            <w:pPr/>
            <w:hyperlink r:id="rId102" w:history="1">
              <w:r>
                <w:rPr>
                  <w:color w:val="#410a8c"/>
                  <w:u w:val="single"/>
                </w:rPr>
                <w:t xml:space="preserve">hal-03613103v1</w:t>
              </w:r>
            </w:hyperlink>
          </w:p>
        </w:tc>
      </w:tr>
      <w:tr>
        <w:trPr/>
        <w:tc>
          <w:tcPr>
            <w:noWrap/>
          </w:tcPr>
          <w:p>
            <w:pPr>
              <w:spacing w:after="200"/>
            </w:pPr>
            <w:hyperlink r:id="rId103" w:history="1">
              <w:r>
                <w:rPr>
                  <w:color w:val="1e198e"/>
                  <w:b w:val="1"/>
                  <w:bCs w:val="1"/>
                  <w:u w:val="single"/>
                </w:rPr>
                <w:t xml:space="preserve">« A un tiempo rey y vasallo. Les bâtards royaux des Habsbourg d’Espagne, des “monstres politiques”? »</w:t>
              </w:r>
            </w:hyperlink>
          </w:p>
          <w:p>
            <w:pPr/>
            <w:hyperlink r:id="rId12" w:history="1">
              <w:r>
                <w:rPr>
                  <w:color w:val="#410a8c"/>
                  <w:u w:val="single"/>
                </w:rPr>
                <w:t xml:space="preserve">Héloïse Hermant</w:t>
              </w:r>
            </w:hyperlink>
          </w:p>
          <w:p>
            <w:pPr/>
            <w:r>
              <w:rPr>
                <w:i w:val="1"/>
                <w:iCs w:val="1"/>
              </w:rPr>
              <w:t xml:space="preserve">Carole Avignon, dir., Filiation illégitime et bâtardise dans les sociétés médiévales et modernes</w:t>
            </w:r>
            <w:r>
              <w:rPr/>
              <w:t xml:space="preserve">, Presses universitaires de Rennes, p. 297-316., 2016, </w:t>
            </w:r>
            <w:hyperlink r:id="rId104" w:history="1">
              <w:r>
                <w:rPr>
                  <w:color w:val="#410a8c"/>
                  <w:u w:val="single"/>
                </w:rPr>
                <w:t xml:space="preserve">⟨10.4000/books.pur.44716⟩</w:t>
              </w:r>
            </w:hyperlink>
          </w:p>
          <w:p>
            <w:pPr/>
            <w:r>
              <w:rPr/>
              <w:t xml:space="preserve">Chapitre d'ouvrage</w:t>
            </w:r>
          </w:p>
          <w:p>
            <w:pPr/>
            <w:hyperlink r:id="rId103" w:history="1">
              <w:r>
                <w:rPr>
                  <w:color w:val="#410a8c"/>
                  <w:u w:val="single"/>
                </w:rPr>
                <w:t xml:space="preserve">hal-03613614v1</w:t>
              </w:r>
            </w:hyperlink>
          </w:p>
        </w:tc>
      </w:tr>
      <w:tr>
        <w:trPr/>
        <w:tc>
          <w:tcPr>
            <w:noWrap/>
          </w:tcPr>
          <w:p>
            <w:pPr>
              <w:spacing w:after="200"/>
            </w:pPr>
            <w:hyperlink r:id="rId105" w:history="1">
              <w:r>
                <w:rPr>
                  <w:color w:val="1e198e"/>
                  <w:b w:val="1"/>
                  <w:bCs w:val="1"/>
                  <w:u w:val="single"/>
                </w:rPr>
                <w:t xml:space="preserve">« Violence et recherche du compromis : le laboratoire de l’empire »</w:t>
              </w:r>
            </w:hyperlink>
          </w:p>
          <w:p>
            <w:pPr/>
            <w:hyperlink r:id="rId12" w:history="1">
              <w:r>
                <w:rPr>
                  <w:color w:val="#410a8c"/>
                  <w:u w:val="single"/>
                </w:rPr>
                <w:t xml:space="preserve">Héloïse Hermant</w:t>
              </w:r>
            </w:hyperlink>
            <w:r>
              <w:rPr/>
              <w:t xml:space="preserve">,</w:t>
            </w:r>
            <w:hyperlink r:id="rId106" w:history="1">
              <w:r>
                <w:rPr>
                  <w:color w:val="#410a8c"/>
                  <w:u w:val="single"/>
                </w:rPr>
                <w:t xml:space="preserve">José Javier Ruiz Ibáñez</w:t>
              </w:r>
            </w:hyperlink>
          </w:p>
          <w:p>
            <w:pPr/>
            <w:r>
              <w:rPr>
                <w:i w:val="1"/>
                <w:iCs w:val="1"/>
              </w:rPr>
              <w:t xml:space="preserve">Héloïse Hermant, dir., Le pouvoir contourné. Infléchir et subvertir l'autorité à l'âge moderne (XVe -XVIIIe siècle)</w:t>
            </w:r>
            <w:r>
              <w:rPr/>
              <w:t xml:space="preserve">, Classiques Garnier, p. 135-139, 2016</w:t>
            </w:r>
          </w:p>
          <w:p>
            <w:pPr/>
            <w:r>
              <w:rPr/>
              <w:t xml:space="preserve">Chapitre d'ouvrage</w:t>
            </w:r>
          </w:p>
          <w:p>
            <w:pPr/>
            <w:hyperlink r:id="rId105" w:history="1">
              <w:r>
                <w:rPr>
                  <w:color w:val="#410a8c"/>
                  <w:u w:val="single"/>
                </w:rPr>
                <w:t xml:space="preserve">hal-03613142v1</w:t>
              </w:r>
            </w:hyperlink>
          </w:p>
        </w:tc>
      </w:tr>
      <w:tr>
        <w:trPr/>
        <w:tc>
          <w:tcPr>
            <w:noWrap/>
          </w:tcPr>
          <w:p>
            <w:pPr>
              <w:spacing w:after="200"/>
            </w:pPr>
            <w:hyperlink r:id="rId107" w:history="1">
              <w:r>
                <w:rPr>
                  <w:color w:val="1e198e"/>
                  <w:b w:val="1"/>
                  <w:bCs w:val="1"/>
                  <w:u w:val="single"/>
                </w:rPr>
                <w:t xml:space="preserve">« L’envers du sacré. L’éloquence ecclésiastique au service d’une cause politique dans les sermons célébrant la nomination de don Juan José de Austria comme Premier ministre »</w:t>
              </w:r>
            </w:hyperlink>
          </w:p>
          <w:p>
            <w:pPr/>
            <w:hyperlink r:id="rId12" w:history="1">
              <w:r>
                <w:rPr>
                  <w:color w:val="#410a8c"/>
                  <w:u w:val="single"/>
                </w:rPr>
                <w:t xml:space="preserve">Héloïse Hermant</w:t>
              </w:r>
            </w:hyperlink>
          </w:p>
          <w:p>
            <w:pPr/>
            <w:r>
              <w:rPr/>
              <w:t xml:space="preserve">Christian Jérémie; Monique Venuat. </w:t>
            </w:r>
            <w:r>
              <w:rPr>
                <w:i w:val="1"/>
                <w:iCs w:val="1"/>
              </w:rPr>
              <w:t xml:space="preserve">L’éloquence ecclésiastique de la pré-Réforme aux Lumières</w:t>
            </w:r>
            <w:r>
              <w:rPr/>
              <w:t xml:space="preserve">, Honoré Champion, p. 185-203., 2015, 978-2-7453-2653-9</w:t>
            </w:r>
          </w:p>
          <w:p>
            <w:pPr/>
            <w:r>
              <w:rPr/>
              <w:t xml:space="preserve">Chapitre d'ouvrage</w:t>
            </w:r>
          </w:p>
          <w:p>
            <w:pPr/>
            <w:hyperlink r:id="rId107" w:history="1">
              <w:r>
                <w:rPr>
                  <w:color w:val="#410a8c"/>
                  <w:u w:val="single"/>
                </w:rPr>
                <w:t xml:space="preserve">halshs-03614508v1</w:t>
              </w:r>
            </w:hyperlink>
          </w:p>
        </w:tc>
      </w:tr>
      <w:tr>
        <w:trPr/>
        <w:tc>
          <w:tcPr>
            <w:noWrap/>
          </w:tcPr>
          <w:p>
            <w:pPr>
              <w:spacing w:after="200"/>
            </w:pPr>
            <w:hyperlink r:id="rId108" w:history="1">
              <w:r>
                <w:rPr>
                  <w:color w:val="1e198e"/>
                  <w:b w:val="1"/>
                  <w:bCs w:val="1"/>
                  <w:u w:val="single"/>
                </w:rPr>
                <w:t xml:space="preserve">« Dénoncer, stigmatiser, terrasser le valido : les discours d’opposition au pouvoir de don Juan José de Austria en 1668-1669 »,</w:t>
              </w:r>
            </w:hyperlink>
          </w:p>
          <w:p>
            <w:pPr/>
            <w:hyperlink r:id="rId12" w:history="1">
              <w:r>
                <w:rPr>
                  <w:color w:val="#410a8c"/>
                  <w:u w:val="single"/>
                </w:rPr>
                <w:t xml:space="preserve">Héloïse Hermant</w:t>
              </w:r>
            </w:hyperlink>
          </w:p>
          <w:p>
            <w:pPr/>
            <w:r>
              <w:rPr/>
              <w:t xml:space="preserve">Hélène Tropé. </w:t>
            </w:r>
            <w:r>
              <w:rPr>
                <w:i w:val="1"/>
                <w:iCs w:val="1"/>
              </w:rPr>
              <w:t xml:space="preserve">Les figures de l’opposition dans l'Espagne des XVIe-XVIIe siècle</w:t>
            </w:r>
            <w:r>
              <w:rPr/>
              <w:t xml:space="preserve">, Presses de la Sorbonne nouvelle, p. 79-92, 2014</w:t>
            </w:r>
          </w:p>
          <w:p>
            <w:pPr/>
            <w:r>
              <w:rPr/>
              <w:t xml:space="preserve">Chapitre d'ouvrage</w:t>
            </w:r>
          </w:p>
          <w:p>
            <w:pPr/>
            <w:hyperlink r:id="rId108" w:history="1">
              <w:r>
                <w:rPr>
                  <w:color w:val="#410a8c"/>
                  <w:u w:val="single"/>
                </w:rPr>
                <w:t xml:space="preserve">halshs-03614511v1</w:t>
              </w:r>
            </w:hyperlink>
          </w:p>
        </w:tc>
      </w:tr>
      <w:tr>
        <w:trPr/>
        <w:tc>
          <w:tcPr>
            <w:noWrap/>
          </w:tcPr>
          <w:p>
            <w:pPr>
              <w:spacing w:after="200"/>
            </w:pPr>
            <w:hyperlink r:id="rId109" w:history="1">
              <w:r>
                <w:rPr>
                  <w:color w:val="1e198e"/>
                  <w:b w:val="1"/>
                  <w:bCs w:val="1"/>
                  <w:u w:val="single"/>
                </w:rPr>
                <w:t xml:space="preserve">« Poésie de combat autour de la nomination de don Juan José de Austria comme Premier ministre. Provoquer, orchestrer et glorifier l'événement par les vers »</w:t>
              </w:r>
            </w:hyperlink>
          </w:p>
          <w:p>
            <w:pPr/>
            <w:hyperlink r:id="rId12" w:history="1">
              <w:r>
                <w:rPr>
                  <w:color w:val="#410a8c"/>
                  <w:u w:val="single"/>
                </w:rPr>
                <w:t xml:space="preserve">Héloïse Hermant</w:t>
              </w:r>
            </w:hyperlink>
          </w:p>
          <w:p>
            <w:pPr/>
            <w:r>
              <w:rPr/>
              <w:t xml:space="preserve">Marie-Laure Acquier; Emmanuel Marigno. </w:t>
            </w:r>
            <w:r>
              <w:rPr>
                <w:i w:val="1"/>
                <w:iCs w:val="1"/>
              </w:rPr>
              <w:t xml:space="preserve">Poésie de cour et de circonstance, théâtre historique (XVIe-XVIIIe siècles). Monde hispanique et européen</w:t>
            </w:r>
            <w:r>
              <w:rPr/>
              <w:t xml:space="preserve">, l'Harmattan, p. 295-324., 2014, 978-2-343-02790-6</w:t>
            </w:r>
          </w:p>
          <w:p>
            <w:pPr/>
            <w:r>
              <w:rPr/>
              <w:t xml:space="preserve">Chapitre d'ouvrage</w:t>
            </w:r>
          </w:p>
          <w:p>
            <w:pPr/>
            <w:hyperlink r:id="rId109" w:history="1">
              <w:r>
                <w:rPr>
                  <w:color w:val="#410a8c"/>
                  <w:u w:val="single"/>
                </w:rPr>
                <w:t xml:space="preserve">halshs-03614514v1</w:t>
              </w:r>
            </w:hyperlink>
          </w:p>
        </w:tc>
      </w:tr>
      <w:tr>
        <w:trPr/>
        <w:tc>
          <w:tcPr>
            <w:noWrap/>
          </w:tcPr>
          <w:p>
            <w:pPr>
              <w:spacing w:after="200"/>
            </w:pPr>
            <w:hyperlink r:id="rId110" w:history="1">
              <w:r>
                <w:rPr>
                  <w:color w:val="1e198e"/>
                  <w:b w:val="1"/>
                  <w:bCs w:val="1"/>
                  <w:u w:val="single"/>
                </w:rPr>
                <w:t xml:space="preserve">« Les dispositifs de communication de don Juan José de Austria et l’orchestration d’un mouvement d’opinion »</w:t>
              </w:r>
            </w:hyperlink>
          </w:p>
          <w:p>
            <w:pPr/>
            <w:hyperlink r:id="rId12" w:history="1">
              <w:r>
                <w:rPr>
                  <w:color w:val="#410a8c"/>
                  <w:u w:val="single"/>
                </w:rPr>
                <w:t xml:space="preserve">Héloïse Hermant</w:t>
              </w:r>
            </w:hyperlink>
          </w:p>
          <w:p>
            <w:pPr/>
            <w:r>
              <w:rPr/>
              <w:t xml:space="preserve">Pierre-Yves Beaurepaire. </w:t>
            </w:r>
            <w:r>
              <w:rPr>
                <w:i w:val="1"/>
                <w:iCs w:val="1"/>
              </w:rPr>
              <w:t xml:space="preserve">La communication en Europe de l’âge classique aux Lumières</w:t>
            </w:r>
            <w:r>
              <w:rPr/>
              <w:t xml:space="preserve">, Belin, p. 162-174., 2014</w:t>
            </w:r>
          </w:p>
          <w:p>
            <w:pPr/>
            <w:r>
              <w:rPr/>
              <w:t xml:space="preserve">Chapitre d'ouvrage</w:t>
            </w:r>
          </w:p>
          <w:p>
            <w:pPr/>
            <w:hyperlink r:id="rId110" w:history="1">
              <w:r>
                <w:rPr>
                  <w:color w:val="#410a8c"/>
                  <w:u w:val="single"/>
                </w:rPr>
                <w:t xml:space="preserve">halshs-03614593v1</w:t>
              </w:r>
            </w:hyperlink>
          </w:p>
        </w:tc>
      </w:tr>
      <w:tr>
        <w:trPr/>
        <w:tc>
          <w:tcPr>
            <w:noWrap/>
          </w:tcPr>
          <w:p>
            <w:pPr>
              <w:spacing w:after="200"/>
            </w:pPr>
            <w:hyperlink r:id="rId111" w:history="1">
              <w:r>
                <w:rPr>
                  <w:color w:val="1e198e"/>
                  <w:b w:val="1"/>
                  <w:bCs w:val="1"/>
                  <w:u w:val="single"/>
                </w:rPr>
                <w:t xml:space="preserve">« Surmonter la distance et renforcer les liens. Les lettres de Philippe II à ses filles »</w:t>
              </w:r>
            </w:hyperlink>
          </w:p>
          <w:p>
            <w:pPr/>
            <w:hyperlink r:id="rId12" w:history="1">
              <w:r>
                <w:rPr>
                  <w:color w:val="#410a8c"/>
                  <w:u w:val="single"/>
                </w:rPr>
                <w:t xml:space="preserve">Héloïse Hermant</w:t>
              </w:r>
            </w:hyperlink>
          </w:p>
          <w:p>
            <w:pPr/>
            <w:r>
              <w:rPr/>
              <w:t xml:space="preserve">Pierre-Yves Beaurepaire. </w:t>
            </w:r>
            <w:r>
              <w:rPr>
                <w:i w:val="1"/>
                <w:iCs w:val="1"/>
              </w:rPr>
              <w:t xml:space="preserve">La communication en Europe de l’âge classique aux Lumières</w:t>
            </w:r>
            <w:r>
              <w:rPr/>
              <w:t xml:space="preserve">, Belin, p. 304-309., 2014</w:t>
            </w:r>
          </w:p>
          <w:p>
            <w:pPr/>
            <w:r>
              <w:rPr/>
              <w:t xml:space="preserve">Chapitre d'ouvrage</w:t>
            </w:r>
          </w:p>
          <w:p>
            <w:pPr/>
            <w:hyperlink r:id="rId111" w:history="1">
              <w:r>
                <w:rPr>
                  <w:color w:val="#410a8c"/>
                  <w:u w:val="single"/>
                </w:rPr>
                <w:t xml:space="preserve">halshs-03614594v1</w:t>
              </w:r>
            </w:hyperlink>
          </w:p>
        </w:tc>
      </w:tr>
      <w:tr>
        <w:trPr/>
        <w:tc>
          <w:tcPr>
            <w:noWrap/>
          </w:tcPr>
          <w:p>
            <w:pPr>
              <w:spacing w:after="200"/>
            </w:pPr>
            <w:hyperlink r:id="rId112" w:history="1">
              <w:r>
                <w:rPr>
                  <w:color w:val="1e198e"/>
                  <w:b w:val="1"/>
                  <w:bCs w:val="1"/>
                  <w:u w:val="single"/>
                </w:rPr>
                <w:t xml:space="preserve">« Campagnes épistolaires et négociation politique : l’imparable “stratégie” d’ascension politico-sociale de don Juan José de Austria ? »</w:t>
              </w:r>
            </w:hyperlink>
          </w:p>
          <w:p>
            <w:pPr/>
            <w:hyperlink r:id="rId12" w:history="1">
              <w:r>
                <w:rPr>
                  <w:color w:val="#410a8c"/>
                  <w:u w:val="single"/>
                </w:rPr>
                <w:t xml:space="preserve">Héloïse Hermant</w:t>
              </w:r>
            </w:hyperlink>
          </w:p>
          <w:p>
            <w:pPr/>
            <w:r>
              <w:rPr/>
              <w:t xml:space="preserve">Dinah Ribard; Nicolas Schapira. </w:t>
            </w:r>
            <w:r>
              <w:rPr>
                <w:i w:val="1"/>
                <w:iCs w:val="1"/>
              </w:rPr>
              <w:t xml:space="preserve">On ne peut pas tout réduire à des stratégies : pratiques d’écriture et trajectoires sociales</w:t>
            </w:r>
            <w:r>
              <w:rPr/>
              <w:t xml:space="preserve">, PUF, p. 145-161., 2013, 978-2-13-058163-5</w:t>
            </w:r>
          </w:p>
          <w:p>
            <w:pPr/>
            <w:r>
              <w:rPr/>
              <w:t xml:space="preserve">Chapitre d'ouvrage</w:t>
            </w:r>
          </w:p>
          <w:p>
            <w:pPr/>
            <w:hyperlink r:id="rId112" w:history="1">
              <w:r>
                <w:rPr>
                  <w:color w:val="#410a8c"/>
                  <w:u w:val="single"/>
                </w:rPr>
                <w:t xml:space="preserve">halshs-03614520v1</w:t>
              </w:r>
            </w:hyperlink>
          </w:p>
        </w:tc>
      </w:tr>
      <w:tr>
        <w:trPr/>
        <w:tc>
          <w:tcPr>
            <w:noWrap/>
          </w:tcPr>
          <w:p>
            <w:pPr>
              <w:spacing w:after="200"/>
            </w:pPr>
            <w:hyperlink r:id="rId113" w:history="1">
              <w:r>
                <w:rPr>
                  <w:color w:val="1e198e"/>
                  <w:b w:val="1"/>
                  <w:bCs w:val="1"/>
                  <w:u w:val="single"/>
                </w:rPr>
                <w:t xml:space="preserve">« Du “valido” au “Premier ministre” : restauration, transgression ou réinvention de la norme ? »</w:t>
              </w:r>
            </w:hyperlink>
          </w:p>
          <w:p>
            <w:pPr/>
            <w:hyperlink r:id="rId12" w:history="1">
              <w:r>
                <w:rPr>
                  <w:color w:val="#410a8c"/>
                  <w:u w:val="single"/>
                </w:rPr>
                <w:t xml:space="preserve">Héloïse Hermant</w:t>
              </w:r>
            </w:hyperlink>
          </w:p>
          <w:p>
            <w:pPr/>
            <w:r>
              <w:rPr/>
              <w:t xml:space="preserve">Laurey Braguier Gouverneur; Florence Piat. </w:t>
            </w:r>
            <w:r>
              <w:rPr>
                <w:i w:val="1"/>
                <w:iCs w:val="1"/>
              </w:rPr>
              <w:t xml:space="preserve">Normes et transgression dans l’Europe de la première modernité. (XVe-XVIIe siècles)</w:t>
            </w:r>
            <w:r>
              <w:rPr/>
              <w:t xml:space="preserve">, </w:t>
            </w:r>
            <w:hyperlink r:id="rId114" w:history="1">
              <w:r>
                <w:rPr>
                  <w:color w:val="#410a8c"/>
                  <w:u w:val="single"/>
                </w:rPr>
                <w:t xml:space="preserve">PUR</w:t>
              </w:r>
            </w:hyperlink>
            <w:r>
              <w:rPr/>
              <w:t xml:space="preserve">, p. 143-159., 2013</w:t>
            </w:r>
          </w:p>
          <w:p>
            <w:pPr/>
            <w:r>
              <w:rPr/>
              <w:t xml:space="preserve">Chapitre d'ouvrage</w:t>
            </w:r>
          </w:p>
          <w:p>
            <w:pPr/>
            <w:hyperlink r:id="rId113" w:history="1">
              <w:r>
                <w:rPr>
                  <w:color w:val="#410a8c"/>
                  <w:u w:val="single"/>
                </w:rPr>
                <w:t xml:space="preserve">halshs-03614518v1</w:t>
              </w:r>
            </w:hyperlink>
          </w:p>
        </w:tc>
      </w:tr>
      <w:tr>
        <w:trPr/>
        <w:tc>
          <w:tcPr>
            <w:noWrap/>
          </w:tcPr>
          <w:p>
            <w:pPr>
              <w:spacing w:after="200"/>
            </w:pPr>
            <w:hyperlink r:id="rId115" w:history="1">
              <w:r>
                <w:rPr>
                  <w:color w:val="1e198e"/>
                  <w:b w:val="1"/>
                  <w:bCs w:val="1"/>
                  <w:u w:val="single"/>
                </w:rPr>
                <w:t xml:space="preserve">« De l’information à la mobilisation : lettres, libelles, réseaux dans la lutte de don Juan José de Austria contre le valido Nithard »</w:t>
              </w:r>
            </w:hyperlink>
          </w:p>
          <w:p>
            <w:pPr/>
            <w:hyperlink r:id="rId12" w:history="1">
              <w:r>
                <w:rPr>
                  <w:color w:val="#410a8c"/>
                  <w:u w:val="single"/>
                </w:rPr>
                <w:t xml:space="preserve">Héloïse Hermant</w:t>
              </w:r>
            </w:hyperlink>
          </w:p>
          <w:p>
            <w:pPr/>
            <w:r>
              <w:rPr/>
              <w:t xml:space="preserve">Pierre-Yves Beaurepaire; Héloïse Hermant. </w:t>
            </w:r>
            <w:r>
              <w:rPr>
                <w:i w:val="1"/>
                <w:iCs w:val="1"/>
              </w:rPr>
              <w:t xml:space="preserve">Entrer en communication de l'âge classique aux Lumières</w:t>
            </w:r>
            <w:r>
              <w:rPr/>
              <w:t xml:space="preserve">, Classiques Garnier, p. 75-104., 2012</w:t>
            </w:r>
          </w:p>
          <w:p>
            <w:pPr/>
            <w:r>
              <w:rPr/>
              <w:t xml:space="preserve">Chapitre d'ouvrage</w:t>
            </w:r>
          </w:p>
          <w:p>
            <w:pPr/>
            <w:hyperlink r:id="rId115" w:history="1">
              <w:r>
                <w:rPr>
                  <w:color w:val="#410a8c"/>
                  <w:u w:val="single"/>
                </w:rPr>
                <w:t xml:space="preserve">halshs-03614597v1</w:t>
              </w:r>
            </w:hyperlink>
          </w:p>
        </w:tc>
      </w:tr>
      <w:tr>
        <w:trPr/>
        <w:tc>
          <w:tcPr>
            <w:noWrap/>
          </w:tcPr>
          <w:p>
            <w:pPr>
              <w:spacing w:after="200"/>
            </w:pPr>
            <w:hyperlink r:id="rId116" w:history="1">
              <w:r>
                <w:rPr>
                  <w:color w:val="1e198e"/>
                  <w:b w:val="1"/>
                  <w:bCs w:val="1"/>
                  <w:u w:val="single"/>
                </w:rPr>
                <w:t xml:space="preserve">Louis de Beausobre, entre cour et Académie. La correspondance d'un intellectuel francophone en Prusse au XVIIIème siècle</w:t>
              </w:r>
            </w:hyperlink>
          </w:p>
          <w:p>
            <w:pPr/>
            <w:hyperlink r:id="rId117" w:history="1">
              <w:r>
                <w:rPr>
                  <w:color w:val="#410a8c"/>
                  <w:u w:val="single"/>
                </w:rPr>
                <w:t xml:space="preserve">Anne Baillot</w:t>
              </w:r>
            </w:hyperlink>
            <w:r>
              <w:rPr/>
              <w:t xml:space="preserve">,</w:t>
            </w:r>
            <w:hyperlink r:id="rId16" w:history="1">
              <w:r>
                <w:rPr>
                  <w:color w:val="#410a8c"/>
                  <w:u w:val="single"/>
                </w:rPr>
                <w:t xml:space="preserve">Pierre-Yves Beaurepaire</w:t>
              </w:r>
            </w:hyperlink>
            <w:r>
              <w:rPr/>
              <w:t xml:space="preserve">,</w:t>
            </w:r>
            <w:hyperlink r:id="rId12" w:history="1">
              <w:r>
                <w:rPr>
                  <w:color w:val="#410a8c"/>
                  <w:u w:val="single"/>
                </w:rPr>
                <w:t xml:space="preserve">Héloïse Hermant</w:t>
              </w:r>
            </w:hyperlink>
          </w:p>
          <w:p>
            <w:pPr/>
            <w:r>
              <w:rPr>
                <w:i w:val="1"/>
                <w:iCs w:val="1"/>
              </w:rPr>
              <w:t xml:space="preserve">Entrer en communication de l'âge classique aux Lumières</w:t>
            </w:r>
            <w:r>
              <w:rPr/>
              <w:t xml:space="preserve">, Classiques Garnier, p. 123-142, 2012, 978-2-8124-0789-5</w:t>
            </w:r>
          </w:p>
          <w:p>
            <w:pPr/>
            <w:r>
              <w:rPr/>
              <w:t xml:space="preserve">Chapitre d'ouvrage</w:t>
            </w:r>
          </w:p>
          <w:p>
            <w:pPr/>
            <w:hyperlink r:id="rId116" w:history="1">
              <w:r>
                <w:rPr>
                  <w:color w:val="#410a8c"/>
                  <w:u w:val="single"/>
                </w:rPr>
                <w:t xml:space="preserve">hal-02466063v1</w:t>
              </w:r>
            </w:hyperlink>
          </w:p>
        </w:tc>
      </w:tr>
      <w:tr>
        <w:trPr/>
        <w:tc>
          <w:tcPr>
            <w:noWrap/>
          </w:tcPr>
          <w:p>
            <w:pPr>
              <w:spacing w:after="200"/>
            </w:pPr>
            <w:hyperlink r:id="rId118" w:history="1">
              <w:r>
                <w:rPr>
                  <w:color w:val="1e198e"/>
                  <w:b w:val="1"/>
                  <w:bCs w:val="1"/>
                  <w:u w:val="single"/>
                </w:rPr>
                <w:t xml:space="preserve">« Le clerc, le publiciste et le chroniqueur : trois regards pour une histoire de la Ligue à l’espagnole prise dans les enjeux de la fin des troubles »</w:t>
              </w:r>
            </w:hyperlink>
          </w:p>
          <w:p>
            <w:pPr/>
            <w:hyperlink r:id="rId12" w:history="1">
              <w:r>
                <w:rPr>
                  <w:color w:val="#410a8c"/>
                  <w:u w:val="single"/>
                </w:rPr>
                <w:t xml:space="preserve">Héloïse Hermant</w:t>
              </w:r>
            </w:hyperlink>
          </w:p>
          <w:p>
            <w:pPr/>
            <w:r>
              <w:rPr/>
              <w:t xml:space="preserve">Jérémie Foa; Paul-Alexis Mellet. </w:t>
            </w:r>
            <w:r>
              <w:rPr>
                <w:i w:val="1"/>
                <w:iCs w:val="1"/>
              </w:rPr>
              <w:t xml:space="preserve">Sang des hommes et main de Dieu : mises en forme et désinformations des guerres de religion</w:t>
            </w:r>
            <w:r>
              <w:rPr/>
              <w:t xml:space="preserve">, Honoré Champion, p. 159-179, 2012</w:t>
            </w:r>
          </w:p>
          <w:p>
            <w:pPr/>
            <w:r>
              <w:rPr/>
              <w:t xml:space="preserve">Chapitre d'ouvrage</w:t>
            </w:r>
          </w:p>
          <w:p>
            <w:pPr/>
            <w:hyperlink r:id="rId118" w:history="1">
              <w:r>
                <w:rPr>
                  <w:color w:val="#410a8c"/>
                  <w:u w:val="single"/>
                </w:rPr>
                <w:t xml:space="preserve">halshs-03614523v1</w:t>
              </w:r>
            </w:hyperlink>
          </w:p>
        </w:tc>
      </w:tr>
      <w:tr>
        <w:trPr/>
        <w:tc>
          <w:tcPr>
            <w:noWrap/>
          </w:tcPr>
          <w:p>
            <w:pPr>
              <w:spacing w:after="200"/>
            </w:pPr>
            <w:hyperlink r:id="rId119" w:history="1">
              <w:r>
                <w:rPr>
                  <w:color w:val="1e198e"/>
                  <w:b w:val="1"/>
                  <w:bCs w:val="1"/>
                  <w:u w:val="single"/>
                </w:rPr>
                <w:t xml:space="preserve">« La campagne d’opinion de don Juan José de Austria contre le valido Nithard : mobilisation, politisation et faux semblants »</w:t>
              </w:r>
            </w:hyperlink>
          </w:p>
          <w:p>
            <w:pPr/>
            <w:hyperlink r:id="rId12" w:history="1">
              <w:r>
                <w:rPr>
                  <w:color w:val="#410a8c"/>
                  <w:u w:val="single"/>
                </w:rPr>
                <w:t xml:space="preserve">Héloïse Hermant</w:t>
              </w:r>
            </w:hyperlink>
          </w:p>
          <w:p>
            <w:pPr/>
            <w:r>
              <w:rPr/>
              <w:t xml:space="preserve">Laurent Bourquin; Pierre Karila-Cohen; Philippe Hamon; Cédric Michon. </w:t>
            </w:r>
            <w:r>
              <w:rPr>
                <w:i w:val="1"/>
                <w:iCs w:val="1"/>
              </w:rPr>
              <w:t xml:space="preserve">S’exprimer en temps de troubles, XIIIe-XIXe siècles</w:t>
            </w:r>
            <w:r>
              <w:rPr/>
              <w:t xml:space="preserve">, </w:t>
            </w:r>
            <w:hyperlink r:id="rId120" w:history="1">
              <w:r>
                <w:rPr>
                  <w:color w:val="#410a8c"/>
                  <w:u w:val="single"/>
                </w:rPr>
                <w:t xml:space="preserve">PUR</w:t>
              </w:r>
            </w:hyperlink>
            <w:r>
              <w:rPr/>
              <w:t xml:space="preserve">, p. 201-229, 2011</w:t>
            </w:r>
          </w:p>
          <w:p>
            <w:pPr/>
            <w:r>
              <w:rPr/>
              <w:t xml:space="preserve">Chapitre d'ouvrage</w:t>
            </w:r>
          </w:p>
          <w:p>
            <w:pPr/>
            <w:hyperlink r:id="rId119" w:history="1">
              <w:r>
                <w:rPr>
                  <w:color w:val="#410a8c"/>
                  <w:u w:val="single"/>
                </w:rPr>
                <w:t xml:space="preserve">halshs-03614599v1</w:t>
              </w:r>
            </w:hyperlink>
          </w:p>
        </w:tc>
      </w:tr>
      <w:tr>
        <w:trPr/>
        <w:tc>
          <w:tcPr>
            <w:noWrap/>
          </w:tcPr>
          <w:p>
            <w:pPr>
              <w:spacing w:after="200"/>
            </w:pPr>
            <w:hyperlink r:id="rId121" w:history="1">
              <w:r>
                <w:rPr>
                  <w:color w:val="1e198e"/>
                  <w:b w:val="1"/>
                  <w:bCs w:val="1"/>
                  <w:u w:val="single"/>
                </w:rPr>
                <w:t xml:space="preserve">« La función de los libelos en la lucha política de los grandes y de don Juan José de Austria frente a la reina y a su valido Valenzuela: publicidad, polémica y transacción (1676-1677) »</w:t>
              </w:r>
            </w:hyperlink>
          </w:p>
          <w:p>
            <w:pPr/>
            <w:hyperlink r:id="rId12" w:history="1">
              <w:r>
                <w:rPr>
                  <w:color w:val="#410a8c"/>
                  <w:u w:val="single"/>
                </w:rPr>
                <w:t xml:space="preserve">Héloïse Hermant</w:t>
              </w:r>
            </w:hyperlink>
          </w:p>
          <w:p>
            <w:pPr/>
            <w:r>
              <w:rPr/>
              <w:t xml:space="preserve">James Amelang; Antonio Castillo Gómez. </w:t>
            </w:r>
            <w:r>
              <w:rPr>
                <w:i w:val="1"/>
                <w:iCs w:val="1"/>
              </w:rPr>
              <w:t xml:space="preserve">Opinión pública y espacio urbano en la Edad Moderna</w:t>
            </w:r>
            <w:r>
              <w:rPr/>
              <w:t xml:space="preserve">, Trea, p. 455-472, 2010</w:t>
            </w:r>
          </w:p>
          <w:p>
            <w:pPr/>
            <w:r>
              <w:rPr/>
              <w:t xml:space="preserve">Chapitre d'ouvrage</w:t>
            </w:r>
          </w:p>
          <w:p>
            <w:pPr/>
            <w:hyperlink r:id="rId121" w:history="1">
              <w:r>
                <w:rPr>
                  <w:color w:val="#410a8c"/>
                  <w:u w:val="single"/>
                </w:rPr>
                <w:t xml:space="preserve">halshs-03614604v1</w:t>
              </w:r>
            </w:hyperlink>
          </w:p>
        </w:tc>
      </w:tr>
      <w:tr>
        <w:trPr/>
        <w:tc>
          <w:tcPr>
            <w:noWrap/>
          </w:tcPr>
          <w:p>
            <w:pPr>
              <w:spacing w:after="200"/>
            </w:pPr>
            <w:hyperlink r:id="rId122" w:history="1">
              <w:r>
                <w:rPr>
                  <w:color w:val="1e198e"/>
                  <w:b w:val="1"/>
                  <w:bCs w:val="1"/>
                  <w:u w:val="single"/>
                </w:rPr>
                <w:t xml:space="preserve">« España frente a Francia en los discursos hispanófilos del Gran Siglo. ¿ De la ontología de las naciones al “modelo político” ? »</w:t>
              </w:r>
            </w:hyperlink>
          </w:p>
          <w:p>
            <w:pPr/>
            <w:hyperlink r:id="rId12" w:history="1">
              <w:r>
                <w:rPr>
                  <w:color w:val="#410a8c"/>
                  <w:u w:val="single"/>
                </w:rPr>
                <w:t xml:space="preserve">Héloïse Hermant</w:t>
              </w:r>
            </w:hyperlink>
          </w:p>
          <w:p>
            <w:pPr/>
            <w:r>
              <w:rPr/>
              <w:t xml:space="preserve">Anne Dubet; José Javier Ruiz Ibañez. </w:t>
            </w:r>
            <w:r>
              <w:rPr>
                <w:i w:val="1"/>
                <w:iCs w:val="1"/>
              </w:rPr>
              <w:t xml:space="preserve">Las monarquías española y francesa (siglos XVI-XVIII) ¿ Dos modelos políticos ?</w:t>
            </w:r>
            <w:r>
              <w:rPr/>
              <w:t xml:space="preserve">, </w:t>
            </w:r>
            <w:hyperlink r:id="rId123" w:history="1">
              <w:r>
                <w:rPr>
                  <w:color w:val="#410a8c"/>
                  <w:u w:val="single"/>
                </w:rPr>
                <w:t xml:space="preserve">Casa de Velázquez</w:t>
              </w:r>
            </w:hyperlink>
            <w:r>
              <w:rPr/>
              <w:t xml:space="preserve">, p. 187-200, 2010, </w:t>
            </w:r>
            <w:hyperlink r:id="rId124" w:history="1">
              <w:r>
                <w:rPr>
                  <w:color w:val="#410a8c"/>
                  <w:u w:val="single"/>
                </w:rPr>
                <w:t xml:space="preserve">⟨10.4000/books.cvz.1009⟩</w:t>
              </w:r>
            </w:hyperlink>
          </w:p>
          <w:p>
            <w:pPr/>
            <w:r>
              <w:rPr/>
              <w:t xml:space="preserve">Chapitre d'ouvrage</w:t>
            </w:r>
          </w:p>
          <w:p>
            <w:pPr/>
            <w:hyperlink r:id="rId122" w:history="1">
              <w:r>
                <w:rPr>
                  <w:color w:val="#410a8c"/>
                  <w:u w:val="single"/>
                </w:rPr>
                <w:t xml:space="preserve">halshs-03614603v1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Mémoire des révoltes XVe-XVIIIe siècles</w:t>
              </w:r>
            </w:hyperlink>
          </w:p>
          <w:p>
            <w:pPr/>
            <w:hyperlink r:id="rId126" w:history="1">
              <w:r>
                <w:rPr>
                  <w:color w:val="#410a8c"/>
                  <w:u w:val="single"/>
                </w:rPr>
                <w:t xml:space="preserve">Stéphane Haffemayer</w:t>
              </w:r>
            </w:hyperlink>
            <w:r>
              <w:rPr/>
              <w:t xml:space="preserve">,</w:t>
            </w:r>
            <w:hyperlink r:id="rId127" w:history="1">
              <w:r>
                <w:rPr>
                  <w:color w:val="#410a8c"/>
                  <w:u w:val="single"/>
                </w:rPr>
                <w:t xml:space="preserve">Jelle Haemers</w:t>
              </w:r>
            </w:hyperlink>
            <w:r>
              <w:rPr/>
              <w:t xml:space="preserve">,</w:t>
            </w:r>
            <w:hyperlink r:id="rId128" w:history="1">
              <w:r>
                <w:rPr>
                  <w:color w:val="#410a8c"/>
                  <w:u w:val="single"/>
                </w:rPr>
                <w:t xml:space="preserve">Morwenna Coquelin</w:t>
              </w:r>
            </w:hyperlink>
            <w:r>
              <w:rPr/>
              <w:t xml:space="preserve">,</w:t>
            </w:r>
            <w:hyperlink r:id="rId129" w:history="1">
              <w:r>
                <w:rPr>
                  <w:color w:val="#410a8c"/>
                  <w:u w:val="single"/>
                </w:rPr>
                <w:t xml:space="preserve">Rachel Rebault</w:t>
              </w:r>
            </w:hyperlink>
            <w:r>
              <w:rPr/>
              <w:t xml:space="preserve">,</w:t>
            </w:r>
            <w:hyperlink r:id="rId12" w:history="1">
              <w:r>
                <w:rPr>
                  <w:color w:val="#410a8c"/>
                  <w:u w:val="single"/>
                </w:rPr>
                <w:t xml:space="preserve">Héloïse Hermant</w:t>
              </w:r>
            </w:hyperlink>
            <w:r>
              <w:rPr/>
              <w:t xml:space="preserve">et al.</w:t>
            </w:r>
          </w:p>
          <w:p>
            <w:pPr/>
            <w:r>
              <w:rPr/>
              <w:t xml:space="preserve">2013, 124 p</w:t>
            </w:r>
          </w:p>
          <w:p>
            <w:pPr/>
            <w:r>
              <w:rPr/>
              <w:t xml:space="preserve">Autre publication scientifique</w:t>
            </w:r>
          </w:p>
          <w:p>
            <w:pPr/>
            <w:hyperlink r:id="rId125" w:history="1">
              <w:r>
                <w:rPr>
                  <w:color w:val="#410a8c"/>
                  <w:u w:val="single"/>
                </w:rPr>
                <w:t xml:space="preserve">hal-01018400v1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A9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oise-hermant" TargetMode="External"/><Relationship Id="rId9" Type="http://schemas.openxmlformats.org/officeDocument/2006/relationships/hyperlink" Target="https://orcid.org/0009-0002-6278-1167" TargetMode="External"/><Relationship Id="rId10" Type="http://schemas.openxmlformats.org/officeDocument/2006/relationships/hyperlink" Target="https://hal.science/hal-03384940v1" TargetMode="External"/><Relationship Id="rId11" Type="http://schemas.openxmlformats.org/officeDocument/2006/relationships/hyperlink" Target="https://hal.science/search/index/?q=*&amp;authFullName_s=Marion Br&#233;t&#233;ch&#233;" TargetMode="External"/><Relationship Id="rId12" Type="http://schemas.openxmlformats.org/officeDocument/2006/relationships/hyperlink" Target="https://hal.science/search/index/?q=*&amp;authFullName_s=H&#233;lo&#239;se Hermant" TargetMode="External"/><Relationship Id="rId13" Type="http://schemas.openxmlformats.org/officeDocument/2006/relationships/hyperlink" Target="https://pur-editions.fr/product/7488/parole-d-experts" TargetMode="External"/><Relationship Id="rId14" Type="http://schemas.openxmlformats.org/officeDocument/2006/relationships/hyperlink" Target="https://univ-cotedazur.hal.science/hal-03613062v1" TargetMode="External"/><Relationship Id="rId15" Type="http://schemas.openxmlformats.org/officeDocument/2006/relationships/hyperlink" Target="https://shs.hal.science/halshs-03614592v1" TargetMode="External"/><Relationship Id="rId16" Type="http://schemas.openxmlformats.org/officeDocument/2006/relationships/hyperlink" Target="https://hal.science/search/index/?q=*&amp;authFullName_s=Pierre-Yves Beaurepaire" TargetMode="External"/><Relationship Id="rId17" Type="http://schemas.openxmlformats.org/officeDocument/2006/relationships/hyperlink" Target="https://univ-cotedazur.hal.science/hal-03613742v1" TargetMode="External"/><Relationship Id="rId18" Type="http://schemas.openxmlformats.org/officeDocument/2006/relationships/hyperlink" Target="https://books.openedition.org/cvz/17832?lang=fr" TargetMode="External"/><Relationship Id="rId19" Type="http://schemas.openxmlformats.org/officeDocument/2006/relationships/hyperlink" Target="https://dx.doi.org/10.4000/books.cvz.17832" TargetMode="External"/><Relationship Id="rId20" Type="http://schemas.openxmlformats.org/officeDocument/2006/relationships/hyperlink" Target="https://hal.science/hal-04245926v1" TargetMode="External"/><Relationship Id="rId21" Type="http://schemas.openxmlformats.org/officeDocument/2006/relationships/hyperlink" Target="https://hal.science/search/index/?q=*&amp;authFullName_s=Mathias Ledroit" TargetMode="External"/><Relationship Id="rId22" Type="http://schemas.openxmlformats.org/officeDocument/2006/relationships/hyperlink" Target="https://dx.doi.org/10.1344/pedralbes2023.43-1.1" TargetMode="External"/><Relationship Id="rId23" Type="http://schemas.openxmlformats.org/officeDocument/2006/relationships/hyperlink" Target="https://hal.science/hal-04788968v1" TargetMode="External"/><Relationship Id="rId24" Type="http://schemas.openxmlformats.org/officeDocument/2006/relationships/hyperlink" Target="https://hal.science/search/index/?q=*&amp;authFullName_s=Albane Cogn&#233;" TargetMode="External"/><Relationship Id="rId25" Type="http://schemas.openxmlformats.org/officeDocument/2006/relationships/hyperlink" Target="https://dx.doi.org/10.4000/cdlm.16606" TargetMode="External"/><Relationship Id="rId26" Type="http://schemas.openxmlformats.org/officeDocument/2006/relationships/hyperlink" Target="https://shs.hal.science/halshs-04869964v1" TargetMode="External"/><Relationship Id="rId27" Type="http://schemas.openxmlformats.org/officeDocument/2006/relationships/hyperlink" Target="https://dx.doi.org/10.4000/e-spania.49724" TargetMode="External"/><Relationship Id="rId28" Type="http://schemas.openxmlformats.org/officeDocument/2006/relationships/hyperlink" Target="https://univ-cotedazur.hal.science/hal-04870694v1" TargetMode="External"/><Relationship Id="rId29" Type="http://schemas.openxmlformats.org/officeDocument/2006/relationships/hyperlink" Target="https://dx.doi.org/10.4000/e-spania.47346" TargetMode="External"/><Relationship Id="rId30" Type="http://schemas.openxmlformats.org/officeDocument/2006/relationships/hyperlink" Target="https://hal.science/hal-04245976v1" TargetMode="External"/><Relationship Id="rId31" Type="http://schemas.openxmlformats.org/officeDocument/2006/relationships/hyperlink" Target="https://dx.doi.org/10.1344/pedralbes2023.43-1.2" TargetMode="External"/><Relationship Id="rId32" Type="http://schemas.openxmlformats.org/officeDocument/2006/relationships/hyperlink" Target="https://univ-cotedazur.hal.science/hal-04870651v1" TargetMode="External"/><Relationship Id="rId33" Type="http://schemas.openxmlformats.org/officeDocument/2006/relationships/hyperlink" Target="https://dx.doi.org/10.3917/rhu.066.0043" TargetMode="External"/><Relationship Id="rId34" Type="http://schemas.openxmlformats.org/officeDocument/2006/relationships/hyperlink" Target="https://hal.science/hal-04871132v1" TargetMode="External"/><Relationship Id="rId35" Type="http://schemas.openxmlformats.org/officeDocument/2006/relationships/hyperlink" Target="https://dx.doi.org/10.1344/pedralbes2023.43-1.6" TargetMode="External"/><Relationship Id="rId36" Type="http://schemas.openxmlformats.org/officeDocument/2006/relationships/hyperlink" Target="https://univ-cotedazur.hal.science/hal-03612844v1" TargetMode="External"/><Relationship Id="rId37" Type="http://schemas.openxmlformats.org/officeDocument/2006/relationships/hyperlink" Target="https://dx.doi.org/10.3917/rhis.204.0087" TargetMode="External"/><Relationship Id="rId38" Type="http://schemas.openxmlformats.org/officeDocument/2006/relationships/hyperlink" Target="https://univ-cotedazur.hal.science/hal-03612877v1" TargetMode="External"/><Relationship Id="rId39" Type="http://schemas.openxmlformats.org/officeDocument/2006/relationships/hyperlink" Target="https://dx.doi.org/10.3917/hes.191.0083" TargetMode="External"/><Relationship Id="rId40" Type="http://schemas.openxmlformats.org/officeDocument/2006/relationships/hyperlink" Target="https://univ-cotedazur.hal.science/hal-03612860v1" TargetMode="External"/><Relationship Id="rId41" Type="http://schemas.openxmlformats.org/officeDocument/2006/relationships/hyperlink" Target="https://hal.science/search/index/?q=*&amp;authFullName_s=Vincent Challet" TargetMode="External"/><Relationship Id="rId42" Type="http://schemas.openxmlformats.org/officeDocument/2006/relationships/hyperlink" Target="https://dx.doi.org/10.3917/hes.191.0004" TargetMode="External"/><Relationship Id="rId43" Type="http://schemas.openxmlformats.org/officeDocument/2006/relationships/hyperlink" Target="https://univ-cotedazur.hal.science/hal-03613724v1" TargetMode="External"/><Relationship Id="rId44" Type="http://schemas.openxmlformats.org/officeDocument/2006/relationships/hyperlink" Target="https://univ-cotedazur.hal.science/hal-03612940v1" TargetMode="External"/><Relationship Id="rId45" Type="http://schemas.openxmlformats.org/officeDocument/2006/relationships/hyperlink" Target="https://dx.doi.org/10.4000/cdlm.9459" TargetMode="External"/><Relationship Id="rId46" Type="http://schemas.openxmlformats.org/officeDocument/2006/relationships/hyperlink" Target="https://univ-cotedazur.hal.science/hal-03612976v1" TargetMode="External"/><Relationship Id="rId47" Type="http://schemas.openxmlformats.org/officeDocument/2006/relationships/hyperlink" Target="https://univ-cotedazur.hal.science/hal-03612989v1" TargetMode="External"/><Relationship Id="rId48" Type="http://schemas.openxmlformats.org/officeDocument/2006/relationships/hyperlink" Target="https://dx.doi.org/10.3917/dss.162.0327" TargetMode="External"/><Relationship Id="rId49" Type="http://schemas.openxmlformats.org/officeDocument/2006/relationships/hyperlink" Target="https://shs.hal.science/halshs-03614486v1" TargetMode="External"/><Relationship Id="rId50" Type="http://schemas.openxmlformats.org/officeDocument/2006/relationships/hyperlink" Target="https://shs.hal.science/halshs-03614482v1" TargetMode="External"/><Relationship Id="rId51" Type="http://schemas.openxmlformats.org/officeDocument/2006/relationships/hyperlink" Target="https://shs.hal.science/halshs-03614489v1" TargetMode="External"/><Relationship Id="rId52" Type="http://schemas.openxmlformats.org/officeDocument/2006/relationships/hyperlink" Target="https://dx.doi.org/10.1007/s11873-013-0218-7" TargetMode="External"/><Relationship Id="rId53" Type="http://schemas.openxmlformats.org/officeDocument/2006/relationships/hyperlink" Target="https://shs.hal.science/halshs-03614497v1" TargetMode="External"/><Relationship Id="rId54" Type="http://schemas.openxmlformats.org/officeDocument/2006/relationships/hyperlink" Target="https://shs.hal.science/halshs-00668539v1" TargetMode="External"/><Relationship Id="rId55" Type="http://schemas.openxmlformats.org/officeDocument/2006/relationships/hyperlink" Target="https://hal.science/search/index/?q=*&amp;authFullName_s=Franck Laurent" TargetMode="External"/><Relationship Id="rId56" Type="http://schemas.openxmlformats.org/officeDocument/2006/relationships/hyperlink" Target="https://hal.science/search/index/?q=*&amp;authFullName_s=Ewa Maczka" TargetMode="External"/><Relationship Id="rId57" Type="http://schemas.openxmlformats.org/officeDocument/2006/relationships/hyperlink" Target="https://dx.doi.org/10.4000/elh.547" TargetMode="External"/><Relationship Id="rId58" Type="http://schemas.openxmlformats.org/officeDocument/2006/relationships/hyperlink" Target="https://shs.hal.science/halshs-03614499v1" TargetMode="External"/><Relationship Id="rId59" Type="http://schemas.openxmlformats.org/officeDocument/2006/relationships/hyperlink" Target="https://dx.doi.org/10.3917/rhmc.584.0007" TargetMode="External"/><Relationship Id="rId60" Type="http://schemas.openxmlformats.org/officeDocument/2006/relationships/hyperlink" Target="https://shs.hal.science/halshs-03614501v1" TargetMode="External"/><Relationship Id="rId61" Type="http://schemas.openxmlformats.org/officeDocument/2006/relationships/hyperlink" Target="https://shs.hal.science/halshs-03614504v1" TargetMode="External"/><Relationship Id="rId62" Type="http://schemas.openxmlformats.org/officeDocument/2006/relationships/hyperlink" Target="https://amu.hal.science/hal-02397062v1" TargetMode="External"/><Relationship Id="rId63" Type="http://schemas.openxmlformats.org/officeDocument/2006/relationships/hyperlink" Target="https://hal.science/search/index/?q=*&amp;authFullName_s=Marc Aymes" TargetMode="External"/><Relationship Id="rId64" Type="http://schemas.openxmlformats.org/officeDocument/2006/relationships/hyperlink" Target="https://hal.science/search/index/?q=*&amp;authFullName_s=Charles Ruelle" TargetMode="External"/><Relationship Id="rId65" Type="http://schemas.openxmlformats.org/officeDocument/2006/relationships/hyperlink" Target="https://hal.science/search/index/?q=*&amp;authFullName_s=Elodie Cassan" TargetMode="External"/><Relationship Id="rId66" Type="http://schemas.openxmlformats.org/officeDocument/2006/relationships/hyperlink" Target="https://hal.science/search/index/?q=*&amp;authFullName_s=Deborah Cohen" TargetMode="External"/><Relationship Id="rId67" Type="http://schemas.openxmlformats.org/officeDocument/2006/relationships/hyperlink" Target="https://hal.science/search/index/?q=*&amp;authFullName_s=Beno&#238;t Fliche" TargetMode="External"/><Relationship Id="rId68" Type="http://schemas.openxmlformats.org/officeDocument/2006/relationships/hyperlink" Target="https://dx.doi.org/10.4000/labyrinthe.4153" TargetMode="External"/><Relationship Id="rId69" Type="http://schemas.openxmlformats.org/officeDocument/2006/relationships/hyperlink" Target="https://hal.science/hal-03613800v1" TargetMode="External"/><Relationship Id="rId70" Type="http://schemas.openxmlformats.org/officeDocument/2006/relationships/hyperlink" Target="https://hal.science/hal-04246553v1" TargetMode="External"/><Relationship Id="rId71" Type="http://schemas.openxmlformats.org/officeDocument/2006/relationships/hyperlink" Target="https://hal.science/hal-03614392v1" TargetMode="External"/><Relationship Id="rId72" Type="http://schemas.openxmlformats.org/officeDocument/2006/relationships/hyperlink" Target="https://univ-cotedazur.hal.science/hal-03613189v1" TargetMode="External"/><Relationship Id="rId73" Type="http://schemas.openxmlformats.org/officeDocument/2006/relationships/hyperlink" Target="https://hal.science/hal-05486090v1" TargetMode="External"/><Relationship Id="rId74" Type="http://schemas.openxmlformats.org/officeDocument/2006/relationships/hyperlink" Target="https://hal.science/hal-04870902v1" TargetMode="External"/><Relationship Id="rId75" Type="http://schemas.openxmlformats.org/officeDocument/2006/relationships/hyperlink" Target="https://books.openedition.org/pur/163730" TargetMode="External"/><Relationship Id="rId76" Type="http://schemas.openxmlformats.org/officeDocument/2006/relationships/hyperlink" Target="https://dx.doi.org/10.4000/books.pur.163676" TargetMode="External"/><Relationship Id="rId77" Type="http://schemas.openxmlformats.org/officeDocument/2006/relationships/hyperlink" Target="https://univ-cotedazur.hal.science/hal-03613714v1" TargetMode="External"/><Relationship Id="rId78" Type="http://schemas.openxmlformats.org/officeDocument/2006/relationships/hyperlink" Target="https://shs.hal.science/halshs-03296440v1" TargetMode="External"/><Relationship Id="rId79" Type="http://schemas.openxmlformats.org/officeDocument/2006/relationships/hyperlink" Target="https://hal.science/search/index/?q=*&amp;authFullName_s=Anne Dubet" TargetMode="External"/><Relationship Id="rId80" Type="http://schemas.openxmlformats.org/officeDocument/2006/relationships/hyperlink" Target="https://univ-cotedazur.hal.science/hal-03613680v1" TargetMode="External"/><Relationship Id="rId81" Type="http://schemas.openxmlformats.org/officeDocument/2006/relationships/hyperlink" Target="https://univ-cotedazur.hal.science/hal-03613668v1" TargetMode="External"/><Relationship Id="rId82" Type="http://schemas.openxmlformats.org/officeDocument/2006/relationships/hyperlink" Target="https://hal.science/hal-03384987v1" TargetMode="External"/><Relationship Id="rId83" Type="http://schemas.openxmlformats.org/officeDocument/2006/relationships/hyperlink" Target="https://hal.science/hal-03384972v1" TargetMode="External"/><Relationship Id="rId84" Type="http://schemas.openxmlformats.org/officeDocument/2006/relationships/hyperlink" Target="https://univ-cotedazur.hal.science/hal-03613003v1" TargetMode="External"/><Relationship Id="rId85" Type="http://schemas.openxmlformats.org/officeDocument/2006/relationships/hyperlink" Target="https://univ-cotedazur.hal.science/hal-03613657v1" TargetMode="External"/><Relationship Id="rId86" Type="http://schemas.openxmlformats.org/officeDocument/2006/relationships/hyperlink" Target="https://univ-cotedazur.hal.science/hal-03613214v1" TargetMode="External"/><Relationship Id="rId87" Type="http://schemas.openxmlformats.org/officeDocument/2006/relationships/hyperlink" Target="https://univ-cotedazur.hal.science/hal-03613632v1" TargetMode="External"/><Relationship Id="rId88" Type="http://schemas.openxmlformats.org/officeDocument/2006/relationships/hyperlink" Target="https://univ-cotedazur.hal.science/hal-03613636v1" TargetMode="External"/><Relationship Id="rId89" Type="http://schemas.openxmlformats.org/officeDocument/2006/relationships/hyperlink" Target="https://univ-cotedazur.hal.science/hal-03613621v1" TargetMode="External"/><Relationship Id="rId90" Type="http://schemas.openxmlformats.org/officeDocument/2006/relationships/hyperlink" Target="https://univ-cotedazur.hal.science/hal-03613203v1" TargetMode="External"/><Relationship Id="rId91" Type="http://schemas.openxmlformats.org/officeDocument/2006/relationships/hyperlink" Target="https://univ-cotedazur.hal.science/hal-03613197v1" TargetMode="External"/><Relationship Id="rId92" Type="http://schemas.openxmlformats.org/officeDocument/2006/relationships/hyperlink" Target="https://univ-cotedazur.hal.science/hal-03613730v1" TargetMode="External"/><Relationship Id="rId93" Type="http://schemas.openxmlformats.org/officeDocument/2006/relationships/hyperlink" Target="https://univ-cotedazur.hal.science/hal-03613077v1" TargetMode="External"/><Relationship Id="rId94" Type="http://schemas.openxmlformats.org/officeDocument/2006/relationships/hyperlink" Target="https://univ-cotedazur.hal.science/hal-03613085v1" TargetMode="External"/><Relationship Id="rId95" Type="http://schemas.openxmlformats.org/officeDocument/2006/relationships/hyperlink" Target="https://shs.hal.science/halshs-03614595v1" TargetMode="External"/><Relationship Id="rId96" Type="http://schemas.openxmlformats.org/officeDocument/2006/relationships/hyperlink" Target="https://hal.science/search/index/?q=*&amp;authFullName_s=Christian Jouhaud" TargetMode="External"/><Relationship Id="rId97" Type="http://schemas.openxmlformats.org/officeDocument/2006/relationships/hyperlink" Target="https://hal.science/search/index/?q=*&amp;authFullName_s=Filippo de Vivo" TargetMode="External"/><Relationship Id="rId98" Type="http://schemas.openxmlformats.org/officeDocument/2006/relationships/hyperlink" Target="https://hal.science/search/index/?q=*&amp;authFullName_s=El&#233;onore Serdeczny" TargetMode="External"/><Relationship Id="rId99" Type="http://schemas.openxmlformats.org/officeDocument/2006/relationships/hyperlink" Target="https://univ-cotedazur.hal.science/hal-03612780v1" TargetMode="External"/><Relationship Id="rId100" Type="http://schemas.openxmlformats.org/officeDocument/2006/relationships/hyperlink" Target="https://dx.doi.org/10.4000/books.pup.43790" TargetMode="External"/><Relationship Id="rId101" Type="http://schemas.openxmlformats.org/officeDocument/2006/relationships/hyperlink" Target="https://univ-cotedazur.hal.science/hal-03613159v1" TargetMode="External"/><Relationship Id="rId102" Type="http://schemas.openxmlformats.org/officeDocument/2006/relationships/hyperlink" Target="https://univ-cotedazur.hal.science/hal-03613103v1" TargetMode="External"/><Relationship Id="rId103" Type="http://schemas.openxmlformats.org/officeDocument/2006/relationships/hyperlink" Target="https://univ-cotedazur.hal.science/hal-03613614v1" TargetMode="External"/><Relationship Id="rId104" Type="http://schemas.openxmlformats.org/officeDocument/2006/relationships/hyperlink" Target="https://dx.doi.org/10.4000/books.pur.44716" TargetMode="External"/><Relationship Id="rId105" Type="http://schemas.openxmlformats.org/officeDocument/2006/relationships/hyperlink" Target="https://univ-cotedazur.hal.science/hal-03613142v1" TargetMode="External"/><Relationship Id="rId106" Type="http://schemas.openxmlformats.org/officeDocument/2006/relationships/hyperlink" Target="https://hal.science/search/index/?q=*&amp;authFullName_s=Jos&#233; Javier Ruiz Ib&#225;&#241;ez" TargetMode="External"/><Relationship Id="rId107" Type="http://schemas.openxmlformats.org/officeDocument/2006/relationships/hyperlink" Target="https://shs.hal.science/halshs-03614508v1" TargetMode="External"/><Relationship Id="rId108" Type="http://schemas.openxmlformats.org/officeDocument/2006/relationships/hyperlink" Target="https://shs.hal.science/halshs-03614511v1" TargetMode="External"/><Relationship Id="rId109" Type="http://schemas.openxmlformats.org/officeDocument/2006/relationships/hyperlink" Target="https://shs.hal.science/halshs-03614514v1" TargetMode="External"/><Relationship Id="rId110" Type="http://schemas.openxmlformats.org/officeDocument/2006/relationships/hyperlink" Target="https://shs.hal.science/halshs-03614593v1" TargetMode="External"/><Relationship Id="rId111" Type="http://schemas.openxmlformats.org/officeDocument/2006/relationships/hyperlink" Target="https://shs.hal.science/halshs-03614594v1" TargetMode="External"/><Relationship Id="rId112" Type="http://schemas.openxmlformats.org/officeDocument/2006/relationships/hyperlink" Target="https://shs.hal.science/halshs-03614520v1" TargetMode="External"/><Relationship Id="rId113" Type="http://schemas.openxmlformats.org/officeDocument/2006/relationships/hyperlink" Target="https://shs.hal.science/halshs-03614518v1" TargetMode="External"/><Relationship Id="rId114" Type="http://schemas.openxmlformats.org/officeDocument/2006/relationships/hyperlink" Target="https://books.openedition.org/pur/52057" TargetMode="External"/><Relationship Id="rId115" Type="http://schemas.openxmlformats.org/officeDocument/2006/relationships/hyperlink" Target="https://shs.hal.science/halshs-03614597v1" TargetMode="External"/><Relationship Id="rId116" Type="http://schemas.openxmlformats.org/officeDocument/2006/relationships/hyperlink" Target="https://hal.science/hal-02466063v1" TargetMode="External"/><Relationship Id="rId117" Type="http://schemas.openxmlformats.org/officeDocument/2006/relationships/hyperlink" Target="https://hal.science/search/index/?q=*&amp;authFullName_s=Anne Baillot" TargetMode="External"/><Relationship Id="rId118" Type="http://schemas.openxmlformats.org/officeDocument/2006/relationships/hyperlink" Target="https://shs.hal.science/halshs-03614523v1" TargetMode="External"/><Relationship Id="rId119" Type="http://schemas.openxmlformats.org/officeDocument/2006/relationships/hyperlink" Target="https://shs.hal.science/halshs-03614599v1" TargetMode="External"/><Relationship Id="rId120" Type="http://schemas.openxmlformats.org/officeDocument/2006/relationships/hyperlink" Target="https://books.openedition.org/pur/124110?lang=fr" TargetMode="External"/><Relationship Id="rId121" Type="http://schemas.openxmlformats.org/officeDocument/2006/relationships/hyperlink" Target="https://shs.hal.science/halshs-03614604v1" TargetMode="External"/><Relationship Id="rId122" Type="http://schemas.openxmlformats.org/officeDocument/2006/relationships/hyperlink" Target="https://shs.hal.science/halshs-03614603v1" TargetMode="External"/><Relationship Id="rId123" Type="http://schemas.openxmlformats.org/officeDocument/2006/relationships/hyperlink" Target="https://books.openedition.org/cvz/1009" TargetMode="External"/><Relationship Id="rId124" Type="http://schemas.openxmlformats.org/officeDocument/2006/relationships/hyperlink" Target="https://dx.doi.org/10.4000/books.cvz.1009" TargetMode="External"/><Relationship Id="rId125" Type="http://schemas.openxmlformats.org/officeDocument/2006/relationships/hyperlink" Target="https://hal.science/hal-01018400v1" TargetMode="External"/><Relationship Id="rId126" Type="http://schemas.openxmlformats.org/officeDocument/2006/relationships/hyperlink" Target="https://hal.science/search/index/?q=*&amp;authFullName_s=St&#233;phane Haffemayer" TargetMode="External"/><Relationship Id="rId127" Type="http://schemas.openxmlformats.org/officeDocument/2006/relationships/hyperlink" Target="https://hal.science/search/index/?q=*&amp;authFullName_s=Jelle Haemers" TargetMode="External"/><Relationship Id="rId128" Type="http://schemas.openxmlformats.org/officeDocument/2006/relationships/hyperlink" Target="https://hal.science/search/index/?q=*&amp;authFullName_s=Morwenna Coquelin" TargetMode="External"/><Relationship Id="rId129" Type="http://schemas.openxmlformats.org/officeDocument/2006/relationships/hyperlink" Target="https://hal.science/search/index/?q=*&amp;authFullName_s=Rachel Rebault"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Héloïse Hermant</dc:title>
  <dc:description>CV</dc:description>
  <dc:subject/>
  <cp:keywords/>
  <cp:category/>
  <cp:lastModifiedBy/>
  <dcterms:created xsi:type="dcterms:W3CDTF">2026-06-02T08:20:56+02:00</dcterms:created>
  <dcterms:modified xsi:type="dcterms:W3CDTF">2026-06-02T08:20:56+02:00</dcterms:modified>
</cp:coreProperties>
</file>

<file path=docProps/custom.xml><?xml version="1.0" encoding="utf-8"?>
<Properties xmlns="http://schemas.openxmlformats.org/officeDocument/2006/custom-properties" xmlns:vt="http://schemas.openxmlformats.org/officeDocument/2006/docPropsVTypes"/>
</file>