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Peaucelle </w:t>
      </w:r>
      <w:r>
        <w:rPr>
          <w:color w:val="641e6e"/>
        </w:rPr>
        <w:t xml:space="preserve">Attachée temporaire d'enseignement et de recherche à Aix-Marseille Université et doctorante en géographie à l'Université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spatiales d’un ancrage commercial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N° 4 (2), pp.67-90.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⟨10.3917/machr2.004.0067⟩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contraintes, pratiques différenciées. Tactiques de déplacement et d’installation des Syriens à Irbid (Jordanie)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⟨10.4000/eps.12062⟩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halshs-04328827v1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refugee settlement in Irbid and urban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Peaucelle</w:t>
              </w:r>
            </w:hyperlink>
          </w:p>
          <w:p>
            <w:pPr/>
            <w:r>
              <w:rPr/>
              <w:t xml:space="preserve">Valentina Napolitano; Norig Neveu; Jalal Al Husseini. </w:t>
            </w:r>
            <w:r>
              <w:rPr>
                <w:i w:val="1"/>
                <w:iCs w:val="1"/>
              </w:rPr>
              <w:t xml:space="preserve">Migration and crisis: Reception Policies and Settlement Strategies in Jordan</w:t>
            </w:r>
            <w:r>
              <w:rPr/>
              <w:t xml:space="preserve">, I.B. Tauris; London,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halshs-04428511v1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syrienne à Irbid (2). Transformations paysagères et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Peaucelle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syrienne à Irbid (1). Une ville jordanienne tournée vers la Syrie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Peaucelle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Jordanie : analyse de la situation par Asem Al-Omari, avocat et observateur de la société jordanienne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Peaucelle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halshs-04329426v1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08007v1" TargetMode="External"/><Relationship Id="rId8" Type="http://schemas.openxmlformats.org/officeDocument/2006/relationships/hyperlink" Target="https://hal.science/search/index/?q=*&amp;authFullName_s=H&#233;lo&#239;se Peaucelle" TargetMode="External"/><Relationship Id="rId9" Type="http://schemas.openxmlformats.org/officeDocument/2006/relationships/hyperlink" Target="https://dx.doi.org/10.3917/machr2.004.0067" TargetMode="External"/><Relationship Id="rId10" Type="http://schemas.openxmlformats.org/officeDocument/2006/relationships/hyperlink" Target="https://shs.hal.science/halshs-04328827v1" TargetMode="External"/><Relationship Id="rId11" Type="http://schemas.openxmlformats.org/officeDocument/2006/relationships/hyperlink" Target="https://dx.doi.org/10.4000/eps.12062" TargetMode="External"/><Relationship Id="rId12" Type="http://schemas.openxmlformats.org/officeDocument/2006/relationships/hyperlink" Target="https://shs.hal.science/halshs-04428511v1" TargetMode="External"/><Relationship Id="rId13" Type="http://schemas.openxmlformats.org/officeDocument/2006/relationships/hyperlink" Target="https://shs.hal.science/halshs-04329448v1" TargetMode="External"/><Relationship Id="rId14" Type="http://schemas.openxmlformats.org/officeDocument/2006/relationships/hyperlink" Target="https://shs.hal.science/halshs-04329443v1" TargetMode="External"/><Relationship Id="rId15" Type="http://schemas.openxmlformats.org/officeDocument/2006/relationships/hyperlink" Target="https://shs.hal.science/halshs-0432942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Peaucelle</dc:title>
  <dc:description>CV</dc:description>
  <dc:subject/>
  <cp:keywords/>
  <cp:category/>
  <cp:lastModifiedBy/>
  <dcterms:created xsi:type="dcterms:W3CDTF">2026-05-06T18:38:27+02:00</dcterms:created>
  <dcterms:modified xsi:type="dcterms:W3CDTF">2026-05-06T18:38:27+02:00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