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Hina GHULAM </w:t>
      </w:r>
      <w:r>
        <w:rPr>
          <w:color w:val="641e6e"/>
        </w:rPr>
        <w:t xml:space="preserve">Doctorante au laboratoire ALITHILA (Analyses LITtéraires et HIstoire de la LAngue) - ULR 1061, de l'Université de Lille. Je travaille avec Frank Greiner (professeur des universités) sur &amp;quot;La question du savoir chez Madeleine de Scudéry. La science des Conversations.&amp;quot;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hina-ghulam</w:t>
        </w:r>
      </w:hyperlink>
    </w:p>
    <w:p>
      <w:pPr>
        <w:numPr>
          <w:ilvl w:val="0"/>
          <w:numId w:val="1"/>
        </w:numPr>
      </w:pPr>
      <w:r>
        <w:rPr/>
        <w:t xml:space="preserve"> ORCID : </w:t>
      </w:r>
      <w:hyperlink r:id="rId8" w:history="1">
        <w:r>
          <w:rPr>
            <w:color w:val="#410a8c"/>
            <w:u w:val="single"/>
          </w:rPr>
          <w:t xml:space="preserve">0009-0008-4929-2370</w:t>
        </w:r>
      </w:hyperlink>
    </w:p>
    <w:p>
      <w:pPr>
        <w:spacing w:before="600"/>
      </w:pPr>
    </w:p>
    <w:p>
      <w:pPr>
        <w:pStyle w:val="Heading2"/>
      </w:pPr>
      <w:r>
        <w:rPr>
          <w:color w:val="1e198e"/>
          <w:b w:val="1"/>
          <w:bCs w:val="1"/>
        </w:rPr>
        <w:t xml:space="preserve">Présentation</w:t>
      </w:r>
    </w:p>
    <w:p>
      <w:pPr>
        <w:spacing w:after="100"/>
      </w:pPr>
    </w:p>
    <w:p>
      <w:pPr/>
      <w:r>
        <w:rPr/>
        <w:t xml:space="preserve">Doctorante au laboratoire ALITHILA (Analyses LITtéraires et HIstoire de la LAngue) - ULR 1061, de l'Université de Lille. Je travaille avec Frank Greiner (professeur des universités) sur &amp;quot;La question du savoir chez Madeleine de Scudéry. La science des Conversations.&amp;quot;</w:t>
      </w:r>
    </w:p>
    <w:p>
      <w:pPr/>
      <w:r>
        <w:rPr/>
        <w:t xml:space="preserve">Madeleine de Scudéry est connue pour ses romans en plusieurs volumes dont les plus célèbres restent Artamène ou Le Grand Cyrus (1649-1653) et Clélie, histoire romaine (1654-1660), mais très peu pour ses recueils de conversation publiés à la fin de sa vie (1680-1692). Le projet de recherche vise la revalorisation et la redécouverte de cette partie de l’œuvre scudérienne encore peu explorée et étudiée. Les Conversations, c’est ainsi que nous désignerons cet ensemble, représentent l’essence de la poétique et du style conversationnel de Mlle de Scudéry. Elles portent l’empreinte non seulement d’une tradition littéraire antique et humaniste mais aussi de la culture française du XVIIe siècle. Elles sont les témoins d’une grande richesse intellectuelle et poétique, dans lesquelles l’autrice se construit un nouveau profil littéraire. Pascal a fait le choix des fragments, La Rochefoucauld a fait le choix des maximes, La Bruyère a fait le choix des remarques et Mademoiselle de Scudéry a fait le choix des conversations.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Nouvelle Anthologie de la littérature française</w:t>
              </w:r>
            </w:hyperlink>
          </w:p>
          <w:p>
            <w:pPr/>
            <w:hyperlink r:id="rId10" w:history="1">
              <w:r>
                <w:rPr>
                  <w:color w:val="#410a8c"/>
                  <w:u w:val="single"/>
                </w:rPr>
                <w:t xml:space="preserve">Benjamin Demassieux</w:t>
              </w:r>
            </w:hyperlink>
            <w:r>
              <w:rPr/>
              <w:t xml:space="preserve">,</w:t>
            </w:r>
            <w:hyperlink r:id="rId11" w:history="1">
              <w:r>
                <w:rPr>
                  <w:color w:val="#410a8c"/>
                  <w:u w:val="single"/>
                </w:rPr>
                <w:t xml:space="preserve">Effrosyni Tsakou</w:t>
              </w:r>
            </w:hyperlink>
            <w:r>
              <w:rPr/>
              <w:t xml:space="preserve">,</w:t>
            </w:r>
            <w:hyperlink r:id="rId12" w:history="1">
              <w:r>
                <w:rPr>
                  <w:color w:val="#410a8c"/>
                  <w:u w:val="single"/>
                </w:rPr>
                <w:t xml:space="preserve">Hina Ghulam</w:t>
              </w:r>
            </w:hyperlink>
            <w:r>
              <w:rPr/>
              <w:t xml:space="preserve">,</w:t>
            </w:r>
            <w:hyperlink r:id="rId13" w:history="1">
              <w:r>
                <w:rPr>
                  <w:color w:val="#410a8c"/>
                  <w:u w:val="single"/>
                </w:rPr>
                <w:t xml:space="preserve">Amandine Lembré</w:t>
              </w:r>
            </w:hyperlink>
          </w:p>
          <w:p>
            <w:pPr/>
            <w:r>
              <w:rPr/>
              <w:t xml:space="preserve">Ellipses, A paraître</w:t>
            </w:r>
          </w:p>
          <w:p>
            <w:pPr/>
            <w:r>
              <w:rPr/>
              <w:t xml:space="preserve">Ouvrages</w:t>
            </w:r>
          </w:p>
          <w:p>
            <w:pPr/>
            <w:hyperlink r:id="rId9" w:history="1">
              <w:r>
                <w:rPr>
                  <w:color w:val="#410a8c"/>
                  <w:u w:val="single"/>
                </w:rPr>
                <w:t xml:space="preserve">hal-05001769v1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Mlle de Scudéry, les Conversations et la religion. »</w:t>
              </w:r>
            </w:hyperlink>
          </w:p>
          <w:p>
            <w:pPr/>
            <w:hyperlink r:id="rId12" w:history="1">
              <w:r>
                <w:rPr>
                  <w:color w:val="#410a8c"/>
                  <w:u w:val="single"/>
                </w:rPr>
                <w:t xml:space="preserve">Hina Ghulam</w:t>
              </w:r>
            </w:hyperlink>
          </w:p>
          <w:p>
            <w:pPr/>
            <w:r>
              <w:rPr>
                <w:i w:val="1"/>
                <w:iCs w:val="1"/>
              </w:rPr>
              <w:t xml:space="preserve">Littérature et ambiguïtés religieuses : entre hétérodoxies, silences et affirmations de la foi</w:t>
            </w:r>
            <w:r>
              <w:rPr/>
              <w:t xml:space="preserve">, Journée d'étude organisée par Clément Cadiot (Univ. Lille, ALITHILA (ULR 1061)), Hina Ghulam (Univ. Lille, ALITHILA (ULR 1061)), Amandine Lembré (Univ. Lille, ALITHILA (ULR 1061)) et Fiona Mc Intosh (Prof. des universités, Univ. Lille, ALITHILA (ULR 1061)), 26 janvier 2024., Jan 2024, Lille, France</w:t>
            </w:r>
          </w:p>
          <w:p>
            <w:pPr/>
            <w:r>
              <w:rPr/>
              <w:t xml:space="preserve">Communication dans un congrès</w:t>
            </w:r>
          </w:p>
          <w:p>
            <w:pPr/>
            <w:hyperlink r:id="rId14" w:history="1">
              <w:r>
                <w:rPr>
                  <w:color w:val="#410a8c"/>
                  <w:u w:val="single"/>
                </w:rPr>
                <w:t xml:space="preserve">hal-04441528v1</w:t>
              </w:r>
            </w:hyperlink>
          </w:p>
        </w:tc>
      </w:tr>
      <w:tr>
        <w:trPr/>
        <w:tc>
          <w:tcPr>
            <w:noWrap/>
          </w:tcPr>
          <w:p>
            <w:pPr>
              <w:spacing w:after="200"/>
            </w:pPr>
            <w:hyperlink r:id="rId15" w:history="1">
              <w:r>
                <w:rPr>
                  <w:color w:val="1e198e"/>
                  <w:b w:val="1"/>
                  <w:bCs w:val="1"/>
                  <w:u w:val="single"/>
                </w:rPr>
                <w:t xml:space="preserve">Promenade dans un jardin romain ? Les Conversations (1680-1692) de Madame de Scudéry et ses intertextes antiques.</w:t>
              </w:r>
            </w:hyperlink>
          </w:p>
          <w:p>
            <w:pPr/>
            <w:hyperlink r:id="rId10" w:history="1">
              <w:r>
                <w:rPr>
                  <w:color w:val="#410a8c"/>
                  <w:u w:val="single"/>
                </w:rPr>
                <w:t xml:space="preserve">Benjamin Demassieux</w:t>
              </w:r>
            </w:hyperlink>
            <w:r>
              <w:rPr/>
              <w:t xml:space="preserve">,</w:t>
            </w:r>
            <w:hyperlink r:id="rId12" w:history="1">
              <w:r>
                <w:rPr>
                  <w:color w:val="#410a8c"/>
                  <w:u w:val="single"/>
                </w:rPr>
                <w:t xml:space="preserve">Hina Ghulam</w:t>
              </w:r>
            </w:hyperlink>
          </w:p>
          <w:p>
            <w:pPr/>
            <w:r>
              <w:rPr>
                <w:i w:val="1"/>
                <w:iCs w:val="1"/>
              </w:rPr>
              <w:t xml:space="preserve">Imaginaires de l’Antiquité dans la France du XVIIe siècle</w:t>
            </w:r>
            <w:r>
              <w:rPr/>
              <w:t xml:space="preserve">, Jun 2024, Genève, Suisse</w:t>
            </w:r>
          </w:p>
          <w:p>
            <w:pPr/>
            <w:r>
              <w:rPr/>
              <w:t xml:space="preserve">Communication dans un congrès</w:t>
            </w:r>
          </w:p>
          <w:p>
            <w:pPr/>
            <w:hyperlink r:id="rId15" w:history="1">
              <w:r>
                <w:rPr>
                  <w:color w:val="#410a8c"/>
                  <w:u w:val="single"/>
                </w:rPr>
                <w:t xml:space="preserve">hal-05403644v1</w:t>
              </w:r>
            </w:hyperlink>
          </w:p>
        </w:tc>
      </w:tr>
      <w:tr>
        <w:trPr/>
        <w:tc>
          <w:tcPr>
            <w:noWrap/>
          </w:tcPr>
          <w:p>
            <w:pPr>
              <w:spacing w:after="200"/>
            </w:pPr>
            <w:hyperlink r:id="rId16" w:history="1">
              <w:r>
                <w:rPr>
                  <w:color w:val="1e198e"/>
                  <w:b w:val="1"/>
                  <w:bCs w:val="1"/>
                  <w:u w:val="single"/>
                </w:rPr>
                <w:t xml:space="preserve">« Pour une redistribution des cartes de la féminité dans les Conversations de Mlle de Scudéry. »</w:t>
              </w:r>
            </w:hyperlink>
          </w:p>
          <w:p>
            <w:pPr/>
            <w:hyperlink r:id="rId12" w:history="1">
              <w:r>
                <w:rPr>
                  <w:color w:val="#410a8c"/>
                  <w:u w:val="single"/>
                </w:rPr>
                <w:t xml:space="preserve">Hina Ghulam</w:t>
              </w:r>
            </w:hyperlink>
          </w:p>
          <w:p>
            <w:pPr/>
            <w:r>
              <w:rPr>
                <w:i w:val="1"/>
                <w:iCs w:val="1"/>
              </w:rPr>
              <w:t xml:space="preserve">Philogynie polémique</w:t>
            </w:r>
            <w:r>
              <w:rPr/>
              <w:t xml:space="preserve">, journées d'études organisées par Adrienne Petit (MCF, Univ. Lille, ALITHILA (ULR 1061)) et Émilie Picherot (Prof. des universités, Univ. Lille, ALITHILA (ULR 1061)), 3 février 2023 et 16 mai 2023, Feb 2023, Lille, France</w:t>
            </w:r>
          </w:p>
          <w:p>
            <w:pPr/>
            <w:r>
              <w:rPr/>
              <w:t xml:space="preserve">Communication dans un congrès</w:t>
            </w:r>
          </w:p>
          <w:p>
            <w:pPr/>
            <w:hyperlink r:id="rId16" w:history="1">
              <w:r>
                <w:rPr>
                  <w:color w:val="#410a8c"/>
                  <w:u w:val="single"/>
                </w:rPr>
                <w:t xml:space="preserve">hal-04441515v1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1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ina-ghulam" TargetMode="External"/><Relationship Id="rId8" Type="http://schemas.openxmlformats.org/officeDocument/2006/relationships/hyperlink" Target="https://orcid.org/0009-0008-4929-2370" TargetMode="External"/><Relationship Id="rId9" Type="http://schemas.openxmlformats.org/officeDocument/2006/relationships/hyperlink" Target="https://hal.science/hal-05001769v1" TargetMode="External"/><Relationship Id="rId10" Type="http://schemas.openxmlformats.org/officeDocument/2006/relationships/hyperlink" Target="https://hal.science/search/index/?q=*&amp;authFullName_s=Benjamin Demassieux" TargetMode="External"/><Relationship Id="rId11" Type="http://schemas.openxmlformats.org/officeDocument/2006/relationships/hyperlink" Target="https://hal.science/search/index/?q=*&amp;authFullName_s=Effrosyni Tsakou" TargetMode="External"/><Relationship Id="rId12" Type="http://schemas.openxmlformats.org/officeDocument/2006/relationships/hyperlink" Target="https://hal.science/search/index/?q=*&amp;authFullName_s=Hina Ghulam" TargetMode="External"/><Relationship Id="rId13" Type="http://schemas.openxmlformats.org/officeDocument/2006/relationships/hyperlink" Target="https://hal.science/search/index/?q=*&amp;authFullName_s=Amandine Lembr&#233;" TargetMode="External"/><Relationship Id="rId14" Type="http://schemas.openxmlformats.org/officeDocument/2006/relationships/hyperlink" Target="https://hal.science/hal-04441528v1" TargetMode="External"/><Relationship Id="rId15" Type="http://schemas.openxmlformats.org/officeDocument/2006/relationships/hyperlink" Target="https://hal.science/hal-05403644v1" TargetMode="External"/><Relationship Id="rId16" Type="http://schemas.openxmlformats.org/officeDocument/2006/relationships/hyperlink" Target="https://hal.science/hal-0444151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Hina GHULAM</dc:title>
  <dc:description>CV</dc:description>
  <dc:subject/>
  <cp:keywords/>
  <cp:category/>
  <cp:lastModifiedBy/>
  <dcterms:created xsi:type="dcterms:W3CDTF">2026-04-13T07:07:56+02:00</dcterms:created>
  <dcterms:modified xsi:type="dcterms:W3CDTF">2026-04-13T07:07:56+02:00</dcterms:modified>
</cp:coreProperties>
</file>

<file path=docProps/custom.xml><?xml version="1.0" encoding="utf-8"?>
<Properties xmlns="http://schemas.openxmlformats.org/officeDocument/2006/custom-properties" xmlns:vt="http://schemas.openxmlformats.org/officeDocument/2006/docPropsVTypes"/>
</file>