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Houyam BOUDAOUINE </w:t>
      </w:r>
      <w:r>
        <w:rPr>
          <w:color w:val="641e6e"/>
        </w:rPr>
        <w:t xml:space="preserve">Doctorante en Sciences de Gestion et du Management (Section CNU 06) ; Enseignante au sein du département GEA de l'IUT de Montpellier-Sète, Université de Montpellier (France)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houyam-boudaouine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0009-0009-9559-8140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organisationnels au prisme des interactions sociales : quels effets sur la perception de sens au travail par les agents de déchetterie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au travail à l'épreuve des paradoxes</w:t>
            </w:r>
            <w:r>
              <w:rPr/>
              <w:t xml:space="preserve">, EMS, pp.89-129, 2026, Questions de société, 978-2-38630-308-1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les emplois à forte utilité sociale, stigmatisés : une immersion au coeur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</w:p>
          <w:p>
            <w:pPr/>
            <w:r>
              <w:rPr/>
              <w:t xml:space="preserve">Emmanuel Caillaud; Bérangère Condomines; Emilie Hennequin; Sonny Perseil. </w:t>
            </w:r>
            <w:r>
              <w:rPr>
                <w:i w:val="1"/>
                <w:iCs w:val="1"/>
              </w:rPr>
              <w:t xml:space="preserve">Faire face à un terrain sensible Quand l’accès au terrain pose des difficultés aux jeunes chercheurs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Editions L'Harmattan</w:t>
              </w:r>
            </w:hyperlink>
            <w:r>
              <w:rPr/>
              <w:t xml:space="preserve">, pp.43-52, 2024, 978-2-336-47396-3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quel(s) sens se vouer ? Une immersion ethnographique auprès de travailleurs des déchets. (avancement de thèse)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1° Colloque des Midis de la Recherche - « LA RECHERCHE EN SCIENCES DE GESTION ET LES TRANSITIONS CONTEMPORAINES »</w:t>
            </w:r>
            <w:r>
              <w:rPr/>
              <w:t xml:space="preserve">, ADFG (Association des doctorants Francophones en Gestion (Ex Midis de la Recherche, Jul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Co-statuts » ou « statu quo » ? Que révèlent les scènes sociales (racontées) de l'acceptabilité sociale et de l'engagement des parties prenantes dans la gestion territoriale des déchets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2025 : Entre conflits et convergences, comprendre et explorer les dynamiques de l'acceptabilité sociale dans les transitions socio-environnementales</w:t>
            </w:r>
            <w:r>
              <w:rPr/>
              <w:t xml:space="preserve">, RIODD,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paradoxes vécus par les agents de déchetterie?. Une approche par les interactions sociales racontées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AIFREC (Association Interdisciplinaire Française pour la Recherche en Economie Circulaire),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au travail à l'épreuve des paradoxes. Le cas des agents de déchetterie.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l’AGRH, Transformer les organisations par un Management des Ressources Humaines engagé et citoyen !</w:t>
            </w:r>
            <w:r>
              <w:rPr/>
              <w:t xml:space="preserve">, AGRH,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caractéristiques d'un travail porteur de sens dans un &amp;quot;boulot sale&amp;quot;? Une analyse thématique de ce qu'en disent les éboueurs.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Congrès de l’AGRH - Entre fragmentation et hybridation des mondes du travail quelle(s) GRH demain ?</w:t>
            </w:r>
            <w:r>
              <w:rPr/>
              <w:t xml:space="preserve">, AGRH, Oct 2024,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des flux d’information et intelligence humaine collective : Analyse empirique des interactions entre les éboueurs/ripeurs et leur environnement de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Conférence de l’Association Information et Management</w:t>
            </w:r>
            <w:r>
              <w:rPr/>
              <w:t xml:space="preserve">, AIM, May 2024, Montpellier -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utilité publique et discrédit social, quelle perception du sens du/au travail pour les agents de déchetterie ? Une analyse au travers des interactions entre parties prenantes.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comportement des usagers dans la perception du sens au travail par les éboueurs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2024 Imaginer, expérimenter et pérenniser la soutenabilité forte. Quelles institutions en Europe et au-delà ?</w:t>
            </w:r>
            <w:r>
              <w:rPr/>
              <w:t xml:space="preserve">, RIODD, Sep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hal-05331935v1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managers de proximité des travailleurs des déchets adaptent les politiques RH territoriales au (dans le) travail réel?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2025 de l’APMP : "Le management public en péril ou plus nécessaire que jamais ?"</w:t>
            </w:r>
            <w:r>
              <w:rPr/>
              <w:t xml:space="preserve">, Jul 2025, Panthéon Assas Université,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hal-05168343v1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CB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ouyam-boudaouine" TargetMode="External"/><Relationship Id="rId9" Type="http://schemas.openxmlformats.org/officeDocument/2006/relationships/hyperlink" Target="https://orcid.org/0009-0009-9559-8140" TargetMode="External"/><Relationship Id="rId10" Type="http://schemas.openxmlformats.org/officeDocument/2006/relationships/hyperlink" Target="https://hal.science/hal-05485776v1" TargetMode="External"/><Relationship Id="rId11" Type="http://schemas.openxmlformats.org/officeDocument/2006/relationships/hyperlink" Target="https://hal.science/search/index/?q=*&amp;authFullName_s=Houyam Boudaouine" TargetMode="External"/><Relationship Id="rId12" Type="http://schemas.openxmlformats.org/officeDocument/2006/relationships/hyperlink" Target="https://hal.science/search/index/?q=*&amp;authFullName_s=Florence Loose" TargetMode="External"/><Relationship Id="rId13" Type="http://schemas.openxmlformats.org/officeDocument/2006/relationships/hyperlink" Target="https://hal.science/search/index/?q=*&amp;authFullName_s=Anne Loubes" TargetMode="External"/><Relationship Id="rId14" Type="http://schemas.openxmlformats.org/officeDocument/2006/relationships/hyperlink" Target="https://hal.science/hal-05168378v1" TargetMode="External"/><Relationship Id="rId15" Type="http://schemas.openxmlformats.org/officeDocument/2006/relationships/hyperlink" Target="https://www.editions-harmattan.fr/catalogue/livre/faire-face-a-un-terrain-sensible/76221" TargetMode="External"/><Relationship Id="rId16" Type="http://schemas.openxmlformats.org/officeDocument/2006/relationships/hyperlink" Target="https://hal.science/hal-05331953v1" TargetMode="External"/><Relationship Id="rId17" Type="http://schemas.openxmlformats.org/officeDocument/2006/relationships/hyperlink" Target="https://hal.science/hal-05331941v1" TargetMode="External"/><Relationship Id="rId18" Type="http://schemas.openxmlformats.org/officeDocument/2006/relationships/hyperlink" Target="https://hal.science/search/index/?q=*&amp;authFullName_s=Anne Loub&#232;s" TargetMode="External"/><Relationship Id="rId19" Type="http://schemas.openxmlformats.org/officeDocument/2006/relationships/hyperlink" Target="https://hal.science/hal-05331949v1" TargetMode="External"/><Relationship Id="rId20" Type="http://schemas.openxmlformats.org/officeDocument/2006/relationships/hyperlink" Target="https://hal.science/hal-05331945v1" TargetMode="External"/><Relationship Id="rId21" Type="http://schemas.openxmlformats.org/officeDocument/2006/relationships/hyperlink" Target="https://hal.science/hal-05331937v1" TargetMode="External"/><Relationship Id="rId22" Type="http://schemas.openxmlformats.org/officeDocument/2006/relationships/hyperlink" Target="https://hal.science/hal-05331936v1" TargetMode="External"/><Relationship Id="rId23" Type="http://schemas.openxmlformats.org/officeDocument/2006/relationships/hyperlink" Target="https://hal.science/hal-04815532v1" TargetMode="External"/><Relationship Id="rId24" Type="http://schemas.openxmlformats.org/officeDocument/2006/relationships/hyperlink" Target="https://hal.science/hal-05331935v1" TargetMode="External"/><Relationship Id="rId25" Type="http://schemas.openxmlformats.org/officeDocument/2006/relationships/hyperlink" Target="https://hal.science/hal-05168343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Houyam BOUDAOUINE</dc:title>
  <dc:description>CV</dc:description>
  <dc:subject/>
  <cp:keywords/>
  <cp:category/>
  <cp:lastModifiedBy/>
  <dcterms:created xsi:type="dcterms:W3CDTF">2026-05-25T08:46:54+02:00</dcterms:created>
  <dcterms:modified xsi:type="dcterms:W3CDTF">2026-05-25T08:46:54+02:00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