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Hugues HELLIO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d'un impératif de transition agroécologique en droit international du commerce et de l'environnement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A paraître, Colloque annuel SFDE Les transitions agricoles : quelle place pour le droit ?, nov. 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Intercommunalité, contractualisation et transition écologique. Les CRTE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2022, 7, pp.525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hal-04566146v1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d'émission de carbone: quelle perspectives de soutien aux technologies émergentes de l'économie circulaire du carbone?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2022, 11,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hal-04566135v1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OMC, propriété intellectuelle et lutte contre la COVID-19 : un schéma vaccinal théorique ou incomplet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2021, LXV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hal-04558157v1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par la Cour internationale de Justice de ses ordonnances en indication de mesures conservatoires. Une pratique émergente entre inspiration, discrétion et recherche d’effectivité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Solveig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2020, 2, pp.225-260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hal-04139305v1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Novembre 2015 - novembre 2016 : quels changements pour le climat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internationales </w:t>
            </w:r>
            <w:r>
              <w:rPr/>
              <w:t xml:space="preserve">, 2017, pp.835-848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halshs-04253295v1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contributions déterminées au niveau national, instruments au statut juridique en devenir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2017, 2017 (HS17),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halshs-04253268v1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convention contre la criminalité environnementale : Une révolution ? Non, une circulation 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Criminologie</w:t>
            </w:r>
            <w:r>
              <w:rPr/>
              <w:t xml:space="preserve">, 2016, Criminalité environnementale, 49 (2), pp.177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halshs-01476312v1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la constitutionnalisation de la frénésie sécuritaire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Laurence Dubin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Parrot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Matringe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Alix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Beauvais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hal-01920421v1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international de l’environnement, berceau conceptuel des générations futures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sens des générations futures</w:t>
            </w:r>
            <w:r>
              <w:rPr/>
              <w:t xml:space="preserve">, Camila Perruso; Florian Savonitto; Remy Prouvèze; Université Paul-Valéry Montpellier 3, Apr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 territoriale et transition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 ACTUELLES AUTOUR DE LA SOLIDARITE TERRITORIALE</w:t>
            </w:r>
            <w:r>
              <w:rPr/>
              <w:t xml:space="preserve">, Université de Dijon (CREDESPO) et Université d'Artois (CDEP), Sep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la trajectoire dans le contentieux environnemental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conjuration du risque. Quand gouverner, c'est prédire, Paris I ISJPS - Artois CDEP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instruments du droit international du climat et de la biodiversité. De Paris 2015 à Kuming-Montréal 2022, les contributions déterminées et commitments 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Ordre et désordre de la biodiversité dans la société internationale</w:t>
            </w:r>
            <w:r>
              <w:rPr/>
              <w:t xml:space="preserve">, EM Gabon et Université Omar-Bongo de Libreville, Mar 2023, Libreville,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hal-04567130v1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Arbre(s) et lutte contre les changements climatiques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Arbre(s) et droit(s) : défis et perspectives</w:t>
            </w:r>
            <w:r>
              <w:rPr/>
              <w:t xml:space="preserve">, CDEP (UR2471), Oct 2023,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hal-04567134v1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 zéro carbone : Tribulations à Bejaïa d’un chercheur du droit du climat, de la promenade Fibonacci, passeur du zéro, au cap Carbon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faculté de droit de l’Université de Bejaïa</w:t>
            </w:r>
            <w:r>
              <w:rPr/>
              <w:t xml:space="preserve">, Oct 2022, Bejaïa,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hal-04567133v1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contentieux climatiques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du droit</w:t>
            </w:r>
            <w:r>
              <w:rPr/>
              <w:t xml:space="preserve">, Université d'Artois; CDEP; Faculté de droit de Douai, Oct 2021,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hal-04567142v1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litigation in France in 2021 : several important judgments in the European trend and with national and legal specificities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Legal Issues relating to Climate Litigations</w:t>
            </w:r>
            <w:r>
              <w:rPr/>
              <w:t xml:space="preserve">, Shanghai Academy of Social Sciences, Nov 2021, Shanghai (Virtual Conf),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hal-04567143v1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métamorphoses transitionnelles du droit international de l’environnement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transition environnementale. Quelle(s) transition(s) du droit de l’environnement ?</w:t>
            </w:r>
            <w:r>
              <w:rPr/>
              <w:t xml:space="preserve">, CDEP; Université d'Artois, Mar 2019,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hal-04567139v1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fondamentaux des déplacés climatiques et environnementaux : la vulnérabilité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 25</w:t>
            </w:r>
            <w:r>
              <w:rPr/>
              <w:t xml:space="preserve">, CCNUCC; Side event - CIDCE, Dec 2019,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hal-04567140v1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l’environnement : préserver un patrimoine naturel?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en mouvement : Restaurer, Conserver, Innover</w:t>
            </w:r>
            <w:r>
              <w:rPr/>
              <w:t xml:space="preserve">, Université d'Artois; Région Hauts-de-France, May 2019,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hal-04567137v1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différenciation des obligations nationales en faveur du climat : pour une application effective et juste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COP16 CCNUCC</w:t>
            </w:r>
            <w:r>
              <w:rPr/>
              <w:t xml:space="preserve">, ONU, Dec 2016, Marakech,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halshs-04253283v1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pour demain, le droit à réinventer. Conclusions générales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MONDIALISATION &amp; DROIT DU DÉVELOPPEMENT DURABLE SOUS L’ANGLE CINÉMATOGRAPHIQUE</w:t>
            </w:r>
            <w:r>
              <w:rPr/>
              <w:t xml:space="preserve">, Christel Cournil et Catherine Fabregoule, Laboratoires CERAP / IRIS,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halshs-01476352v1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différenciation des obligations nationales en faveur du climat : pour une application effective et juste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COP22 - Side event CIDCE "Changement climatique, gouvernance et droit"</w:t>
            </w:r>
            <w:r>
              <w:rPr/>
              <w:t xml:space="preserve">, CCNUCC - CIDCE, Nov 2016,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halshs-01476248v1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L'Accord sur les subventions à la pêche, une prise modeste pour l'OMC pour promouvoir la durabilité et réanimer (temporairement) le multilatéralisme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Geneviève Dufour et Richard Ouellet (dir.), Réforme de l’OMC: vers un nouveau multilatéralisme économique</w:t>
            </w:r>
            <w:r>
              <w:rPr/>
              <w:t xml:space="preserve">, Les Presses de la SQDi, pp. 247-263, 2024, 978-2-925442-04-2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hal-04558112v1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perspectives d’évolution du réseau Natura 2000 à la lumière des engagements internationaux récents de lutte contre les changements climatiques (CCNUCC) et pour la diversité biologique (CDB)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30 ans de la directive « Habitats » : bilan et perspectives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halshs-04253300v1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numériques, nouvel objet et enjeux de souveraineté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N. Nevejans (dir.), Données et technologies numériques. Approches juridique, scientifique et éthique</w:t>
            </w:r>
            <w:r>
              <w:rPr/>
              <w:t xml:space="preserve">, Mare et Martin, pp. 167-176., 2021, 284934561X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hal-04558170v1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l’architecture des accords commerciaux au regard de la lutte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/>
              <w:t xml:space="preserve">Pedone. </w:t>
            </w:r>
            <w:r>
              <w:rPr>
                <w:i w:val="1"/>
                <w:iCs w:val="1"/>
              </w:rPr>
              <w:t xml:space="preserve">La fabrique d’un "droit climatique" au service de la trajectoire 1.5</w:t>
            </w:r>
            <w:r>
              <w:rPr/>
              <w:t xml:space="preserve">, Pedone, 2021, 978-2-233-00981-4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halshs-04253263v1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Facilitation des échanges et mesures environnementales. Expérience européenne, contraintes ou opportunités pour le Vietnam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M.-P. Lanfranchi (dir.), Facilitation des échanges : expériences européennes et leçons pour le Vietnam</w:t>
            </w:r>
            <w:r>
              <w:rPr/>
              <w:t xml:space="preserve">, PUAM, pp. 173-188., 2019, 978-2-7314-1131-7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hal-04558068v1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contributions déterminées au niveau national de l’Accord de Paris devant le juge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/>
              <w:t xml:space="preserve">Pedone. </w:t>
            </w:r>
            <w:r>
              <w:rPr>
                <w:i w:val="1"/>
                <w:iCs w:val="1"/>
              </w:rPr>
              <w:t xml:space="preserve">Les procès climatiques entre le national et l’international</w:t>
            </w:r>
            <w:r>
              <w:rPr/>
              <w:t xml:space="preserve">, Pedone, 2018, 978-2-233-00885-5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halshs-04253260v1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du droit de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Van Lang (dir.), Penser et mettre en œuvre les transitions écologiques</w:t>
            </w:r>
            <w:r>
              <w:rPr/>
              <w:t xml:space="preserve">, Mare &amp; Martin, pp. 33-42., 2018, 978-2-84934-294-7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hal-04558043v1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HFC : histoire d’une formation de complexe jusqu’à l’amendement de Kigali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/>
              <w:t xml:space="preserve">DICE Éditions. </w:t>
            </w:r>
            <w:r>
              <w:rPr>
                <w:i w:val="1"/>
                <w:iCs w:val="1"/>
              </w:rPr>
              <w:t xml:space="preserve">Circulations de normes et réseaux d’acteurs dans la gouvernance internationale de l’environnement</w:t>
            </w:r>
            <w:r>
              <w:rPr/>
              <w:t xml:space="preserve">, Circulations de normes et réseaux d’acteurs dans la gouvernance internationale de l’environnement, , pp.81-93, 2017, Confluence des droits [en ligne], 979109757800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halshs-04253286v1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Djilali Taïar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du changement climatique</w:t>
            </w:r>
            <w:r>
              <w:rPr/>
              <w:t xml:space="preserve">, 2022, pp.369-370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hal-04444158v1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5337v1" TargetMode="External"/><Relationship Id="rId8" Type="http://schemas.openxmlformats.org/officeDocument/2006/relationships/hyperlink" Target="https://hal.science/search/index/?q=*&amp;authFullName_s=Hugues Hellio" TargetMode="External"/><Relationship Id="rId9" Type="http://schemas.openxmlformats.org/officeDocument/2006/relationships/hyperlink" Target="https://univ-artois.hal.science/hal-04566146v1" TargetMode="External"/><Relationship Id="rId10" Type="http://schemas.openxmlformats.org/officeDocument/2006/relationships/hyperlink" Target="https://univ-artois.hal.science/hal-04566135v1" TargetMode="External"/><Relationship Id="rId11" Type="http://schemas.openxmlformats.org/officeDocument/2006/relationships/hyperlink" Target="https://univ-artois.hal.science/hal-04558157v1" TargetMode="External"/><Relationship Id="rId12" Type="http://schemas.openxmlformats.org/officeDocument/2006/relationships/hyperlink" Target="https://hal.science/hal-04139305v1" TargetMode="External"/><Relationship Id="rId13" Type="http://schemas.openxmlformats.org/officeDocument/2006/relationships/hyperlink" Target="https://hal.science/search/index/?q=*&amp;authFullName_s=Solveig Henry" TargetMode="External"/><Relationship Id="rId14" Type="http://schemas.openxmlformats.org/officeDocument/2006/relationships/hyperlink" Target="https://shs.hal.science/halshs-04253295v1" TargetMode="External"/><Relationship Id="rId15" Type="http://schemas.openxmlformats.org/officeDocument/2006/relationships/hyperlink" Target="https://shs.hal.science/halshs-04253268v1" TargetMode="External"/><Relationship Id="rId16" Type="http://schemas.openxmlformats.org/officeDocument/2006/relationships/hyperlink" Target="https://shs.hal.science/halshs-01476312v1" TargetMode="External"/><Relationship Id="rId17" Type="http://schemas.openxmlformats.org/officeDocument/2006/relationships/hyperlink" Target="https://hal.univ-grenoble-alpes.fr/hal-01920421v1" TargetMode="External"/><Relationship Id="rId18" Type="http://schemas.openxmlformats.org/officeDocument/2006/relationships/hyperlink" Target="https://hal.science/search/index/?q=*&amp;authFullName_s=Laurence Dubin" TargetMode="External"/><Relationship Id="rId19" Type="http://schemas.openxmlformats.org/officeDocument/2006/relationships/hyperlink" Target="https://hal.science/search/index/?q=*&amp;authFullName_s=Karine Parrot" TargetMode="External"/><Relationship Id="rId20" Type="http://schemas.openxmlformats.org/officeDocument/2006/relationships/hyperlink" Target="https://hal.science/search/index/?q=*&amp;authFullName_s=Jean Matringe" TargetMode="External"/><Relationship Id="rId21" Type="http://schemas.openxmlformats.org/officeDocument/2006/relationships/hyperlink" Target="https://hal.science/search/index/?q=*&amp;authFullName_s=Julie Alix" TargetMode="External"/><Relationship Id="rId22" Type="http://schemas.openxmlformats.org/officeDocument/2006/relationships/hyperlink" Target="https://hal.science/search/index/?q=*&amp;authFullName_s=Pascal Beauvais" TargetMode="External"/><Relationship Id="rId23" Type="http://schemas.openxmlformats.org/officeDocument/2006/relationships/hyperlink" Target="https://hal.science/hal-04935403v1" TargetMode="External"/><Relationship Id="rId24" Type="http://schemas.openxmlformats.org/officeDocument/2006/relationships/hyperlink" Target="https://hal.science/hal-04935380v1" TargetMode="External"/><Relationship Id="rId25" Type="http://schemas.openxmlformats.org/officeDocument/2006/relationships/hyperlink" Target="https://hal.science/hal-04935355v1" TargetMode="External"/><Relationship Id="rId26" Type="http://schemas.openxmlformats.org/officeDocument/2006/relationships/hyperlink" Target="https://hal.science/hal-04567130v1" TargetMode="External"/><Relationship Id="rId27" Type="http://schemas.openxmlformats.org/officeDocument/2006/relationships/hyperlink" Target="https://hal.science/hal-04567134v1" TargetMode="External"/><Relationship Id="rId28" Type="http://schemas.openxmlformats.org/officeDocument/2006/relationships/hyperlink" Target="https://hal.science/hal-04567133v1" TargetMode="External"/><Relationship Id="rId29" Type="http://schemas.openxmlformats.org/officeDocument/2006/relationships/hyperlink" Target="https://hal.science/hal-04567142v1" TargetMode="External"/><Relationship Id="rId30" Type="http://schemas.openxmlformats.org/officeDocument/2006/relationships/hyperlink" Target="https://hal.science/hal-04567143v1" TargetMode="External"/><Relationship Id="rId31" Type="http://schemas.openxmlformats.org/officeDocument/2006/relationships/hyperlink" Target="https://hal.science/hal-04567139v1" TargetMode="External"/><Relationship Id="rId32" Type="http://schemas.openxmlformats.org/officeDocument/2006/relationships/hyperlink" Target="https://hal.science/hal-04567140v1" TargetMode="External"/><Relationship Id="rId33" Type="http://schemas.openxmlformats.org/officeDocument/2006/relationships/hyperlink" Target="https://hal.science/hal-04567137v1" TargetMode="External"/><Relationship Id="rId34" Type="http://schemas.openxmlformats.org/officeDocument/2006/relationships/hyperlink" Target="https://shs.hal.science/halshs-04253283v1" TargetMode="External"/><Relationship Id="rId35" Type="http://schemas.openxmlformats.org/officeDocument/2006/relationships/hyperlink" Target="https://shs.hal.science/halshs-01476352v1" TargetMode="External"/><Relationship Id="rId36" Type="http://schemas.openxmlformats.org/officeDocument/2006/relationships/hyperlink" Target="https://shs.hal.science/halshs-01476248v1" TargetMode="External"/><Relationship Id="rId37" Type="http://schemas.openxmlformats.org/officeDocument/2006/relationships/hyperlink" Target="https://univ-artois.hal.science/hal-04558112v1" TargetMode="External"/><Relationship Id="rId38" Type="http://schemas.openxmlformats.org/officeDocument/2006/relationships/hyperlink" Target="https://shs.hal.science/halshs-04253300v1" TargetMode="External"/><Relationship Id="rId39" Type="http://schemas.openxmlformats.org/officeDocument/2006/relationships/hyperlink" Target="https://univ-artois.hal.science/hal-04558170v1" TargetMode="External"/><Relationship Id="rId40" Type="http://schemas.openxmlformats.org/officeDocument/2006/relationships/hyperlink" Target="https://shs.hal.science/halshs-04253263v1" TargetMode="External"/><Relationship Id="rId41" Type="http://schemas.openxmlformats.org/officeDocument/2006/relationships/hyperlink" Target="https://univ-artois.hal.science/hal-04558068v1" TargetMode="External"/><Relationship Id="rId42" Type="http://schemas.openxmlformats.org/officeDocument/2006/relationships/hyperlink" Target="https://shs.hal.science/halshs-04253260v1" TargetMode="External"/><Relationship Id="rId43" Type="http://schemas.openxmlformats.org/officeDocument/2006/relationships/hyperlink" Target="https://univ-artois.hal.science/hal-04558043v1" TargetMode="External"/><Relationship Id="rId44" Type="http://schemas.openxmlformats.org/officeDocument/2006/relationships/hyperlink" Target="https://shs.hal.science/halshs-04253286v1" TargetMode="External"/><Relationship Id="rId45" Type="http://schemas.openxmlformats.org/officeDocument/2006/relationships/hyperlink" Target="https://hal.science/hal-04444158v1" TargetMode="External"/><Relationship Id="rId46" Type="http://schemas.openxmlformats.org/officeDocument/2006/relationships/hyperlink" Target="https://hal.science/search/index/?q=*&amp;authFullName_s=Djilali Ta&#239;ar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Hugues HELLIO</dc:title>
  <dc:description>CV</dc:description>
  <dc:subject/>
  <cp:keywords/>
  <cp:category/>
  <cp:lastModifiedBy/>
  <dcterms:created xsi:type="dcterms:W3CDTF">2026-04-06T08:22:54+02:00</dcterms:created>
  <dcterms:modified xsi:type="dcterms:W3CDTF">2026-04-06T08:22:54+02:00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