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Inès BURRI </w:t>
      </w:r>
      <w:r>
        <w:rPr>
          <w:color w:val="641e6e"/>
        </w:rPr>
        <w:t xml:space="preserve">HiSoMA UMR 5189, Faculté des Lettres et Civilisations - Université Jean Moulin Lyon 3Février 2025, Ingénieure d’études contractuelle en production, traitement, analyse de données et enquêtes pour le dispositif Antiqui.TeXTe - Science des Textes Anciens, dirigé par Pascale Paré-Rey (univ. Jean Moulin Lyon III).Membre nommée HiSoMA en tant que représentante du personnel non permanent ayant une activité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ines-burri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0009-0009-8821-7768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UMR 5189 HiSoMA, université Jean-Moulin – Lyon III, Lyon, France</w:t>
      </w:r>
    </w:p>
    <w:p>
      <w:pPr/>
      <w:r>
        <w:rPr/>
        <w:t xml:space="preserve">Inès Burri est diplômée d’un double master Mondes Anciens – Histoire Ancienne et Humanités Numériques – édition numérique, sources et patrimoine. Elle est </w:t>
      </w:r>
      <w:r>
        <w:rPr>
          <w:b w:val="1"/>
          <w:bCs w:val="1"/>
        </w:rPr>
        <w:t xml:space="preserve">ingénieure d’études</w:t>
      </w:r>
      <w:r>
        <w:rPr/>
        <w:t xml:space="preserve"> contractuelle depuis 2022, d’abord chargée de l’élaboration, du développement et de la gestion des techniques et méthodes en Humanités Numériques dans le cadre de l’ANR-DFG PoBLAM et ensuite ingénieur en production, traitement, analyse de données et enquêtes pour le dispositif Antiqui.TXTes. Elle étudie les </w:t>
      </w:r>
      <w:r>
        <w:rPr>
          <w:b w:val="1"/>
          <w:bCs w:val="1"/>
        </w:rPr>
        <w:t xml:space="preserve">pratiques en humanités numériques et les réflexions autour de ses enjeux dans la recherche en SHS</w:t>
      </w:r>
      <w:r>
        <w:rPr/>
        <w:t xml:space="preserve">, et elle s’est spécialisée dans les méthodes d’encodage textuel (XML et XSLT), d’édition numérique et de réalisation de bases de données.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savants et pratiques numériques : le projet Poésie biblique latine antique et médiévale (PoBLAM)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Dictionnaires numériques - varia, 10 (10),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⟨10.4000/12ypw⟩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d’une ingénieure en SHS : « C’est en bricolant qu’on devient bricoleur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d’excellence en édition numérique « Bricoler des éditions numériques »</w:t>
            </w:r>
            <w:r>
              <w:rPr/>
              <w:t xml:space="preserve">, M. Vitali-Rosati; T. Gheeraert, Jun 2025,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s’orienter dans la forêt des ressources et des outils numériques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Antiqui.TXTes - Sciences des Textes Anciens et Humanités Numériques</w:t>
            </w:r>
            <w:r>
              <w:rPr/>
              <w:t xml:space="preserve">, Pascale Paré-Rey; Inès Burri, Sep 2025, Lyon (Maison Internationale des Langues et des Cultures),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database on the reception of Juvencus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Buckl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Epos im lateinischen Abendland (4. bis 15. Jahrhundert). Section 03: Das Epos im digitalen Zeitalter. Zehnter Internationaler Mittellateinkongress</w:t>
            </w:r>
            <w:r>
              <w:rPr/>
              <w:t xml:space="preserve">, M. C. FERRARI, Sep 2024,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méthodologies numériques au service de la poésie antique et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du groupe international de recherches sur la poésie de l’Antiquité tardive et du Moyen-Âge</w:t>
            </w:r>
            <w:r>
              <w:rPr/>
              <w:t xml:space="preserve">, B. BUREAU; M. CUTINO; P. FARMHOUSE ALBERTO; F. HADJITTOFI,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site-outil Poéxégèse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Chaire Gutenberg 2021 « Versus ad Picturas. Relation texte/image dans la poésie grecque, latine et arabe entre l’Antiquité Tardive et le Moyen Âge</w:t>
            </w:r>
            <w:r>
              <w:rPr/>
              <w:t xml:space="preserve">, G. AGOSTI; D. BEHRENS-ABOUSEIF; M. CUTINO; F. STELLA,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de visualisation des productions littéraires francophones d’Haïti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« Cartographie du Web littéraire francophone »</w:t>
            </w:r>
            <w:r>
              <w:rPr/>
              <w:t xml:space="preserve">, G. BONNET; J.P. FEWOU NGOULOURE; B. HERNANDEZ MARZAL; J.B. MONAT,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Überlegungen zur Anlage einer relationalen Datenbank der Juvencusrezeption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Buckl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Vestigia Iuvenci. Receptionsspuren des ersten Bibelepikers</w:t>
            </w:r>
            <w:r>
              <w:rPr/>
              <w:t xml:space="preserve">, Polyphem-Verlag,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⟨10.25926/BUW/0-918⟩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bataille dans le contexte du suburbium nord-ouest de Lugdunum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</w:p>
          <w:p>
            <w:pPr/>
            <w:r>
              <w:rPr/>
              <w:t xml:space="preserve">Patrice Faure; Matthieu Poux. </w:t>
            </w:r>
            <w:r>
              <w:rPr>
                <w:i w:val="1"/>
                <w:iCs w:val="1"/>
              </w:rPr>
              <w:t xml:space="preserve">Lugdunum 197. Histoire et archéologie d’une bataille romaine</w:t>
            </w:r>
            <w:r>
              <w:rPr/>
              <w:t xml:space="preserve">, 2024, 9782364421035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hal-04811026v1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Vestigia Iuvenci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Freund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Buckl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halshs-04744736v1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Manuales, recueils de poèmes chrétiens dans la production manuscrite carolingienne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Heidi-Morgane Roure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Poéxégèse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Francesco Stella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&amp;quot;Poésie Biblique Latine de l’Antiquité au Moyen-Âge (IVe-XIIIe s.) entre intertextualité et réception grammaticale Poésie biblique latine de l'Antiquité Tardive au Moyen-Âge (IVe-XIIIe s.) entre intertextualité et réception grammaticale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/>
              <w:t xml:space="preserve">Université jean moulin Lyon 3; Université de strasbourg.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hal-04811670v2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16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nes-burri" TargetMode="External"/><Relationship Id="rId9" Type="http://schemas.openxmlformats.org/officeDocument/2006/relationships/hyperlink" Target="https://orcid.org/0009-0009-8821-7768" TargetMode="External"/><Relationship Id="rId10" Type="http://schemas.openxmlformats.org/officeDocument/2006/relationships/hyperlink" Target="https://hal.science/hal-04810984v1" TargetMode="External"/><Relationship Id="rId11" Type="http://schemas.openxmlformats.org/officeDocument/2006/relationships/hyperlink" Target="https://hal.science/search/index/?q=*&amp;authFullName_s=Bruno Bureau" TargetMode="External"/><Relationship Id="rId12" Type="http://schemas.openxmlformats.org/officeDocument/2006/relationships/hyperlink" Target="https://hal.science/search/index/?q=*&amp;authFullName_s=In&#232;s Burri" TargetMode="External"/><Relationship Id="rId13" Type="http://schemas.openxmlformats.org/officeDocument/2006/relationships/hyperlink" Target="https://dx.doi.org/10.4000/12ypw" TargetMode="External"/><Relationship Id="rId14" Type="http://schemas.openxmlformats.org/officeDocument/2006/relationships/hyperlink" Target="https://hal.science/hal-05519214v1" TargetMode="External"/><Relationship Id="rId15" Type="http://schemas.openxmlformats.org/officeDocument/2006/relationships/hyperlink" Target="https://hal.science/hal-05519237v1" TargetMode="External"/><Relationship Id="rId16" Type="http://schemas.openxmlformats.org/officeDocument/2006/relationships/hyperlink" Target="https://hal.science/hal-04811039v1" TargetMode="External"/><Relationship Id="rId17" Type="http://schemas.openxmlformats.org/officeDocument/2006/relationships/hyperlink" Target="https://hal.science/search/index/?q=*&amp;authFullName_s=Philip Buckl" TargetMode="External"/><Relationship Id="rId18" Type="http://schemas.openxmlformats.org/officeDocument/2006/relationships/hyperlink" Target="https://hal.science/hal-04811055v1" TargetMode="External"/><Relationship Id="rId19" Type="http://schemas.openxmlformats.org/officeDocument/2006/relationships/hyperlink" Target="https://hal.science/hal-04811069v1" TargetMode="External"/><Relationship Id="rId20" Type="http://schemas.openxmlformats.org/officeDocument/2006/relationships/hyperlink" Target="https://hal.science/hal-04811086v1" TargetMode="External"/><Relationship Id="rId21" Type="http://schemas.openxmlformats.org/officeDocument/2006/relationships/hyperlink" Target="https://hal.science/search/index/?q=*&amp;authFullName_s=Ana&#239;s Chambat" TargetMode="External"/><Relationship Id="rId22" Type="http://schemas.openxmlformats.org/officeDocument/2006/relationships/hyperlink" Target="https://hal.science/search/index/?q=*&amp;authFullName_s=Celian Ringwald" TargetMode="External"/><Relationship Id="rId23" Type="http://schemas.openxmlformats.org/officeDocument/2006/relationships/hyperlink" Target="https://hal.science/hal-04810996v1" TargetMode="External"/><Relationship Id="rId24" Type="http://schemas.openxmlformats.org/officeDocument/2006/relationships/hyperlink" Target="https://dx.doi.org/10.25926/BUW/0-918" TargetMode="External"/><Relationship Id="rId25" Type="http://schemas.openxmlformats.org/officeDocument/2006/relationships/hyperlink" Target="https://hal.science/hal-04811026v1" TargetMode="External"/><Relationship Id="rId26" Type="http://schemas.openxmlformats.org/officeDocument/2006/relationships/hyperlink" Target="https://shs.hal.science/halshs-04744736v1" TargetMode="External"/><Relationship Id="rId27" Type="http://schemas.openxmlformats.org/officeDocument/2006/relationships/hyperlink" Target="https://hal.science/search/index/?q=*&amp;authFullName_s=Stefan Freund" TargetMode="External"/><Relationship Id="rId28" Type="http://schemas.openxmlformats.org/officeDocument/2006/relationships/hyperlink" Target="https://shs.hal.science/halshs-04744714v1" TargetMode="External"/><Relationship Id="rId29" Type="http://schemas.openxmlformats.org/officeDocument/2006/relationships/hyperlink" Target="https://hal.science/search/index/?q=*&amp;authFullName_s=Heidi-Morgane Roure" TargetMode="External"/><Relationship Id="rId30" Type="http://schemas.openxmlformats.org/officeDocument/2006/relationships/hyperlink" Target="https://hal.science/hal-04810952v1" TargetMode="External"/><Relationship Id="rId31" Type="http://schemas.openxmlformats.org/officeDocument/2006/relationships/hyperlink" Target="https://hal.science/search/index/?q=*&amp;authFullName_s=Francesco Stella" TargetMode="External"/><Relationship Id="rId32" Type="http://schemas.openxmlformats.org/officeDocument/2006/relationships/hyperlink" Target="https://hal.science/hal-04811670v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BURRI</dc:title>
  <dc:description>CV</dc:description>
  <dc:subject/>
  <cp:keywords/>
  <cp:category/>
  <cp:lastModifiedBy/>
  <dcterms:created xsi:type="dcterms:W3CDTF">2026-05-02T17:39:22+02:00</dcterms:created>
  <dcterms:modified xsi:type="dcterms:W3CDTF">2026-05-02T17:39:22+02:00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