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Inès Delpuech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ines-delpuech</w:t>
        </w:r>
      </w:hyperlink>
    </w:p>
    <w:p>
      <w:pPr>
        <w:numPr>
          <w:ilvl w:val="0"/>
          <w:numId w:val="1"/>
        </w:numPr>
      </w:pPr>
      <w:r>
        <w:rPr/>
        <w:t xml:space="preserve"> ORCID : </w:t>
      </w:r>
      <w:hyperlink r:id="rId8" w:history="1">
        <w:r>
          <w:rPr>
            <w:color w:val="#410a8c"/>
            <w:u w:val="single"/>
          </w:rPr>
          <w:t xml:space="preserve">0009-0000-0392-715X</w:t>
        </w:r>
      </w:hyperlink>
    </w:p>
    <w:p>
      <w:pPr>
        <w:spacing w:before="600"/>
      </w:pPr>
    </w:p>
    <w:p>
      <w:pPr>
        <w:pStyle w:val="Heading2"/>
      </w:pPr>
      <w:r>
        <w:rPr>
          <w:color w:val="1e198e"/>
          <w:b w:val="1"/>
          <w:bCs w:val="1"/>
        </w:rPr>
        <w:t xml:space="preserve">Présentation</w:t>
      </w:r>
    </w:p>
    <w:p>
      <w:pPr>
        <w:spacing w:after="100"/>
      </w:pPr>
    </w:p>
    <w:p>
      <w:pPr/>
      <w:r>
        <w:rPr/>
        <w:t xml:space="preserve">Inès Delpuech est doctorante en histoire sociale et environnementale de la Tunisie contemporaine à l'université Paris 8 et à l'Institut d'Histoire du Temps Présent (Paris 8/CNRS). Elle réalise une thèse sur les expériences sociales de l'industrie minière en Tunisie coloniale et postcoloniale en connexion avec le grand Maghreb (Maroc et Mauritanie). Elle s'intéresse plus largement aux mondes du travail et aux relations hommes-environnement dans l'histoire récente de cette région à l'appui de sources variées (archives d'entreprises, archives privées, archives musicales et littéraires).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chants de &amp;quot;marginaux&amp;quot; ? La troupe musicale des &amp;quot;enfants des mines&amp;quot; (awlād al-manājim) par-delà l'industrie minière tunisienne, des années 1980 aux années 2000</w:t>
              </w:r>
            </w:hyperlink>
          </w:p>
          <w:p>
            <w:pPr/>
            <w:hyperlink r:id="rId10" w:history="1">
              <w:r>
                <w:rPr>
                  <w:color w:val="#410a8c"/>
                  <w:u w:val="single"/>
                </w:rPr>
                <w:t xml:space="preserve">Inès Delpuech</w:t>
              </w:r>
            </w:hyperlink>
          </w:p>
          <w:p>
            <w:pPr/>
            <w:r>
              <w:rPr>
                <w:i w:val="1"/>
                <w:iCs w:val="1"/>
              </w:rPr>
              <w:t xml:space="preserve">Produire, habiter et politiser les espaces délaissés. Une approche environnementale du XIXe siècle à nos jours</w:t>
            </w:r>
            <w:r>
              <w:rPr/>
              <w:t xml:space="preserve">, Coralie Douat; Florian Julien, Jun 2025, Humathèque Condorcet, France</w:t>
            </w:r>
          </w:p>
          <w:p>
            <w:pPr/>
            <w:r>
              <w:rPr/>
              <w:t xml:space="preserve">Communication dans un congrès</w:t>
            </w:r>
          </w:p>
          <w:p>
            <w:pPr/>
            <w:hyperlink r:id="rId9" w:history="1">
              <w:r>
                <w:rPr>
                  <w:color w:val="#410a8c"/>
                  <w:u w:val="single"/>
                </w:rPr>
                <w:t xml:space="preserve">hal-05214926v1</w:t>
              </w:r>
            </w:hyperlink>
          </w:p>
        </w:tc>
      </w:tr>
      <w:tr>
        <w:trPr/>
        <w:tc>
          <w:tcPr>
            <w:noWrap/>
          </w:tcPr>
          <w:p>
            <w:pPr>
              <w:spacing w:after="200"/>
            </w:pPr>
            <w:hyperlink r:id="rId11" w:history="1">
              <w:r>
                <w:rPr>
                  <w:color w:val="1e198e"/>
                  <w:b w:val="1"/>
                  <w:bCs w:val="1"/>
                  <w:u w:val="single"/>
                </w:rPr>
                <w:t xml:space="preserve">Les chants du phosphate : les productions musicales comme archives de l’industrie minière en Tunisie (années 1970 aux années 1980)</w:t>
              </w:r>
            </w:hyperlink>
          </w:p>
          <w:p>
            <w:pPr/>
            <w:hyperlink r:id="rId10" w:history="1">
              <w:r>
                <w:rPr>
                  <w:color w:val="#410a8c"/>
                  <w:u w:val="single"/>
                </w:rPr>
                <w:t xml:space="preserve">Inès Delpuech</w:t>
              </w:r>
            </w:hyperlink>
          </w:p>
          <w:p>
            <w:pPr/>
            <w:r>
              <w:rPr>
                <w:i w:val="1"/>
                <w:iCs w:val="1"/>
              </w:rPr>
              <w:t xml:space="preserve">6ème congrès du GIS MOMMM - atelier "Une histoire environnementale à parts égales"</w:t>
            </w:r>
            <w:r>
              <w:rPr/>
              <w:t xml:space="preserve">, GIS MOMMM, Jun 2025, Strasbourg, France</w:t>
            </w:r>
          </w:p>
          <w:p>
            <w:pPr/>
            <w:r>
              <w:rPr/>
              <w:t xml:space="preserve">Communication dans un congrès</w:t>
            </w:r>
          </w:p>
          <w:p>
            <w:pPr/>
            <w:hyperlink r:id="rId11" w:history="1">
              <w:r>
                <w:rPr>
                  <w:color w:val="#410a8c"/>
                  <w:u w:val="single"/>
                </w:rPr>
                <w:t xml:space="preserve">hal-05214957v1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 marge au centre de Tunis : Histoire, vécus et effets de la révolution dans le quartier de Jebel Lahmar</w:t>
              </w:r>
            </w:hyperlink>
          </w:p>
          <w:p>
            <w:pPr/>
            <w:hyperlink r:id="rId10" w:history="1">
              <w:r>
                <w:rPr>
                  <w:color w:val="#410a8c"/>
                  <w:u w:val="single"/>
                </w:rPr>
                <w:t xml:space="preserve">Inès Delpuech</w:t>
              </w:r>
            </w:hyperlink>
          </w:p>
          <w:p>
            <w:pPr/>
            <w:r>
              <w:rPr>
                <w:i w:val="1"/>
                <w:iCs w:val="1"/>
              </w:rPr>
              <w:t xml:space="preserve">Universitas, revue de l'université de la Manouba</w:t>
            </w:r>
            <w:r>
              <w:rPr/>
              <w:t xml:space="preserve">, 2025, 2, pp.401-421</w:t>
            </w:r>
          </w:p>
          <w:p>
            <w:pPr/>
            <w:r>
              <w:rPr/>
              <w:t xml:space="preserve">Article dans une revue</w:t>
            </w:r>
          </w:p>
          <w:p>
            <w:pPr/>
            <w:hyperlink r:id="rId12" w:history="1">
              <w:r>
                <w:rPr>
                  <w:color w:val="#410a8c"/>
                  <w:u w:val="single"/>
                </w:rPr>
                <w:t xml:space="preserve">hal-05214640v1</w:t>
              </w:r>
            </w:hyperlink>
          </w:p>
        </w:tc>
      </w:tr>
      <w:tr>
        <w:trPr/>
        <w:tc>
          <w:tcPr>
            <w:noWrap/>
          </w:tcPr>
          <w:p>
            <w:pPr>
              <w:spacing w:after="200"/>
            </w:pPr>
            <w:hyperlink r:id="rId13" w:history="1">
              <w:r>
                <w:rPr>
                  <w:color w:val="1e198e"/>
                  <w:b w:val="1"/>
                  <w:bCs w:val="1"/>
                  <w:u w:val="single"/>
                </w:rPr>
                <w:t xml:space="preserve">Un Royaume national des lettres</w:t>
              </w:r>
            </w:hyperlink>
          </w:p>
          <w:p>
            <w:pPr/>
            <w:hyperlink r:id="rId10" w:history="1">
              <w:r>
                <w:rPr>
                  <w:color w:val="#410a8c"/>
                  <w:u w:val="single"/>
                </w:rPr>
                <w:t xml:space="preserve">Inès Delpuech</w:t>
              </w:r>
            </w:hyperlink>
          </w:p>
          <w:p>
            <w:pPr/>
            <w:r>
              <w:rPr>
                <w:i w:val="1"/>
                <w:iCs w:val="1"/>
              </w:rPr>
              <w:t xml:space="preserve">Revue des Mondes Musulmans et de la Méditerranée</w:t>
            </w:r>
            <w:r>
              <w:rPr/>
              <w:t xml:space="preserve">, 2025, 157 (1/2025), pp.123-142. </w:t>
            </w:r>
            <w:hyperlink r:id="rId14" w:history="1">
              <w:r>
                <w:rPr>
                  <w:color w:val="#410a8c"/>
                  <w:u w:val="single"/>
                </w:rPr>
                <w:t xml:space="preserve">⟨10.4000/14bio⟩</w:t>
              </w:r>
            </w:hyperlink>
          </w:p>
          <w:p>
            <w:pPr/>
            <w:r>
              <w:rPr/>
              <w:t xml:space="preserve">Article dans une revue</w:t>
            </w:r>
          </w:p>
          <w:p>
            <w:pPr/>
            <w:hyperlink r:id="rId13" w:history="1">
              <w:r>
                <w:rPr>
                  <w:color w:val="#410a8c"/>
                  <w:u w:val="single"/>
                </w:rPr>
                <w:t xml:space="preserve">hal-05214630v1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Des chants engagés tunisiens au malūf algérien : en quête des archives des musiques populaires et savantes au Maghreb</w:t>
              </w:r>
            </w:hyperlink>
          </w:p>
          <w:p>
            <w:pPr/>
            <w:hyperlink r:id="rId10" w:history="1">
              <w:r>
                <w:rPr>
                  <w:color w:val="#410a8c"/>
                  <w:u w:val="single"/>
                </w:rPr>
                <w:t xml:space="preserve">Inès Delpuech</w:t>
              </w:r>
            </w:hyperlink>
            <w:r>
              <w:rPr/>
              <w:t xml:space="preserve">,</w:t>
            </w:r>
            <w:hyperlink r:id="rId16" w:history="1">
              <w:r>
                <w:rPr>
                  <w:color w:val="#410a8c"/>
                  <w:u w:val="single"/>
                </w:rPr>
                <w:t xml:space="preserve">Lina Ounissi</w:t>
              </w:r>
            </w:hyperlink>
          </w:p>
          <w:p>
            <w:pPr/>
            <w:r>
              <w:rPr/>
              <w:t xml:space="preserve">2025, </w:t>
            </w:r>
            <w:hyperlink r:id="rId17" w:history="1">
              <w:r>
                <w:rPr>
                  <w:color w:val="#410a8c"/>
                  <w:u w:val="single"/>
                </w:rPr>
                <w:t xml:space="preserve">⟨10.3917/vin.167.0205⟩</w:t>
              </w:r>
            </w:hyperlink>
          </w:p>
          <w:p>
            <w:pPr/>
            <w:r>
              <w:rPr/>
              <w:t xml:space="preserve">Article de blog scientifique</w:t>
            </w:r>
          </w:p>
          <w:p>
            <w:pPr/>
            <w:hyperlink r:id="rId15" w:history="1">
              <w:r>
                <w:rPr>
                  <w:color w:val="#410a8c"/>
                  <w:u w:val="single"/>
                </w:rPr>
                <w:t xml:space="preserve">hal-05416147v1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7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es-delpuech" TargetMode="External"/><Relationship Id="rId8" Type="http://schemas.openxmlformats.org/officeDocument/2006/relationships/hyperlink" Target="https://orcid.org/0009-0000-0392-715X" TargetMode="External"/><Relationship Id="rId9" Type="http://schemas.openxmlformats.org/officeDocument/2006/relationships/hyperlink" Target="https://hal.science/hal-05214926v1" TargetMode="External"/><Relationship Id="rId10" Type="http://schemas.openxmlformats.org/officeDocument/2006/relationships/hyperlink" Target="https://hal.science/search/index/?q=*&amp;authFullName_s=In&#232;s Delpuech" TargetMode="External"/><Relationship Id="rId11" Type="http://schemas.openxmlformats.org/officeDocument/2006/relationships/hyperlink" Target="https://hal.science/hal-05214957v1" TargetMode="External"/><Relationship Id="rId12" Type="http://schemas.openxmlformats.org/officeDocument/2006/relationships/hyperlink" Target="https://hal.science/hal-05214640v1" TargetMode="External"/><Relationship Id="rId13" Type="http://schemas.openxmlformats.org/officeDocument/2006/relationships/hyperlink" Target="https://hal.science/hal-05214630v1" TargetMode="External"/><Relationship Id="rId14" Type="http://schemas.openxmlformats.org/officeDocument/2006/relationships/hyperlink" Target="https://dx.doi.org/10.4000/14bio" TargetMode="External"/><Relationship Id="rId15" Type="http://schemas.openxmlformats.org/officeDocument/2006/relationships/hyperlink" Target="https://hal.science/hal-05416147v1" TargetMode="External"/><Relationship Id="rId16" Type="http://schemas.openxmlformats.org/officeDocument/2006/relationships/hyperlink" Target="https://hal.science/search/index/?q=*&amp;authFullName_s=Lina Ounissi" TargetMode="External"/><Relationship Id="rId17" Type="http://schemas.openxmlformats.org/officeDocument/2006/relationships/hyperlink" Target="https://dx.doi.org/10.3917/vin.167.0205"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Delpuech</dc:title>
  <dc:description>CV</dc:description>
  <dc:subject/>
  <cp:keywords/>
  <cp:category/>
  <cp:lastModifiedBy/>
  <dcterms:created xsi:type="dcterms:W3CDTF">2026-04-16T16:04:14+02:00</dcterms:created>
  <dcterms:modified xsi:type="dcterms:W3CDTF">2026-04-16T16:04:14+02:00</dcterms:modified>
</cp:coreProperties>
</file>

<file path=docProps/custom.xml><?xml version="1.0" encoding="utf-8"?>
<Properties xmlns="http://schemas.openxmlformats.org/officeDocument/2006/custom-properties" xmlns:vt="http://schemas.openxmlformats.org/officeDocument/2006/docPropsVTypes"/>
</file>