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Innocent Bora Uzima </w:t>
      </w:r>
      <w:r>
        <w:rPr>
          <w:color w:val="641e6e"/>
        </w:rPr>
        <w:t xml:space="preserve">Enseignant-Chercheur en Sciences de l'information et de la communication, et Secrétaire Général Académique de l’Université Chrétienne Bilingue du Congo.English:Lecturer and Researcher in Information and Communication Sciences, and General Academic Dean (DVC Academic) of the Université Chrétienne Bilingue du Congo.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innocent-bora-uzima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0000-0001-6344-8708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Business and Strategic Intelligence Policy as a Strategy for Promoting Congolese Business Progress and Healthy Economic Development in Eastern DRC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Bora Uzima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2024, 16 (02), pp.77 - 103.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⟨10.4236/iim.2024.162006⟩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and Journalistic Objectivity: An Issue of Ethics in African’s Media in a Case of the Democratic Republic of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Bora Uzima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Journalism and Communication</w:t>
            </w:r>
            <w:r>
              <w:rPr/>
              <w:t xml:space="preserve">, 2024, 12 (01), pp.73 - 91.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⟨10.4236/ajc.2024.121004⟩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halshs-04534496v1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2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nocent-bora-uzima" TargetMode="External"/><Relationship Id="rId9" Type="http://schemas.openxmlformats.org/officeDocument/2006/relationships/hyperlink" Target="https://orcid.org/0000-0001-6344-8708" TargetMode="External"/><Relationship Id="rId10" Type="http://schemas.openxmlformats.org/officeDocument/2006/relationships/hyperlink" Target="https://shs.hal.science/halshs-04534559v1" TargetMode="External"/><Relationship Id="rId11" Type="http://schemas.openxmlformats.org/officeDocument/2006/relationships/hyperlink" Target="https://hal.science/search/index/?q=*&amp;authFullName_s=Innocent Bora Uzima" TargetMode="External"/><Relationship Id="rId12" Type="http://schemas.openxmlformats.org/officeDocument/2006/relationships/hyperlink" Target="https://dx.doi.org/10.4236/iim.2024.162006" TargetMode="External"/><Relationship Id="rId13" Type="http://schemas.openxmlformats.org/officeDocument/2006/relationships/hyperlink" Target="https://shs.hal.science/halshs-04534496v1" TargetMode="External"/><Relationship Id="rId14" Type="http://schemas.openxmlformats.org/officeDocument/2006/relationships/hyperlink" Target="https://dx.doi.org/10.4236/ajc.2024.12100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Bora Uzima</dc:title>
  <dc:description>CV</dc:description>
  <dc:subject/>
  <cp:keywords/>
  <cp:category/>
  <cp:lastModifiedBy/>
  <dcterms:created xsi:type="dcterms:W3CDTF">2026-05-02T17:41:28+02:00</dcterms:created>
  <dcterms:modified xsi:type="dcterms:W3CDTF">2026-05-02T17:41:28+02:00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