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Iris Grozdéa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iris-grozdea</w:t>
        </w:r>
      </w:hyperlink>
    </w:p>
    <w:p>
      <w:pPr>
        <w:spacing w:before="600"/>
      </w:pPr>
    </w:p>
    <w:p>
      <w:pPr>
        <w:pStyle w:val="Heading2"/>
      </w:pPr>
      <w:r>
        <w:rPr>
          <w:color w:val="1e198e"/>
          <w:b w:val="1"/>
          <w:bCs w:val="1"/>
        </w:rPr>
        <w:t xml:space="preserve">Présentation</w:t>
      </w:r>
    </w:p>
    <w:p>
      <w:pPr>
        <w:spacing w:after="100"/>
      </w:pPr>
    </w:p>
    <w:p>
      <w:pPr/>
      <w:r>
        <w:rPr/>
        <w:t xml:space="preserve">Doctorante en histoire de l’art à l’Université Toulouse 2 Jean Jaurès, au sein du laboratoire FRAMESPA, mon sujet de recherche porte sur le rôle des financiers languedociens dans la culture artistique et scientifique entre la fin du règne de Louis XIV et celui de Louis XV. Mon travail explore leurs pratiques de collection, de mécénat et de promotion des arts, ainsi que les réseaux de sociabilité qu’ils ont tissés entre leur région d’origine, Paris et l'international. À travers une approche pluridisciplinaire, j’analyse de quelle manière ces hommes de finance ont contribué à l’essor des arts, des manufactures et des savoirs, participant ainsi à la diffusion des idées des Lumières.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4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is-grozde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Grozdéa</dc:title>
  <dc:description>CV</dc:description>
  <dc:subject/>
  <cp:keywords/>
  <cp:category/>
  <cp:lastModifiedBy/>
  <dcterms:created xsi:type="dcterms:W3CDTF">2026-03-19T06:50:24+01:00</dcterms:created>
  <dcterms:modified xsi:type="dcterms:W3CDTF">2026-03-19T06:50:24+01:00</dcterms:modified>
</cp:coreProperties>
</file>

<file path=docProps/custom.xml><?xml version="1.0" encoding="utf-8"?>
<Properties xmlns="http://schemas.openxmlformats.org/officeDocument/2006/custom-properties" xmlns:vt="http://schemas.openxmlformats.org/officeDocument/2006/docPropsVTypes"/>
</file>