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Grangaud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isabelle-grangaud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0000-0002-3705-3777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Historienne. Section 33</w:t></w:r></w:p><w:p><w:pPr/><w:r><w:rPr/><w:t xml:space="preserve">Chargée de recherche au CNRS, HDR</w:t></w:r></w:p><w:p><w:pPr/><w:r><w:rPr/><w:t xml:space="preserve">Centre Norbert Elias, CNRS-EHESS, Marseille</w:t></w:r></w:p><w:p><w:pPr/><w:r><w:rPr/><w:t xml:space="preserve">· Histoire sociale du politique dans le Maghreb ottoman (stratifications sociales, configurations institutionnelles, transmission, charité)</w:t></w:r></w:p><w:p><w:pPr/><w:r><w:rPr/><w:t xml:space="preserve">· transition d’empires entre périodes ottomane et coloniale</w:t></w:r></w:p><w:p><w:pPr/><w:r><w:rPr/><w:t xml:space="preserve">· Micro-analyse et histoire : le statut des sources à partir de l’exemple du Maghreb</w:t></w:r></w:p><w:p><w:pPr/><w:r><w:rPr><w:b w:val="1"/><w:bCs w:val="1"/></w:rPr><w:t xml:space="preserve">Partenaire actuelle à un programme de recherche :</w:t></w:r></w:p><w:p><w:pPr/><w:r><w:rPr/><w:t xml:space="preserve">2016-2020 : coordinatrice du programme PROCIT. Citoyenneté et propriété », sous la responsabilité par Simona Cerutti (avec Thomas Glesener, CRH-EHESS/CNRS ; TELEMME-AMU/CNRS ; IREMAM-CNRS/AMU) (financement ANR).</w:t></w:r></w:p><w:p><w:pPr/><w:r><w:rPr><w:b w:val="1"/><w:bCs w:val="1"/></w:rPr><w:t xml:space="preserve">Direction de programmes de recherche :</w:t></w:r></w:p><w:p><w:pPr/><w:r><w:rPr/><w:t xml:space="preserve">2015-2017 : programme PALOMED L’appartenance locale en Méditerranée. Relations sociales, droits, revendications, (financement APRIMED-LabexMed).</w:t></w:r></w:p><w:p><w:pPr/><w:r><w:rPr/><w:t xml:space="preserve">2013-2016 : programme APOCOPE Appartenance locale et communautés politiques. Relations sociales, droits, revendications » (financement GDRI-CNRS).</w:t></w:r></w:p><w:p><w:pPr/><w:r><w:rPr/><w:t xml:space="preserve">2012-2013 : programme d’amorce Le droit d’appartenir. Relations sociales, droits, revendications, (financement ATRI-LabexMed).</w:t></w:r></w:p><w:p><w:pPr/><w:r><w:rPr/><w:t xml:space="preserve">2002-2005 : programme Analyse comparée des conditions de productions des sources historiques : le cas des registres de cadis dans les sociétés arabo-islamiques (financement recherche ATIP/CNRS).</w:t></w:r></w:p><w:p><w:pPr/><w:r><w:rPr><w:b w:val="1"/><w:bCs w:val="1"/></w:rPr><w:t xml:space="preserve">Activité éditoriales :</w:t></w:r></w:p><w:p><w:pPr/><w:r><w:rPr/><w:t xml:space="preserve">Membre du conseil de rédaction de la revue l’</w:t></w:r><w:r><w:rPr><w:i w:val="1"/><w:iCs w:val="1"/></w:rPr><w:t xml:space="preserve">Année du Maghreb</w:t></w:r></w:p><w:p><w:pPr/><w:r><w:rPr/><w:t xml:space="preserve">Membre du conseil de rédaction de la revue de l’</w:t></w:r><w:r><w:rPr><w:i w:val="1"/><w:iCs w:val="1"/></w:rPr><w:t xml:space="preserve">Institut des Belles Lettres Arabes</w:t></w:r></w:p><w:p><w:pPr/><w:r><w:rPr/><w:t xml:space="preserve">Collaboratrice scientifique de la revue </w:t></w:r><w:r><w:rPr><w:i w:val="1"/><w:iCs w:val="1"/></w:rPr><w:t xml:space="preserve">Quaderni Storici</w:t></w:r></w:p><w:p><w:pPr/><w:r><w:rPr><w:b w:val="1"/><w:bCs w:val="1"/></w:rPr><w:t xml:space="preserve">HDR</w:t></w:r><w:r><w:rPr><w:b w:val="1"/><w:bCs w:val="1"/></w:rPr><w:t xml:space="preserve">:</w:t></w:r></w:p><w:p><w:pPr/><w:r><w:rPr/><w:t xml:space="preserve">18 septembre 2018 : soutenance d’une habilitation à diriger des recherches : Histoire, sources comparaison. Le Maghreb moderne vu de près (composé d’une synthèse des travaux et d’un mémoire inédit « L’Empire de près. Bayt al-mâl, transmission et droits d’appartenance à Alger à l’époque moderne ».</w:t></w:r></w:p><w:p><w:pPr/><w:r><w:rPr><w:b w:val="1"/><w:bCs w:val="1"/></w:rPr><w:t xml:space="preserve">Prix :</w:t></w:r></w:p><w:p><w:pPr/><w:r><w:rPr/><w:t xml:space="preserve">2018 : CSSH’s Jack Goody Award (avec Simona Cerutti) décerné pour : « Sources and Contextualizations: Comparing Eighteenth-Century North African and Western European Institutions”, </w:t></w:r><w:r><w:rPr><w:i w:val="1"/><w:iCs w:val="1"/></w:rPr><w:t xml:space="preserve">Comparative Studies in Society and History</w:t></w:r><w:r><w:rPr/><w:t xml:space="preserve"> 2017, 59 (1), 1–29. </w:t></w:r><w:hyperlink r:id="rId9" w:history="1"><w:r><w:rPr><w:color w:val="#410a8c"/><w:u w:val="single"/></w:rPr><w:t xml:space="preserve">https://cssh.lsa.umich.edu/2018/10/10/announcing-the-inaugural-winners-of-the-jack-goody-award/</w:t></w:r></w:hyperlink><w:r><w:rPr/><w:t xml:space="preserve">  </w:t></w:r><w:hyperlink r:id="rId10" w:history="1"><w:r><w:rPr><w:color w:val="#410a8c"/><w:u w:val="single"/></w:rPr><w:t xml:space="preserve">https://cssh.lsa.umich.edu/category/discussions-with-cssh-authors/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Omar Carlier, artisan du renouveau de l’histoire politique de l’Algérie</w:t></w:r></w:hyperlink></w:p><w:p><w:pPr/><w:hyperlink r:id="rId12" w:history="1"><w:r><w:rPr><w:color w:val="#410a8c"/><w:u w:val="single"/></w:rPr><w:t xml:space="preserve">François Dumasy</w:t></w:r></w:hyperlink><w:r><w:rPr/><w:t xml:space="preserve">,</w:t></w:r><w:hyperlink r:id="rId13" w:history="1"><w:r><w:rPr><w:color w:val="#410a8c"/><w:u w:val="single"/></w:rPr><w:t xml:space="preserve">Isabelle Grangaud</w:t></w:r></w:hyperlink><w:r><w:rPr/><w:t xml:space="preserve">,</w:t></w:r><w:hyperlink r:id="rId14" w:history="1"><w:r><w:rPr><w:color w:val="#410a8c"/><w:u w:val="single"/></w:rPr><w:t xml:space="preserve">Didier Guignard</w:t></w:r></w:hyperlink><w:r><w:rPr/><w:t xml:space="preserve">,</w:t></w:r><w:hyperlink r:id="rId15" w:history="1"><w:r><w:rPr><w:color w:val="#410a8c"/><w:u w:val="single"/></w:rPr><w:t xml:space="preserve">Alain Messaoudi</w:t></w:r></w:hyperlink></w:p><w:p><w:pPr/><w:r><w:rPr><w:i w:val="1"/><w:iCs w:val="1"/></w:rPr><w:t xml:space="preserve">L'Année du Maghreb</w:t></w:r><w:r><w:rPr/><w:t xml:space="preserve">, 2022, 27, pp.3-7. </w:t></w:r><w:hyperlink r:id="rId16" w:history="1"><w:r><w:rPr><w:color w:val="#410a8c"/><w:u w:val="single"/></w:rPr><w:t xml:space="preserve">⟨10.4000/anneemaghreb.10510⟩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hal-04932501v1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Omar Carlier, artisan du renouveau de l'histoire politique de l'Algérie</w:t></w:r></w:hyperlink></w:p><w:p><w:pPr/><w:hyperlink r:id="rId12" w:history="1"><w:r><w:rPr><w:color w:val="#410a8c"/><w:u w:val="single"/></w:rPr><w:t xml:space="preserve">François Dumasy</w:t></w:r></w:hyperlink><w:r><w:rPr/><w:t xml:space="preserve">,</w:t></w:r><w:hyperlink r:id="rId13" w:history="1"><w:r><w:rPr><w:color w:val="#410a8c"/><w:u w:val="single"/></w:rPr><w:t xml:space="preserve">Isabelle Grangaud</w:t></w:r></w:hyperlink><w:r><w:rPr/><w:t xml:space="preserve">,</w:t></w:r><w:hyperlink r:id="rId14" w:history="1"><w:r><w:rPr><w:color w:val="#410a8c"/><w:u w:val="single"/></w:rPr><w:t xml:space="preserve">Didier Guignard</w:t></w:r></w:hyperlink><w:r><w:rPr/><w:t xml:space="preserve">,</w:t></w:r><w:hyperlink r:id="rId15" w:history="1"><w:r><w:rPr><w:color w:val="#410a8c"/><w:u w:val="single"/></w:rPr><w:t xml:space="preserve">Alain Messaoudi</w:t></w:r></w:hyperlink></w:p><w:p><w:pPr/><w:r><w:rPr><w:i w:val="1"/><w:iCs w:val="1"/></w:rPr><w:t xml:space="preserve">L'Année du Maghreb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hal-03892342v1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une histoire située des constructions civiques de l'Empire ottoman</w:t></w:r></w:hyperlink></w:p><w:p><w:pPr/><w:hyperlink r:id="rId13" w:history="1"><w:r><w:rPr><w:color w:val="#410a8c"/><w:u w:val="single"/></w:rPr><w:t xml:space="preserve">Isabelle Grangaud</w:t></w:r></w:hyperlink></w:p><w:p><w:pPr/><w:r><w:rPr><w:i w:val="1"/><w:iCs w:val="1"/></w:rPr><w:t xml:space="preserve">Iles d'Imesli</w:t></w:r><w:r><w:rPr/><w:t xml:space="preserve">, 2021, 13 (1), pp.33-50</w:t></w:r></w:p><w:p><w:pPr/><w:r><w:rPr/><w:t xml:space="preserve">Article dans une revue</w:t></w:r></w:p><w:p><w:pPr/><w:hyperlink r:id="rId18" w:history="1"><w:r><w:rPr><w:color w:val="#410a8c"/><w:u w:val="single"/></w:rPr><w:t xml:space="preserve">hal-03928957v1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marmites du Bayt al-mâl d'Alger. Charité, pouvoir et droits d'appartenance à l'époque ottomane</w:t></w:r></w:hyperlink></w:p><w:p><w:pPr/><w:hyperlink r:id="rId13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2020, citoyennetés : pratiques et ressources, 23</w:t></w:r></w:p><w:p><w:pPr/><w:r><w:rPr/><w:t xml:space="preserve">Article dans une revue</w:t></w:r></w:p><w:p><w:pPr/><w:hyperlink r:id="rId19" w:history="1"><w:r><w:rPr><w:color w:val="#410a8c"/><w:u w:val="single"/></w:rPr><w:t xml:space="preserve">hal-04171749v1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Citoyennetés : pratiques et ressources</w:t></w:r></w:hyperlink></w:p><w:p><w:pPr/><w:hyperlink r:id="rId21" w:history="1"><w:r><w:rPr><w:color w:val="#410a8c"/><w:u w:val="single"/></w:rPr><w:t xml:space="preserve">Sami Bargaoui</w:t></w:r></w:hyperlink><w:r><w:rPr/><w:t xml:space="preserve">,</w:t></w:r><w:hyperlink r:id="rId13" w:history="1"><w:r><w:rPr><w:color w:val="#410a8c"/><w:u w:val="single"/></w:rPr><w:t xml:space="preserve">Isabelle Grangaud</w:t></w:r></w:hyperlink><w:r><w:rPr/><w:t xml:space="preserve">,</w:t></w:r><w:hyperlink r:id="rId22" w:history="1"><w:r><w:rPr><w:color w:val="#410a8c"/><w:u w:val="single"/></w:rPr><w:t xml:space="preserve">Camille Noûs</w:t></w:r></w:hyperlink></w:p><w:p><w:pPr/><w:r><w:rPr><w:i w:val="1"/><w:iCs w:val="1"/></w:rPr><w:t xml:space="preserve">L'Année du Maghreb</w:t></w:r><w:r><w:rPr/><w:t xml:space="preserve">, 2020, Citoyennetés : pratiques et ressources (23), </w:t></w:r><w:hyperlink r:id="rId23" w:history="1"><w:r><w:rPr><w:color w:val="#410a8c"/><w:u w:val="single"/></w:rPr><w:t xml:space="preserve">⟨10.4000/anneemaghreb.6652⟩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halshs-03091769v1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marmites du Bayt al-mâl d’Alger. Charité, pouvoir et droits d’appartenance à l’époque ottomane</w:t></w:r></w:hyperlink></w:p><w:p><w:pPr/><w:hyperlink r:id="rId13" w:history="1"><w:r><w:rPr><w:color w:val="#410a8c"/><w:u w:val="single"/></w:rPr><w:t xml:space="preserve">Isabelle Grangaud</w:t></w:r></w:hyperlink></w:p><w:p><w:pPr/><w:r><w:rPr><w:i w:val="1"/><w:iCs w:val="1"/></w:rPr><w:t xml:space="preserve">L'Année du Maghreb</w:t></w:r><w:r><w:rPr/><w:t xml:space="preserve">, 2020, Citoyennetés. Pratiques et ressoures (23), p. 97-120</w:t></w:r></w:p><w:p><w:pPr/><w:r><w:rPr/><w:t xml:space="preserve">Article dans une revue</w:t></w:r></w:p><w:p><w:pPr/><w:hyperlink r:id="rId24" w:history="1"><w:r><w:rPr><w:color w:val="#410a8c"/><w:u w:val="single"/></w:rPr><w:t xml:space="preserve">halshs-03091778v1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Où s’arrête la famille ? Successions, droits d’appartenance et Bayt al-mâl à Alger à l’époque ottomane »,</w:t></w:r></w:hyperlink></w:p><w:p><w:pPr/><w:hyperlink r:id="rId13" w:history="1"><w:r><w:rPr><w:color w:val="#410a8c"/><w:u w:val="single"/></w:rPr><w:t xml:space="preserve">Isabelle Grangaud</w:t></w:r></w:hyperlink></w:p><w:p><w:pPr/><w:r><w:rPr><w:i w:val="1"/><w:iCs w:val="1"/></w:rPr><w:t xml:space="preserve">L'Atelier du Centre de recherches historiques</w:t></w:r><w:r><w:rPr/><w:t xml:space="preserve">, 2020, Sous tutelle. Biens sans maître et successions vacantes dans une perspective comparative, XIIIe-XXe siècles (22), </w:t></w:r><w:hyperlink r:id="rId26" w:history="1"><w:r><w:rPr><w:color w:val="#410a8c"/><w:u w:val="single"/></w:rPr><w:t xml:space="preserve">⟨10.4000/acrh.11287⟩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halshs-03091753v1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sens du collectif et l'attention au singulier. Enquêtes, chemins et rencontres avec Fanny Colonna</w:t></w:r></w:hyperlink></w:p><w:p><w:pPr/><w:hyperlink r:id="rId28" w:history="1"><w:r><w:rPr><w:color w:val="#410a8c"/><w:u w:val="single"/></w:rPr><w:t xml:space="preserve">Loïc Le Pape</w:t></w:r></w:hyperlink><w:r><w:rPr/><w:t xml:space="preserve">,</w:t></w:r><w:hyperlink r:id="rId13" w:history="1"><w:r><w:rPr><w:color w:val="#410a8c"/><w:u w:val="single"/></w:rPr><w:t xml:space="preserve">Isabelle Grangaud</w:t></w:r></w:hyperlink><w:r><w:rPr/><w:t xml:space="preserve">,</w:t></w:r><w:hyperlink r:id="rId15" w:history="1"><w:r><w:rPr><w:color w:val="#410a8c"/><w:u w:val="single"/></w:rPr><w:t xml:space="preserve">Alain Messaoudi</w:t></w:r></w:hyperlink><w:r><w:rPr/><w:t xml:space="preserve">,</w:t></w:r><w:hyperlink r:id="rId29" w:history="1"><w:r><w:rPr><w:color w:val="#410a8c"/><w:u w:val="single"/></w:rPr><w:t xml:space="preserve">Daniela Melfa</w:t></w:r></w:hyperlink></w:p><w:p><w:pPr/><w:r><w:rPr><w:i w:val="1"/><w:iCs w:val="1"/></w:rPr><w:t xml:space="preserve">Ibla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hal-03882973v1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Sources and Contextualizations: Comparing Eighteenth-Century North African and Western ‎European Institutions</w:t></w:r></w:hyperlink></w:p><w:p><w:pPr/><w:hyperlink r:id="rId31" w:history="1"><w:r><w:rPr><w:color w:val="#410a8c"/><w:u w:val="single"/></w:rPr><w:t xml:space="preserve">Simona Cerutti</w:t></w:r></w:hyperlink><w:r><w:rPr/><w:t xml:space="preserve">,</w:t></w:r><w:hyperlink r:id="rId13" w:history="1"><w:r><w:rPr><w:color w:val="#410a8c"/><w:u w:val="single"/></w:rPr><w:t xml:space="preserve">Isabelle Grangaud</w:t></w:r></w:hyperlink></w:p><w:p><w:pPr/><w:r><w:rPr><w:i w:val="1"/><w:iCs w:val="1"/></w:rPr><w:t xml:space="preserve">Comparative Studies in Society and History</w:t></w:r><w:r><w:rPr/><w:t xml:space="preserve">, 2017, 59 (01), pp.5 - 33. </w:t></w:r><w:hyperlink r:id="rId32" w:history="1"><w:r><w:rPr><w:color w:val="#410a8c"/><w:u w:val="single"/></w:rPr><w:t xml:space="preserve">⟨10.1017/S0010417516000591⟩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halshs-01659589v1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Fragment(s) of the Past: Archives, Conflicts, and Civic Rights in Algiers, 1830–1870</w:t></w:r></w:hyperlink></w:p><w:p><w:pPr/><w:hyperlink r:id="rId13" w:history="1"><w:r><w:rPr><w:color w:val="#410a8c"/><w:u w:val="single"/></w:rPr><w:t xml:space="preserve">Isabelle Grangaud</w:t></w:r></w:hyperlink></w:p><w:p><w:pPr/><w:r><w:rPr><w:i w:val="1"/><w:iCs w:val="1"/></w:rPr><w:t xml:space="preserve">Les Annales. Histoire, Sciences Sociales (English Edition)</w:t></w:r><w:r><w:rPr/><w:t xml:space="preserve">, 2017, Temporalities of the Colonial Moment, 72 (4), pp.641-670. </w:t></w:r><w:hyperlink r:id="rId35" w:history="1"><w:r><w:rPr><w:color w:val="#410a8c"/><w:u w:val="single"/></w:rPr><w:t xml:space="preserve">⟨10.1017/ahsse.2021.6⟩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halshs-03508148v1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Regarder l’Europe au prisme de ses musulmans</w:t></w:r></w:hyperlink></w:p><w:p><w:pPr/><w:hyperlink r:id="rId13" w:history="1"><w:r><w:rPr><w:color w:val="#410a8c"/><w:u w:val="single"/></w:rPr><w:t xml:space="preserve">Isabelle Grangaud</w:t></w:r></w:hyperlink></w:p><w:p><w:pPr/><w:r><w:rPr><w:i w:val="1"/><w:iCs w:val="1"/></w:rPr><w:t xml:space="preserve">Revue d'Histoire Moderne et Contemporaine</w:t></w:r><w:r><w:rPr/><w:t xml:space="preserve">, 2017, 64-2 (2), </w:t></w:r><w:hyperlink r:id="rId37" w:history="1"><w:r><w:rPr><w:color w:val="#410a8c"/><w:u w:val="single"/></w:rPr><w:t xml:space="preserve">⟨10.3917/rhmc.642.0201⟩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hal-01917766v1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passé mis en pièce(s): Archives, conflits et droits de cité à Alger, 1830-1870</w:t></w:r></w:hyperlink></w:p><w:p><w:pPr/><w:hyperlink r:id="rId13" w:history="1"><w:r><w:rPr><w:color w:val="#410a8c"/><w:u w:val="single"/></w:rPr><w:t xml:space="preserve">Isabelle Grangaud</w:t></w:r></w:hyperlink></w:p><w:p><w:pPr/><w:r><w:rPr><w:i w:val="1"/><w:iCs w:val="1"/></w:rPr><w:t xml:space="preserve">Les Annales. Histoire, sciences sociales</w:t></w:r><w:r><w:rPr/><w:t xml:space="preserve">, 2017, 72 (04), pp.1023 - 1053. </w:t></w:r><w:hyperlink r:id="rId39" w:history="1"><w:r><w:rPr><w:color w:val="#410a8c"/><w:u w:val="single"/></w:rPr><w:t xml:space="preserve">⟨10.1017/S0395264918000616⟩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hal-01934960v1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Histoire en révolution : besoins, revendications, narrations</w:t></w:r></w:hyperlink></w:p><w:p><w:pPr/><w:hyperlink r:id="rId13" w:history="1"><w:r><w:rPr><w:color w:val="#410a8c"/><w:u w:val="single"/></w:rPr><w:t xml:space="preserve">Isabelle Grangaud</w:t></w:r></w:hyperlink><w:r><w:rPr/><w:t xml:space="preserve">,</w:t></w:r><w:hyperlink r:id="rId15" w:history="1"><w:r><w:rPr><w:color w:val="#410a8c"/><w:u w:val="single"/></w:rPr><w:t xml:space="preserve">Alain Messaoudi</w:t></w:r></w:hyperlink><w:r><w:rPr/><w:t xml:space="preserve">,</w:t></w:r><w:hyperlink r:id="rId41" w:history="1"><w:r><w:rPr><w:color w:val="#410a8c"/><w:u w:val="single"/></w:rPr><w:t xml:space="preserve">M’hamed Oualdi</w:t></w:r></w:hyperlink></w:p><w:p><w:pPr/><w:r><w:rPr><w:i w:val="1"/><w:iCs w:val="1"/></w:rPr><w:t xml:space="preserve">L'Année du Maghreb</w:t></w:r><w:r><w:rPr/><w:t xml:space="preserve">, 2014, 10, pp.9-16. </w:t></w:r><w:hyperlink r:id="rId42" w:history="1"><w:r><w:rPr><w:color w:val="#410a8c"/><w:u w:val="single"/></w:rPr><w:t xml:space="preserve">⟨10.4000/anneemaghreb.2004⟩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hal-04546728v1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Prouver par l’écriture. Propriétaires algérois, conquérants français et historiens ottomanistes</w:t></w:r></w:hyperlink></w:p><w:p><w:pPr/><w:hyperlink r:id="rId13" w:history="1"><w:r><w:rPr><w:color w:val="#410a8c"/><w:u w:val="single"/></w:rPr><w:t xml:space="preserve">Isabelle Grangaud</w:t></w:r></w:hyperlink></w:p><w:p><w:pPr/><w:r><w:rPr><w:i w:val="1"/><w:iCs w:val="1"/></w:rPr><w:t xml:space="preserve">Genèses. Sciences sociales et histoire</w:t></w:r><w:r><w:rPr/><w:t xml:space="preserve">, 2009, Faire la preuve, n° 74, 2009</w:t></w:r></w:p><w:p><w:pPr/><w:r><w:rPr/><w:t xml:space="preserve">Article dans une revue</w:t></w:r></w:p><w:p><w:pPr/><w:hyperlink r:id="rId43" w:history="1"><w:r><w:rPr><w:color w:val="#410a8c"/><w:u w:val="single"/></w:rPr><w:t xml:space="preserve">halshs-01659816v1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cadi, la femme et son prétendant (Constantine XVIII° siècle)</w:t></w:r></w:hyperlink></w:p><w:p><w:pPr/><w:hyperlink r:id="rId13" w:history="1"><w:r><w:rPr><w:color w:val="#410a8c"/><w:u w:val="single"/></w:rPr><w:t xml:space="preserve">Isabelle Grangaud</w:t></w:r></w:hyperlink></w:p><w:p><w:pPr/><w:r><w:rPr><w:i w:val="1"/><w:iCs w:val="1"/></w:rPr><w:t xml:space="preserve">Clio</w:t></w:r><w:r><w:rPr/><w:t xml:space="preserve">, 1999, 9, pp. 57-66</w:t></w:r></w:p><w:p><w:pPr/><w:r><w:rPr/><w:t xml:space="preserve">Article dans une revue</w:t></w:r></w:p><w:p><w:pPr/><w:hyperlink r:id="rId44" w:history="1"><w:r><w:rPr><w:color w:val="#410a8c"/><w:u w:val="single"/></w:rPr><w:t xml:space="preserve">halshs-00201054v1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hawma comme institution urbaine à l'époque ottomane et le procès de sa délégitimation</w:t></w:r></w:hyperlink></w:p><w:p><w:pPr/><w:hyperlink r:id="rId13" w:history="1"><w:r><w:rPr><w:color w:val="#410a8c"/><w:u w:val="single"/></w:rPr><w:t xml:space="preserve">Isabelle Grangaud</w:t></w:r></w:hyperlink></w:p><w:p><w:pPr/><w:r><w:rPr><w:i w:val="1"/><w:iCs w:val="1"/></w:rPr><w:t xml:space="preserve">Penser la ville – approches comparatives</w:t></w:r><w:r><w:rPr/><w:t xml:space="preserve">, Oct 2008, Khenchela, Algérie. pp.289</w:t></w:r></w:p><w:p><w:pPr/><w:r><w:rPr/><w:t xml:space="preserve">Communication dans un congrès</w:t></w:r></w:p><w:p><w:pPr/><w:hyperlink r:id="rId45" w:history="1"><w:r><w:rPr><w:color w:val="#410a8c"/><w:u w:val="single"/></w:rPr><w:t xml:space="preserve">halshs-00382702v1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Cité des Choses : une nouvelle histoire de la citoyenneté</w:t></w:r></w:hyperlink></w:p><w:p><w:pPr/><w:hyperlink r:id="rId31" w:history="1"><w:r><w:rPr><w:color w:val="#410a8c"/><w:u w:val="single"/></w:rPr><w:t xml:space="preserve">Simona Cerutti</w:t></w:r></w:hyperlink><w:r><w:rPr/><w:t xml:space="preserve">,</w:t></w:r><w:hyperlink r:id="rId47" w:history="1"><w:r><w:rPr><w:color w:val="#410a8c"/><w:u w:val="single"/></w:rPr><w:t xml:space="preserve">Thomas Glesener</w:t></w:r></w:hyperlink><w:r><w:rPr/><w:t xml:space="preserve">,</w:t></w:r><w:hyperlink r:id="rId13" w:history="1"><w:r><w:rPr><w:color w:val="#410a8c"/><w:u w:val="single"/></w:rPr><w:t xml:space="preserve">Isabelle Grangaud</w:t></w:r></w:hyperlink></w:p><w:p><w:pPr/><w:hyperlink r:id="rId48" w:history="1"><w:r><w:rPr><w:color w:val="#410a8c"/><w:u w:val="single"/></w:rPr><w:t xml:space="preserve">Anacharsis</w:t></w:r></w:hyperlink><w:r><w:rPr/><w:t xml:space="preserve">, 480 p., 2024, Essais, 9791027904723</w:t></w:r></w:p><w:p><w:pPr/><w:r><w:rPr/><w:t xml:space="preserve">Ouvrages</w:t></w:r><w:r><w:rPr/><w:t xml:space="preserve"> (ouvrage de synthèse)</w:t></w:r></w:p><w:p><w:pPr/><w:hyperlink r:id="rId46" w:history="1"><w:r><w:rPr><w:color w:val="#410a8c"/><w:u w:val="single"/></w:rPr><w:t xml:space="preserve">hal-04662782v1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Fuori mercato. Appartenenze locali e beni nel Mediterraneo.</w:t></w:r></w:hyperlink></w:p><w:p><w:pPr/><w:hyperlink r:id="rId13" w:history="1"><w:r><w:rPr><w:color w:val="#410a8c"/><w:u w:val="single"/></w:rPr><w:t xml:space="preserve">Isabelle Grangaud</w:t></w:r></w:hyperlink><w:r><w:rPr/><w:t xml:space="preserve">,</w:t></w:r><w:hyperlink r:id="rId31" w:history="1"><w:r><w:rPr><w:color w:val="#410a8c"/><w:u w:val="single"/></w:rPr><w:t xml:space="preserve">Simona Cerutti</w:t></w:r></w:hyperlink></w:p><w:p><w:pPr/><w:hyperlink r:id="rId50" w:history="1"><w:r><w:rPr><w:color w:val="#410a8c"/><w:u w:val="single"/></w:rPr><w:t xml:space="preserve">il Mulino</w:t></w:r></w:hyperlink><w:r><w:rPr/><w:t xml:space="preserve">, 154 (1), 295 p., 2017, Quaderni Storici, 978-88-15-26960-7</w:t></w:r></w:p><w:p><w:pPr/><w:r><w:rPr/><w:t xml:space="preserve">Ouvrages</w:t></w:r></w:p><w:p><w:pPr/><w:hyperlink r:id="rId49" w:history="1"><w:r><w:rPr><w:color w:val="#410a8c"/><w:u w:val="single"/></w:rPr><w:t xml:space="preserve">hal-01917728v1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Appartenance locale et propriété au nord et au ‎sud de la Méditerranée</w:t></w:r></w:hyperlink></w:p><w:p><w:pPr/><w:hyperlink r:id="rId31" w:history="1"><w:r><w:rPr><w:color w:val="#410a8c"/><w:u w:val="single"/></w:rPr><w:t xml:space="preserve">Simona Cerutti</w:t></w:r></w:hyperlink><w:r><w:rPr/><w:t xml:space="preserve">,</w:t></w:r><w:hyperlink r:id="rId21" w:history="1"><w:r><w:rPr><w:color w:val="#410a8c"/><w:u w:val="single"/></w:rPr><w:t xml:space="preserve">Sami Bargaoui</w:t></w:r></w:hyperlink><w:r><w:rPr/><w:t xml:space="preserve">,</w:t></w:r><w:hyperlink r:id="rId13" w:history="1"><w:r><w:rPr><w:color w:val="#410a8c"/><w:u w:val="single"/></w:rPr><w:t xml:space="preserve">Isabelle Grangaud</w:t></w:r></w:hyperlink></w:p><w:p><w:pPr/><w:hyperlink r:id="rId52" w:history="1"><w:r><w:rPr><w:color w:val="#410a8c"/><w:u w:val="single"/></w:rPr><w:t xml:space="preserve">IREMAM</w:t></w:r></w:hyperlink><w:r><w:rPr/><w:t xml:space="preserve">, pp.247, 2017, 9782906809017. </w:t></w:r><w:hyperlink r:id="rId53" w:history="1"><w:r><w:rPr><w:color w:val="#410a8c"/><w:u w:val="single"/></w:rPr><w:t xml:space="preserve">⟨10.4000/books.iremam.3396⟩</w:t></w:r></w:hyperlink></w:p><w:p><w:pPr/><w:r><w:rPr/><w:t xml:space="preserve">Ouvrages</w:t></w:r></w:p><w:p><w:pPr/><w:hyperlink r:id="rId51" w:history="1"><w:r><w:rPr><w:color w:val="#410a8c"/><w:u w:val="single"/></w:rPr><w:t xml:space="preserve">halshs-01659605v1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ville imprenable. Une histoire sociale de Constantine au 18e siècle, 2002, Paris, Editions de ‎l’EHESS, 368 pages.</w:t></w:r></w:hyperlink></w:p><w:p><w:pPr/><w:hyperlink r:id="rId13" w:history="1"><w:r><w:rPr><w:color w:val="#410a8c"/><w:u w:val="single"/></w:rPr><w:t xml:space="preserve">Isabelle Grangaud</w:t></w:r></w:hyperlink></w:p><w:p><w:pPr/><w:r><w:rPr/><w:t xml:space="preserve">, 2002, 2-7132-1413-0</w:t></w:r></w:p><w:p><w:pPr/><w:r><w:rPr/><w:t xml:space="preserve">Ouvrages</w:t></w:r></w:p><w:p><w:pPr/><w:hyperlink r:id="rId54" w:history="1"><w:r><w:rPr><w:color w:val="#410a8c"/><w:u w:val="single"/></w:rPr><w:t xml:space="preserve">halshs-01659570v1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Chapitre 5. L'asile des biens des pauvres (Alger, XVIIIe - XIXe siècles)</w:t></w:r></w:hyperlink></w:p><w:p><w:pPr/><w:hyperlink r:id="rId13" w:history="1"><w:r><w:rPr><w:color w:val="#410a8c"/><w:u w:val="single"/></w:rPr><w:t xml:space="preserve">Isabelle Grangaud</w:t></w:r></w:hyperlink></w:p><w:p><w:pPr/><w:r><w:rPr><w:i w:val="1"/><w:iCs w:val="1"/></w:rPr><w:t xml:space="preserve">La Cité des Choses. Une nouvelle histoire de la citoyenneté</w:t></w:r><w:r><w:rPr/><w:t xml:space="preserve">, </w:t></w:r><w:hyperlink r:id="rId48" w:history="1"><w:r><w:rPr><w:color w:val="#410a8c"/><w:u w:val="single"/></w:rPr><w:t xml:space="preserve">Anacharsis</w:t></w:r></w:hyperlink><w:r><w:rPr/><w:t xml:space="preserve">, pp.173-210, 2024, Essais, 9791027904723</w:t></w:r></w:p><w:p><w:pPr/><w:r><w:rPr/><w:t xml:space="preserve">Chapitre d'ouvrage</w:t></w:r></w:p><w:p><w:pPr/><w:hyperlink r:id="rId55" w:history="1"><w:r><w:rPr><w:color w:val="#410a8c"/><w:u w:val="single"/></w:rPr><w:t xml:space="preserve">hal-04662826v1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[La Cité des Choses]</w:t></w:r></w:hyperlink></w:p><w:p><w:pPr/><w:hyperlink r:id="rId31" w:history="1"><w:r><w:rPr><w:color w:val="#410a8c"/><w:u w:val="single"/></w:rPr><w:t xml:space="preserve">Simona Cerutti</w:t></w:r></w:hyperlink><w:r><w:rPr/><w:t xml:space="preserve">,</w:t></w:r><w:hyperlink r:id="rId47" w:history="1"><w:r><w:rPr><w:color w:val="#410a8c"/><w:u w:val="single"/></w:rPr><w:t xml:space="preserve">Thomas Glesener</w:t></w:r></w:hyperlink><w:r><w:rPr/><w:t xml:space="preserve">,</w:t></w:r><w:hyperlink r:id="rId13" w:history="1"><w:r><w:rPr><w:color w:val="#410a8c"/><w:u w:val="single"/></w:rPr><w:t xml:space="preserve">Isabelle Grangaud</w:t></w:r></w:hyperlink></w:p><w:p><w:pPr/><w:r><w:rPr><w:i w:val="1"/><w:iCs w:val="1"/></w:rPr><w:t xml:space="preserve">La Cité des Choses. Une nouvelle histoire de la citoyenneté</w:t></w:r><w:r><w:rPr/><w:t xml:space="preserve">, </w:t></w:r><w:hyperlink r:id="rId48" w:history="1"><w:r><w:rPr><w:color w:val="#410a8c"/><w:u w:val="single"/></w:rPr><w:t xml:space="preserve">Anacharsis</w:t></w:r></w:hyperlink><w:r><w:rPr/><w:t xml:space="preserve">, pp.5-29, 2024, Essais, 9791027904723</w:t></w:r></w:p><w:p><w:pPr/><w:r><w:rPr/><w:t xml:space="preserve">Chapitre d'ouvrage</w:t></w:r></w:p><w:p><w:pPr/><w:hyperlink r:id="rId56" w:history="1"><w:r><w:rPr><w:color w:val="#410a8c"/><w:u w:val="single"/></w:rPr><w:t xml:space="preserve">hal-04662823v1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Comparer par cas. Esquisse d’un projet comparatiste », in ‎Antoine Lilti & al. (dir.), L’expérience historiographique. Autour de Jacques Revel, Paris, ‎Éditions de l'École des hautes études en sciences sociales, pp. 151-162, 2713225329.</w:t></w:r></w:hyperlink></w:p><w:p><w:pPr/><w:hyperlink r:id="rId13" w:history="1"><w:r><w:rPr><w:color w:val="#410a8c"/><w:u w:val="single"/></w:rPr><w:t xml:space="preserve">Isabelle Grangaud</w:t></w:r></w:hyperlink><w:r><w:rPr/><w:t xml:space="preserve">,</w:t></w:r><w:hyperlink r:id="rId31" w:history="1"><w:r><w:rPr><w:color w:val="#410a8c"/><w:u w:val="single"/></w:rPr><w:t xml:space="preserve">Simona Cerutti</w:t></w:r></w:hyperlink></w:p><w:p><w:pPr/><w:r><w:rPr><w:i w:val="1"/><w:iCs w:val="1"/></w:rPr><w:t xml:space="preserve"> in ‎Antoine Lilti &amp; al. (dir.), L’expérience historiographique. Autour de Jacques Revel, Paris, ‎Éditions de l'École des hautes études en sciences sociales.</w:t></w:r><w:r><w:rPr/><w:t xml:space="preserve">, , 2016, 2713225329</w:t></w:r></w:p><w:p><w:pPr/><w:r><w:rPr/><w:t xml:space="preserve">Chapitre d'ouvrage</w:t></w:r></w:p><w:p><w:pPr/><w:hyperlink r:id="rId57" w:history="1"><w:r><w:rPr><w:color w:val="#410a8c"/><w:u w:val="single"/></w:rPr><w:t xml:space="preserve">halshs-01659623v1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Affrontarsi in archivo. Tra storia ottomana e storia coloniale (Algeri 1830) = Affrontements dans les archives. Entre histoire ottomane et histoire coloniale, Alger 1830</w:t></w:r></w:hyperlink></w:p><w:p><w:pPr/><w:hyperlink r:id="rId13" w:history="1"><w:r><w:rPr><w:color w:val="#410a8c"/><w:u w:val="single"/></w:rPr><w:t xml:space="preserve">Isabelle Grangaud</w:t></w:r></w:hyperlink></w:p><w:p><w:pPr/><w:r><w:rPr/><w:t xml:space="preserve">2008</w:t></w:r></w:p><w:p><w:pPr/><w:r><w:rPr/><w:t xml:space="preserve">Pré-publication, Document de travail</w:t></w:r></w:p><w:p><w:pPr/><w:hyperlink r:id="rId58" w:history="1"><w:r><w:rPr><w:color w:val="#410a8c"/><w:u w:val="single"/></w:rPr><w:t xml:space="preserve">halshs-00462228v1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Premessa&amp;quot;, Società post-coloniali : ritorno alle fonti = &amp;quot;Introduction&amp;quot;, Sociétés post-coloniales : retour au sources</w:t></w:r></w:hyperlink></w:p><w:p><w:pPr/><w:hyperlink r:id="rId13" w:history="1"><w:r><w:rPr><w:color w:val="#410a8c"/><w:u w:val="single"/></w:rPr><w:t xml:space="preserve">Isabelle Grangaud</w:t></w:r></w:hyperlink></w:p><w:p><w:pPr/><w:r><w:rPr/><w:t xml:space="preserve">2008</w:t></w:r></w:p><w:p><w:pPr/><w:r><w:rPr/><w:t xml:space="preserve">Pré-publication, Document de travail</w:t></w:r></w:p><w:p><w:pPr/><w:hyperlink r:id="rId59" w:history="1"><w:r><w:rPr><w:color w:val="#410a8c"/><w:u w:val="single"/></w:rPr><w:t xml:space="preserve">halshs-00462230v1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La ville imprenable. Histoire sociale de Constantine au XVIIIème siècle</w:t></w:r></w:hyperlink></w:p><w:p><w:pPr/><w:hyperlink r:id="rId13" w:history="1"><w:r><w:rPr><w:color w:val="#410a8c"/><w:u w:val="single"/></w:rPr><w:t xml:space="preserve">Isabelle Grangaud</w:t></w:r></w:hyperlink></w:p><w:p><w:pPr/><w:r><w:rPr/><w:t xml:space="preserve">Histoire. Ecole des Hautes Etudes en Sciences Sociales (EHESS), 1998. Français. </w:t></w:r><w:hyperlink r:id="rId61" w:history="1"><w:r><w:rPr><w:color w:val="#410a8c"/><w:u w:val="single"/></w:rPr><w:t xml:space="preserve">⟨NNT : ⟩</w:t></w:r></w:hyperlink></w:p><w:p><w:pPr/><w:r><w:rPr/><w:t xml:space="preserve">Thèse</w:t></w:r></w:p><w:p><w:pPr/><w:hyperlink r:id="rId60" w:history="1"><w:r><w:rPr><w:color w:val="#410a8c"/><w:u w:val="single"/></w:rPr><w:t xml:space="preserve">tel-00458158v1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L’Empire de près. Bayt al-mâl, transmission et droits d’appartenance à Alger à l’époque moderne</w:t></w:r></w:hyperlink></w:p><w:p><w:pPr/><w:hyperlink r:id="rId13" w:history="1"><w:r><w:rPr><w:color w:val="#410a8c"/><w:u w:val="single"/></w:rPr><w:t xml:space="preserve">Isabelle Grangaud</w:t></w:r></w:hyperlink></w:p><w:p><w:pPr/><w:r><w:rPr/><w:t xml:space="preserve">Histoire. Paris I, 2018</w:t></w:r></w:p><w:p><w:pPr/><w:r><w:rPr/><w:t xml:space="preserve">HDR</w:t></w:r></w:p><w:p><w:pPr/><w:hyperlink r:id="rId62" w:history="1"><w:r><w:rPr><w:color w:val="#410a8c"/><w:u w:val="single"/></w:rPr><w:t xml:space="preserve">tel-02112501v1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6D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rangaud" TargetMode="External"/><Relationship Id="rId8" Type="http://schemas.openxmlformats.org/officeDocument/2006/relationships/hyperlink" Target="https://orcid.org/0000-0002-3705-3777" TargetMode="External"/><Relationship Id="rId9" Type="http://schemas.openxmlformats.org/officeDocument/2006/relationships/hyperlink" Target="https://cssh.lsa.umich.edu/2018/10/10/announcing-the-inaugural-winners-of-the-jack-goody-award/" TargetMode="External"/><Relationship Id="rId10" Type="http://schemas.openxmlformats.org/officeDocument/2006/relationships/hyperlink" Target="https://cssh.lsa.umich.edu/category/discussions-with-cssh-authors/" TargetMode="External"/><Relationship Id="rId11" Type="http://schemas.openxmlformats.org/officeDocument/2006/relationships/hyperlink" Target="https://amu.hal.science/hal-04932501v1" TargetMode="External"/><Relationship Id="rId12" Type="http://schemas.openxmlformats.org/officeDocument/2006/relationships/hyperlink" Target="https://hal.science/search/index/?q=*&amp;authFullName_s=Fran&#231;ois Dumasy" TargetMode="External"/><Relationship Id="rId13" Type="http://schemas.openxmlformats.org/officeDocument/2006/relationships/hyperlink" Target="https://hal.science/search/index/?q=*&amp;authFullName_s=Isabelle Grangaud" TargetMode="External"/><Relationship Id="rId14" Type="http://schemas.openxmlformats.org/officeDocument/2006/relationships/hyperlink" Target="https://hal.science/search/index/?q=*&amp;authFullName_s=Didier Guignard" TargetMode="External"/><Relationship Id="rId15" Type="http://schemas.openxmlformats.org/officeDocument/2006/relationships/hyperlink" Target="https://hal.science/search/index/?q=*&amp;authFullName_s=Alain Messaoudi" TargetMode="External"/><Relationship Id="rId16" Type="http://schemas.openxmlformats.org/officeDocument/2006/relationships/hyperlink" Target="https://dx.doi.org/10.4000/anneemaghreb.10510" TargetMode="External"/><Relationship Id="rId17" Type="http://schemas.openxmlformats.org/officeDocument/2006/relationships/hyperlink" Target="https://hal.science/hal-03892342v1" TargetMode="External"/><Relationship Id="rId18" Type="http://schemas.openxmlformats.org/officeDocument/2006/relationships/hyperlink" Target="https://cnrs.hal.science/hal-03928957v1" TargetMode="External"/><Relationship Id="rId19" Type="http://schemas.openxmlformats.org/officeDocument/2006/relationships/hyperlink" Target="https://hal.science/hal-04171749v1" TargetMode="External"/><Relationship Id="rId20" Type="http://schemas.openxmlformats.org/officeDocument/2006/relationships/hyperlink" Target="https://shs.hal.science/halshs-03091769v1" TargetMode="External"/><Relationship Id="rId21" Type="http://schemas.openxmlformats.org/officeDocument/2006/relationships/hyperlink" Target="https://hal.science/search/index/?q=*&amp;authFullName_s=Sami Bargaoui" TargetMode="External"/><Relationship Id="rId22" Type="http://schemas.openxmlformats.org/officeDocument/2006/relationships/hyperlink" Target="https://hal.science/search/index/?q=*&amp;authFullName_s=Camille No&#251;s" TargetMode="External"/><Relationship Id="rId23" Type="http://schemas.openxmlformats.org/officeDocument/2006/relationships/hyperlink" Target="https://dx.doi.org/10.4000/anneemaghreb.6652" TargetMode="External"/><Relationship Id="rId24" Type="http://schemas.openxmlformats.org/officeDocument/2006/relationships/hyperlink" Target="https://shs.hal.science/halshs-03091778v1" TargetMode="External"/><Relationship Id="rId25" Type="http://schemas.openxmlformats.org/officeDocument/2006/relationships/hyperlink" Target="https://shs.hal.science/halshs-03091753v1" TargetMode="External"/><Relationship Id="rId26" Type="http://schemas.openxmlformats.org/officeDocument/2006/relationships/hyperlink" Target="https://dx.doi.org/10.4000/acrh.11287" TargetMode="External"/><Relationship Id="rId27" Type="http://schemas.openxmlformats.org/officeDocument/2006/relationships/hyperlink" Target="https://hal.science/hal-03882973v1" TargetMode="External"/><Relationship Id="rId28" Type="http://schemas.openxmlformats.org/officeDocument/2006/relationships/hyperlink" Target="https://hal.science/search/index/?q=*&amp;authFullName_s=Lo&#239;c Le Pape" TargetMode="External"/><Relationship Id="rId29" Type="http://schemas.openxmlformats.org/officeDocument/2006/relationships/hyperlink" Target="https://hal.science/search/index/?q=*&amp;authFullName_s=Daniela Melfa" TargetMode="External"/><Relationship Id="rId30" Type="http://schemas.openxmlformats.org/officeDocument/2006/relationships/hyperlink" Target="https://shs.hal.science/halshs-01659589v1" TargetMode="External"/><Relationship Id="rId31" Type="http://schemas.openxmlformats.org/officeDocument/2006/relationships/hyperlink" Target="https://hal.science/search/index/?q=*&amp;authFullName_s=Simona Cerutti" TargetMode="External"/><Relationship Id="rId32" Type="http://schemas.openxmlformats.org/officeDocument/2006/relationships/hyperlink" Target="https://dx.doi.org/10.1017/S0010417516000591" TargetMode="External"/><Relationship Id="rId33" Type="http://schemas.openxmlformats.org/officeDocument/2006/relationships/hyperlink" Target="https://api.istex.fr/ark:/67375/6GQ-BDV4CK2L-H/fulltext.pdf?sid=hal" TargetMode="External"/><Relationship Id="rId34" Type="http://schemas.openxmlformats.org/officeDocument/2006/relationships/hyperlink" Target="https://shs.hal.science/halshs-03508148v1" TargetMode="External"/><Relationship Id="rId35" Type="http://schemas.openxmlformats.org/officeDocument/2006/relationships/hyperlink" Target="https://dx.doi.org/10.1017/ahsse.2021.6" TargetMode="External"/><Relationship Id="rId36" Type="http://schemas.openxmlformats.org/officeDocument/2006/relationships/hyperlink" Target="https://hal.science/hal-01917766v1" TargetMode="External"/><Relationship Id="rId37" Type="http://schemas.openxmlformats.org/officeDocument/2006/relationships/hyperlink" Target="https://dx.doi.org/10.3917/rhmc.642.0201" TargetMode="External"/><Relationship Id="rId38" Type="http://schemas.openxmlformats.org/officeDocument/2006/relationships/hyperlink" Target="https://hal.science/hal-01934960v1" TargetMode="External"/><Relationship Id="rId39" Type="http://schemas.openxmlformats.org/officeDocument/2006/relationships/hyperlink" Target="https://dx.doi.org/10.1017/S0395264918000616" TargetMode="External"/><Relationship Id="rId40" Type="http://schemas.openxmlformats.org/officeDocument/2006/relationships/hyperlink" Target="https://hal.science/hal-04546728v1" TargetMode="External"/><Relationship Id="rId41" Type="http://schemas.openxmlformats.org/officeDocument/2006/relationships/hyperlink" Target="https://hal.science/search/index/?q=*&amp;authFullName_s=M&#8217;hamed Oualdi" TargetMode="External"/><Relationship Id="rId42" Type="http://schemas.openxmlformats.org/officeDocument/2006/relationships/hyperlink" Target="https://dx.doi.org/10.4000/anneemaghreb.2004" TargetMode="External"/><Relationship Id="rId43" Type="http://schemas.openxmlformats.org/officeDocument/2006/relationships/hyperlink" Target="https://shs.hal.science/halshs-01659816v1" TargetMode="External"/><Relationship Id="rId44" Type="http://schemas.openxmlformats.org/officeDocument/2006/relationships/hyperlink" Target="https://shs.hal.science/halshs-00201054v1" TargetMode="External"/><Relationship Id="rId45" Type="http://schemas.openxmlformats.org/officeDocument/2006/relationships/hyperlink" Target="https://shs.hal.science/halshs-00382702v1" TargetMode="External"/><Relationship Id="rId46" Type="http://schemas.openxmlformats.org/officeDocument/2006/relationships/hyperlink" Target="https://hal.science/hal-04662782v1" TargetMode="External"/><Relationship Id="rId47" Type="http://schemas.openxmlformats.org/officeDocument/2006/relationships/hyperlink" Target="https://hal.science/search/index/?q=*&amp;authFullName_s=Thomas Glesener" TargetMode="External"/><Relationship Id="rId48" Type="http://schemas.openxmlformats.org/officeDocument/2006/relationships/hyperlink" Target="https://editions-anacharsis.com/La-Cite-des-choses" TargetMode="External"/><Relationship Id="rId49" Type="http://schemas.openxmlformats.org/officeDocument/2006/relationships/hyperlink" Target="https://hal.science/hal-01917728v1" TargetMode="External"/><Relationship Id="rId50" Type="http://schemas.openxmlformats.org/officeDocument/2006/relationships/hyperlink" Target="https://www.mulino.it" TargetMode="External"/><Relationship Id="rId51" Type="http://schemas.openxmlformats.org/officeDocument/2006/relationships/hyperlink" Target="https://shs.hal.science/halshs-01659605v1" TargetMode="External"/><Relationship Id="rId52" Type="http://schemas.openxmlformats.org/officeDocument/2006/relationships/hyperlink" Target="http://books.openedition.org/iremam/3396?lang=fr" TargetMode="External"/><Relationship Id="rId53" Type="http://schemas.openxmlformats.org/officeDocument/2006/relationships/hyperlink" Target="https://dx.doi.org/10.4000/books.iremam.3396" TargetMode="External"/><Relationship Id="rId54" Type="http://schemas.openxmlformats.org/officeDocument/2006/relationships/hyperlink" Target="https://shs.hal.science/halshs-01659570v1" TargetMode="External"/><Relationship Id="rId55" Type="http://schemas.openxmlformats.org/officeDocument/2006/relationships/hyperlink" Target="https://hal.science/hal-04662826v1" TargetMode="External"/><Relationship Id="rId56" Type="http://schemas.openxmlformats.org/officeDocument/2006/relationships/hyperlink" Target="https://hal.science/hal-04662823v1" TargetMode="External"/><Relationship Id="rId57" Type="http://schemas.openxmlformats.org/officeDocument/2006/relationships/hyperlink" Target="https://shs.hal.science/halshs-01659623v1" TargetMode="External"/><Relationship Id="rId58" Type="http://schemas.openxmlformats.org/officeDocument/2006/relationships/hyperlink" Target="https://shs.hal.science/halshs-00462228v1" TargetMode="External"/><Relationship Id="rId59" Type="http://schemas.openxmlformats.org/officeDocument/2006/relationships/hyperlink" Target="https://shs.hal.science/halshs-00462230v1" TargetMode="External"/><Relationship Id="rId60" Type="http://schemas.openxmlformats.org/officeDocument/2006/relationships/hyperlink" Target="https://theses.hal.science/tel-00458158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shs.hal.science/tel-0211250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Grangaud</dc:title>
  <dc:description>CV</dc:description>
  <dc:subject/>
  <cp:keywords/>
  <cp:category/>
  <cp:lastModifiedBy/>
  <dcterms:created xsi:type="dcterms:W3CDTF">2026-03-06T03:47:28+01:00</dcterms:created>
  <dcterms:modified xsi:type="dcterms:W3CDTF">2026-03-06T03:47:28+01:00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