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1538461538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Isabelle Huré </w:t></w:r><w:r><w:rPr><w:color w:val="641e6e"/></w:rPr><w:t xml:space="preserve">Enseignante-chercheuse en science de l'information et de la communicationMaîtresse de conférences, Université Marie et Louis Pasteur (ex université de Franche-Comté)Unité de recherche ELLIADD (UR 4661), Université Marie et Louis PasteurChercheuse associée au laboratoire CARISM, Université Paris Panthéon-Assas</w:t></w:r></w:p><w:p><w:pPr><w:spacing w:before="600"/></w:pPr></w:p><w:p><w:pPr><w:spacing w:before="600"/></w:pPr></w:p><w:p><w:pPr><w:pStyle w:val="Heading2"/></w:pPr><w:r><w:rPr><w:color w:val="1e198e"/><w:b w:val="1"/><w:bCs w:val="1"/></w:rPr><w:t xml:space="preserve">Présentation</w:t></w:r></w:p><w:p><w:pPr><w:spacing w:after="100"/></w:pPr></w:p><w:p><w:pPr/><w:r><w:rPr><w:b w:val="1"/><w:bCs w:val="1"/></w:rPr><w:t xml:space="preserve">Thématiques de recherche</w:t></w:r><w:r><w:rPr/><w:t xml:space="preserve">La communication et les discours des institutions pénales et de leurs personnels.La communication, les discours et les médias dans le cadre de problème et de débat publics affectant la justice.Les dispositifs de communication numérique (réseaux sociaux) et de mobilisation en ligne, notamment le pétitionnement</w:t></w:r></w:p><w:p><w:pPr/><w:r><w:rPr><w:b w:val="1"/><w:bCs w:val="1"/></w:rPr><w:t xml:space="preserve">Responsabilités collectives en lien avec la recherche</w:t></w:r><w:r><w:rPr/><w:t xml:space="preserve">2023-...: membre suppléante nommée au CNU de la 71è section2018-...: élue suppléante au conseil de l'unité de recherche ELLIADD2014-2015: membre de la commission doctorale du laboratoire ELLIADD, Université de Franche-Comté</w:t></w:r></w:p><w:p><w:pPr/><w:r><w:rPr><w:b w:val="1"/><w:bCs w:val="1"/></w:rPr><w:t xml:space="preserve">Animation de la vie scientifique</w:t></w:r><w:r><w:rPr/><w:t xml:space="preserve">2014-2016, 2020-2021, 2024-2025: Co-animatrice du séminaire du pôle &amp;quot;Discours, dispositifs, sociétés&amp;quot; de l'UR ELLIADD2024-2025: co-animatrice de l'atelier &amp;quot;professionnalisation&amp;quot; de la transversalité &amp;quot;Parcours de professionnalisation&amp;quot; de l'UR ELLIADD2024: co-organisatrice d'une journée d'étude &amp;quot;La professionnlisation: théorie, pratique, définitions, enjeux et repères pour l'action&amp;quot;, UR ELLIADD, Besançon, mars 20242021: animatrice d’une table ronde « Echanges sur les pratiques des professionnel-le-s de la communication institutionnelle » dans la journée d’étude « La communication institutionnelle – Enjeux pratiques et méthodologiques : échanges entre chercheur-e-s et professionnel-le-s », DTEPS / ELLIADD, 16 décembre 20212016: membre du comité d’organisation du colloque « Les acteurs du discours. De l'énonciateur à l'acteur social », colloque du laboratoire ELLIADD, Université de Franche-Comté, juillet 2016.2011-2013: co-organisatrice des ateliers « Le doctorat, et après ? », laboratoire CARISM, Université Paris 22011-2013: membre du comité d'organisation des doctoriales du laboratoire CARISM, Université Paris 2</w:t></w:r></w:p><w:p><w:pPr/><w:r><w:rPr><w:b w:val="1"/><w:bCs w:val="1"/></w:rPr><w:t xml:space="preserve">Participation à des projets financés</w:t></w:r><w:r><w:rPr/><w:t xml:space="preserve">2025: participation au projet chrysalide LASIDO, La Politique en Musique, porté par Justine Simon, financé par l'université Marie & Louis Pasteur2024: participation au projet émergent E3 Communication responsable, lauréat de l’appel à projet 2024 de la Communauté du savoir de l’Arc jurassien franco-suisse. Porteur Jean-Claude Domenget.2018-2023: participation au projet IVES (Interface pour une vélomobilité électrique smart), porté par Thilo Von Pape, financé par la région Bourgogne Franche-Comté2009-2010: participation au projet ANR « Médiapolis : Information politique et citoyenneté à l’ère numérique », coordonné par Thierry Vedel (SciencesPo Paris / CEVIPOF) et Josiane Jouët (Université Paris 2 / CARISM)</w:t></w:r></w:p><w:p><w:pPr/><w:r><w:rPr><w:b w:val="1"/><w:bCs w:val="1"/></w:rPr><w:t xml:space="preserve">Expertise scientifique</w:t></w:r><w:r><w:rPr/><w:t xml:space="preserve">2025: membre du jury pour le prix de thèse de la SFSIC2023: membre du comité scientifique du colloque &amp;quot;Le Petit Prince et la langue&amp;quot;, organisé par le laboratoire ELLIADD, université de Franche-Comté, Besançon, octobre 20232019: membre du comité scientifique du colloque « Discours politiques en Afrique francophone – Nouvelles voix/voies », Laboratoire ELLIADD, Université de Franche-Comté, novembre 20192019: membre du comité scientifique pour une journée d’étude ELLIADD-CREM « Théories et pratiques en communication numérique : partage d’expériences en SIC », avril 20192017: membre au comité scientifique du colloque « Media and history: crime, violence and justice. XXVII conference of the international association for media and history » organisé par l'Association internationale pour les médias et l'histoire, l'Institut Français de Presse et le laboratoire CARISM (Université Paris 2), juillet 20172016: membre du comité scientifique du colloque « Les acteurs du discours. De l'énonciateur à l'acteur social », colloque du laboratoire ELLIADD, Université de Franche-Comté, juillet 2016.Membre de deux comités de suivi de thèse en 2018 et en 2023Evaluatrice pour les revues: </w:t></w:r><w:r><w:rPr><w:i w:val="1"/><w:iCs w:val="1"/></w:rPr><w:t xml:space="preserve">Mots. Les langages du politiques</w:t></w:r><w:r><w:rPr/><w:t xml:space="preserve">; </w:t></w:r><w:r><w:rPr><w:i w:val="1"/><w:iCs w:val="1"/></w:rPr><w:t xml:space="preserve">Semen</w:t></w:r><w:r><w:rPr/><w:t xml:space="preserve">; </w:t></w:r><w:r><w:rPr><w:i w:val="1"/><w:iCs w:val="1"/></w:rPr><w:t xml:space="preserve">MEI</w:t></w:r><w:r><w:rPr/><w:t xml:space="preserve">; </w:t></w:r><w:r><w:rPr><w:i w:val="1"/><w:iCs w:val="1"/></w:rPr><w:t xml:space="preserve">Tranel</w:t></w:r></w:p><w:p><w:pPr/><w:r><w:rPr><w:b w:val="1"/><w:bCs w:val="1"/></w:rPr><w:t xml:space="preserve">Responsabilités collectives en lien avec la pédagogie</w:t></w:r><w:r><w:rPr/><w:t xml:space="preserve">2022-...: responsable du département licence information-communication, renommé département Communication et société depuis septembre 20242022-...: responsable de la licence 1 sciences de l’information et de la communication, renommée depuis septembre 2024, licence 1 du parcours communication et société de la licence sciences du langage2021-2022: directrice adjointe aux études de l’UFR Sciences du Langage, de l’Homme et de la Société, Université de Franche-Comté2020-2022: responsable des stages pour le département de sciences de l’information et de la communication, UFR SLHS, Université de Franche-Comté (+ de 120 étudiant.es en stage chaque année)2017-2018: responsable du diplôme de la licence sciences de l’information et de la communication, UFR SLHS, Université de Franche-Comté2017-2018: responsable de la licence 1 (plus de cent étudiant.es) et de la licence 2 (une centaine d'étudiant.es) sciences de l’information et de la communication, UFR SLHS, Université de Franche-Comté2015-2016: responsable de la licence 2 sciences du langage, de l’information et de la communication, UFR SLHS, Université de Franche-Comté2013-2014: co-responsable du parcours communication pour les Licences 1, 2 et 3 de lettres, langues et sciences humaines, département de communication politique et publique, Université Paris-Est Créteil2010-2011: élue titulaire au conseil des études et de la vie universitaire, Université Paris 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ministère de la Justice et son porte-parole sur X : des stratégies différenciées pour se légitimer</w:t></w:r></w:hyperlink></w:p><w:p><w:pPr/><w:hyperlink r:id="rId9" w:history="1"><w:r><w:rPr><w:color w:val="#410a8c"/><w:u w:val="single"/></w:rPr><w:t xml:space="preserve">Isabelle Huré</w:t></w:r></w:hyperlink></w:p><w:p><w:pPr/><w:r><w:rPr><w:i w:val="1"/><w:iCs w:val="1"/></w:rPr><w:t xml:space="preserve">Synergies Italie</w:t></w:r><w:r><w:rPr/><w:t xml:space="preserve">, 2025, 21, pp.97-118</w:t></w:r></w:p><w:p><w:pPr/><w:r><w:rPr/><w:t xml:space="preserve">Article dans une revue</w:t></w:r></w:p><w:p><w:pPr/><w:hyperlink r:id="rId8" w:history="1"><w:r><w:rPr><w:color w:val="#410a8c"/><w:u w:val="single"/></w:rPr><w:t xml:space="preserve">hal-05081786v1</w:t></w:r></w:hyperlink></w:p></w:tc></w:tr><w:tr><w:trPr/><w:tc><w:tcPr><w:noWrap/></w:tcPr><w:p><w:pPr><w:spacing w:after="200"/></w:pPr><w:hyperlink r:id="rId10" w:history="1"><w:r><w:rPr><w:color w:val="1e198e"/><w:b w:val="1"/><w:bCs w:val="1"/><w:u w:val="single"/></w:rPr><w:t xml:space="preserve">« Justice en France », filmer les procès pour donner confiance</w:t></w:r></w:hyperlink></w:p><w:p><w:pPr/><w:hyperlink r:id="rId9" w:history="1"><w:r><w:rPr><w:color w:val="#410a8c"/><w:u w:val="single"/></w:rPr><w:t xml:space="preserve">Isabelle Huré</w:t></w:r></w:hyperlink></w:p><w:p><w:pPr/><w:r><w:rPr><w:i w:val="1"/><w:iCs w:val="1"/></w:rPr><w:t xml:space="preserve">ESSACHESS – Journal for Communication Studies</w:t></w:r><w:r><w:rPr/><w:t xml:space="preserve">, 2024, 17 (2(34)), p.89-107. </w:t></w:r><w:hyperlink r:id="rId11" w:history="1"><w:r><w:rPr><w:color w:val="#410a8c"/><w:u w:val="single"/></w:rPr><w:t xml:space="preserve">⟨10.21409/W5MX-2T71⟩</w:t></w:r></w:hyperlink></w:p><w:p><w:pPr/><w:r><w:rPr/><w:t xml:space="preserve">Article dans une revue</w:t></w:r></w:p><w:p><w:pPr/><w:hyperlink r:id="rId10" w:history="1"><w:r><w:rPr><w:color w:val="#410a8c"/><w:u w:val="single"/></w:rPr><w:t xml:space="preserve">hal-05081740v1</w:t></w:r></w:hyperlink></w:p></w:tc></w:tr><w:tr><w:trPr/><w:tc><w:tcPr><w:noWrap/></w:tcPr><w:p><w:pPr><w:spacing w:after="200"/></w:pPr><w:hyperlink r:id="rId12" w:history="1"><w:r><w:rPr><w:color w:val="1e198e"/><w:b w:val="1"/><w:bCs w:val="1"/><w:u w:val="single"/></w:rPr><w:t xml:space="preserve">Quand le ministère public investit officiellement Twitter</w:t></w:r></w:hyperlink></w:p><w:p><w:pPr/><w:hyperlink r:id="rId9" w:history="1"><w:r><w:rPr><w:color w:val="#410a8c"/><w:u w:val="single"/></w:rPr><w:t xml:space="preserve">Isabelle Huré</w:t></w:r></w:hyperlink></w:p><w:p><w:pPr/><w:r><w:rPr><w:i w:val="1"/><w:iCs w:val="1"/></w:rPr><w:t xml:space="preserve">Politiques de communication</w:t></w:r><w:r><w:rPr/><w:t xml:space="preserve">, 2023, N° 20-21 (1), pp.137-166. </w:t></w:r><w:hyperlink r:id="rId13" w:history="1"><w:r><w:rPr><w:color w:val="#410a8c"/><w:u w:val="single"/></w:rPr><w:t xml:space="preserve">⟨10.3917/pdc.020.0137⟩</w:t></w:r></w:hyperlink></w:p><w:p><w:pPr/><w:r><w:rPr/><w:t xml:space="preserve">Article dans une revue</w:t></w:r></w:p><w:p><w:pPr/><w:hyperlink r:id="rId12" w:history="1"><w:r><w:rPr><w:color w:val="#410a8c"/><w:u w:val="single"/></w:rPr><w:t xml:space="preserve">hal-05081763v1</w:t></w:r></w:hyperlink></w:p></w:tc></w:tr><w:tr><w:trPr/><w:tc><w:tcPr><w:noWrap/></w:tcPr><w:p><w:pPr><w:spacing w:after="200"/></w:pPr><w:hyperlink r:id="rId14" w:history="1"><w:r><w:rPr><w:color w:val="1e198e"/><w:b w:val="1"/><w:bCs w:val="1"/><w:u w:val="single"/></w:rPr><w:t xml:space="preserve">Des procureurs sur Twitter : de l’écriture de soi à celle du monde de la justice</w:t></w:r></w:hyperlink></w:p><w:p><w:pPr/><w:hyperlink r:id="rId9" w:history="1"><w:r><w:rPr><w:color w:val="#410a8c"/><w:u w:val="single"/></w:rPr><w:t xml:space="preserve">Isabelle Huré</w:t></w:r></w:hyperlink></w:p><w:p><w:pPr/><w:r><w:rPr><w:i w:val="1"/><w:iCs w:val="1"/></w:rPr><w:t xml:space="preserve">Questions de communication</w:t></w:r><w:r><w:rPr/><w:t xml:space="preserve">, 2021, 39, pp.139-162. </w:t></w:r><w:hyperlink r:id="rId15" w:history="1"><w:r><w:rPr><w:color w:val="#410a8c"/><w:u w:val="single"/></w:rPr><w:t xml:space="preserve">⟨10.4000/questionsdecommunication.25445⟩</w:t></w:r></w:hyperlink></w:p><w:p><w:pPr/><w:r><w:rPr/><w:t xml:space="preserve">Article dans une revue</w:t></w:r></w:p><w:p><w:pPr/><w:hyperlink r:id="rId14" w:history="1"><w:r><w:rPr><w:color w:val="#410a8c"/><w:u w:val="single"/></w:rPr><w:t xml:space="preserve">hal-03578254v1</w:t></w:r></w:hyperlink></w:p></w:tc></w:tr><w:tr><w:trPr/><w:tc><w:tcPr><w:noWrap/></w:tcPr><w:p><w:pPr><w:spacing w:after="200"/></w:pPr><w:hyperlink r:id="rId16" w:history="1"><w:r><w:rPr><w:color w:val="1e198e"/><w:b w:val="1"/><w:bCs w:val="1"/><w:u w:val="single"/></w:rPr><w:t xml:space="preserve">Les hauts magistrats et « l’entreprise Justice »</w:t></w:r></w:hyperlink></w:p><w:p><w:pPr/><w:hyperlink r:id="rId9" w:history="1"><w:r><w:rPr><w:color w:val="#410a8c"/><w:u w:val="single"/></w:rPr><w:t xml:space="preserve">Isabelle Huré</w:t></w:r></w:hyperlink><w:r><w:rPr/><w:t xml:space="preserve">,</w:t></w:r><w:hyperlink r:id="rId17" w:history="1"><w:r><w:rPr><w:color w:val="#410a8c"/><w:u w:val="single"/></w:rPr><w:t xml:space="preserve">Camille Noûs</w:t></w:r></w:hyperlink></w:p><w:p><w:pPr/><w:r><w:rPr><w:i w:val="1"/><w:iCs w:val="1"/></w:rPr><w:t xml:space="preserve">Mots : les langages du politique</w:t></w:r><w:r><w:rPr/><w:t xml:space="preserve">, 2021, 126, pp.53-70. </w:t></w:r><w:hyperlink r:id="rId18" w:history="1"><w:r><w:rPr><w:color w:val="#410a8c"/><w:u w:val="single"/></w:rPr><w:t xml:space="preserve">⟨10.4000/mots.28423⟩</w:t></w:r></w:hyperlink></w:p><w:p><w:pPr/><w:r><w:rPr/><w:t xml:space="preserve">Article dans une revue</w:t></w:r></w:p><w:p><w:pPr/><w:hyperlink r:id="rId16" w:history="1"><w:r><w:rPr><w:color w:val="#410a8c"/><w:u w:val="single"/></w:rPr><w:t xml:space="preserve">hal-03578274v1</w:t></w:r></w:hyperlink></w:p></w:tc></w:tr><w:tr><w:trPr/><w:tc><w:tcPr><w:noWrap/></w:tcPr><w:p><w:pPr><w:spacing w:after="200"/></w:pPr><w:hyperlink r:id="rId19" w:history="1"><w:r><w:rPr><w:color w:val="1e198e"/><w:b w:val="1"/><w:bCs w:val="1"/><w:u w:val="single"/></w:rPr><w:t xml:space="preserve">Le discours institutionnel de la force publique sur les réseaux sociaux numériques</w:t></w:r></w:hyperlink></w:p><w:p><w:pPr/><w:hyperlink r:id="rId9" w:history="1"><w:r><w:rPr><w:color w:val="#410a8c"/><w:u w:val="single"/></w:rPr><w:t xml:space="preserve">Isabelle Huré</w:t></w:r></w:hyperlink><w:r><w:rPr/><w:t xml:space="preserve">,</w:t></w:r><w:hyperlink r:id="rId20" w:history="1"><w:r><w:rPr><w:color w:val="#410a8c"/><w:u w:val="single"/></w:rPr><w:t xml:space="preserve">Guillaume Le Saulnier</w:t></w:r></w:hyperlink></w:p><w:p><w:pPr/><w:r><w:rPr><w:i w:val="1"/><w:iCs w:val="1"/></w:rPr><w:t xml:space="preserve">Semen - Revue de sémio-linguistique des textes et discours</w:t></w:r><w:r><w:rPr/><w:t xml:space="preserve">, 2019, 46, pp.127-141. </w:t></w:r><w:hyperlink r:id="rId21" w:history="1"><w:r><w:rPr><w:color w:val="#410a8c"/><w:u w:val="single"/></w:rPr><w:t xml:space="preserve">⟨10.4000/semen.12122⟩</w:t></w:r></w:hyperlink></w:p><w:p><w:pPr/><w:r><w:rPr/><w:t xml:space="preserve">Article dans une revue</w:t></w:r></w:p><w:p><w:pPr/><w:hyperlink r:id="rId22" w:history="1"><w:r><w:rPr><w:color w:val="#410a8c"/><w:u w:val="single"/></w:rPr><w:t xml:space="preserve">istex</w:t></w:r></w:hyperlink></w:p><w:p><w:pPr/><w:hyperlink r:id="rId19" w:history="1"><w:r><w:rPr><w:color w:val="#410a8c"/><w:u w:val="single"/></w:rPr><w:t xml:space="preserve">hal-03174494v1</w:t></w:r></w:hyperlink></w:p></w:tc></w:tr><w:tr><w:trPr/><w:tc><w:tcPr><w:noWrap/></w:tcPr><w:p><w:pPr><w:spacing w:after="200"/></w:pPr><w:hyperlink r:id="rId23" w:history="1"><w:r><w:rPr><w:color w:val="1e198e"/><w:b w:val="1"/><w:bCs w:val="1"/><w:u w:val="single"/></w:rPr><w:t xml:space="preserve">Les discours des institutions pénales à l’épreuve du numérique : entre extension de la conflictualité et déformalisation du discours</w:t></w:r></w:hyperlink></w:p><w:p><w:pPr/><w:hyperlink r:id="rId9" w:history="1"><w:r><w:rPr><w:color w:val="#410a8c"/><w:u w:val="single"/></w:rPr><w:t xml:space="preserve">Isabelle Huré</w:t></w:r></w:hyperlink><w:r><w:rPr/><w:t xml:space="preserve">,</w:t></w:r><w:hyperlink r:id="rId20" w:history="1"><w:r><w:rPr><w:color w:val="#410a8c"/><w:u w:val="single"/></w:rPr><w:t xml:space="preserve">Guillaume Le Saulnier</w:t></w:r></w:hyperlink></w:p><w:p><w:pPr/><w:r><w:rPr><w:i w:val="1"/><w:iCs w:val="1"/></w:rPr><w:t xml:space="preserve">Semen - Revue de sémio-linguistique des textes et discours</w:t></w:r><w:r><w:rPr/><w:t xml:space="preserve">, 2019, 46, pp.9-17. </w:t></w:r><w:hyperlink r:id="rId24" w:history="1"><w:r><w:rPr><w:color w:val="#410a8c"/><w:u w:val="single"/></w:rPr><w:t xml:space="preserve">⟨10.4000/semen.11813⟩</w:t></w:r></w:hyperlink></w:p><w:p><w:pPr/><w:r><w:rPr/><w:t xml:space="preserve">Article dans une revue</w:t></w:r></w:p><w:p><w:pPr/><w:hyperlink r:id="rId25" w:history="1"><w:r><w:rPr><w:color w:val="#410a8c"/><w:u w:val="single"/></w:rPr><w:t xml:space="preserve">istex</w:t></w:r></w:hyperlink></w:p><w:p><w:pPr/><w:hyperlink r:id="rId23" w:history="1"><w:r><w:rPr><w:color w:val="#410a8c"/><w:u w:val="single"/></w:rPr><w:t xml:space="preserve">hal-04476879v1</w:t></w:r></w:hyperlink></w:p></w:tc></w:tr><w:tr><w:trPr/><w:tc><w:tcPr><w:noWrap/></w:tcPr><w:p><w:pPr><w:spacing w:after="200"/></w:pPr><w:hyperlink r:id="rId26" w:history="1"><w:r><w:rPr><w:color w:val="1e198e"/><w:b w:val="1"/><w:bCs w:val="1"/><w:u w:val="single"/></w:rPr><w:t xml:space="preserve">Les discours des institutions pénales à l’épreuve du numérique : entre extension de la conflictualité et déformalisation du discours</w:t></w:r></w:hyperlink></w:p><w:p><w:pPr/><w:hyperlink r:id="rId9" w:history="1"><w:r><w:rPr><w:color w:val="#410a8c"/><w:u w:val="single"/></w:rPr><w:t xml:space="preserve">Isabelle Huré</w:t></w:r></w:hyperlink><w:r><w:rPr/><w:t xml:space="preserve">,</w:t></w:r><w:hyperlink r:id="rId20" w:history="1"><w:r><w:rPr><w:color w:val="#410a8c"/><w:u w:val="single"/></w:rPr><w:t xml:space="preserve">Guillaume Le Saulnier</w:t></w:r></w:hyperlink></w:p><w:p><w:pPr/><w:r><w:rPr><w:i w:val="1"/><w:iCs w:val="1"/></w:rPr><w:t xml:space="preserve">Semen - Revue de sémio-linguistique des textes et discours</w:t></w:r><w:r><w:rPr/><w:t xml:space="preserve">, 2019, 46, pp.9-19. </w:t></w:r><w:hyperlink r:id="rId24" w:history="1"><w:r><w:rPr><w:color w:val="#410a8c"/><w:u w:val="single"/></w:rPr><w:t xml:space="preserve">⟨10.4000/semen.11813⟩</w:t></w:r></w:hyperlink></w:p><w:p><w:pPr/><w:r><w:rPr/><w:t xml:space="preserve">Article dans une revue</w:t></w:r></w:p><w:p><w:pPr/><w:hyperlink r:id="rId25" w:history="1"><w:r><w:rPr><w:color w:val="#410a8c"/><w:u w:val="single"/></w:rPr><w:t xml:space="preserve">istex</w:t></w:r></w:hyperlink></w:p><w:p><w:pPr/><w:hyperlink r:id="rId26" w:history="1"><w:r><w:rPr><w:color w:val="#410a8c"/><w:u w:val="single"/></w:rPr><w:t xml:space="preserve">hal-03174498v1</w:t></w:r></w:hyperlink></w:p></w:tc></w:tr><w:tr><w:trPr/><w:tc><w:tcPr><w:noWrap/></w:tcPr><w:p><w:pPr><w:spacing w:after="200"/></w:pPr><w:hyperlink r:id="rId27" w:history="1"><w:r><w:rPr><w:color w:val="1e198e"/><w:b w:val="1"/><w:bCs w:val="1"/><w:u w:val="single"/></w:rPr><w:t xml:space="preserve">Change.org, autorités et processus d’autorisation</w:t></w:r></w:hyperlink></w:p><w:p><w:pPr/><w:hyperlink r:id="rId9" w:history="1"><w:r><w:rPr><w:color w:val="#410a8c"/><w:u w:val="single"/></w:rPr><w:t xml:space="preserve">Isabelle Huré</w:t></w:r></w:hyperlink></w:p><w:p><w:pPr/><w:r><w:rPr><w:i w:val="1"/><w:iCs w:val="1"/></w:rPr><w:t xml:space="preserve">Communication &amp; langages</w:t></w:r><w:r><w:rPr/><w:t xml:space="preserve">, 2017, N° 192 (2), pp.83-102. </w:t></w:r><w:hyperlink r:id="rId28" w:history="1"><w:r><w:rPr><w:color w:val="#410a8c"/><w:u w:val="single"/></w:rPr><w:t xml:space="preserve">⟨10.3917/comla.192.0083⟩</w:t></w:r></w:hyperlink></w:p><w:p><w:pPr/><w:r><w:rPr/><w:t xml:space="preserve">Article dans une revue</w:t></w:r></w:p><w:p><w:pPr/><w:hyperlink r:id="rId27" w:history="1"><w:r><w:rPr><w:color w:val="#410a8c"/><w:u w:val="single"/></w:rPr><w:t xml:space="preserve">hal-03578278v1</w:t></w:r></w:hyperlink></w:p></w:tc></w:tr><w:tr><w:trPr/><w:tc><w:tcPr><w:noWrap/></w:tcPr><w:p><w:pPr><w:spacing w:after="200"/></w:pPr><w:hyperlink r:id="rId29" w:history="1"><w:r><w:rPr><w:color w:val="1e198e"/><w:b w:val="1"/><w:bCs w:val="1"/><w:u w:val="single"/></w:rPr><w:t xml:space="preserve">Agenda médiatique et élections présidentielles. L’à-propos des discours de campagne</w:t></w:r></w:hyperlink></w:p><w:p><w:pPr/><w:hyperlink r:id="rId30" w:history="1"><w:r><w:rPr><w:color w:val="#410a8c"/><w:u w:val="single"/></w:rPr><w:t xml:space="preserve">Julien Auboussier</w:t></w:r></w:hyperlink><w:r><w:rPr/><w:t xml:space="preserve">,</w:t></w:r><w:hyperlink r:id="rId9" w:history="1"><w:r><w:rPr><w:color w:val="#410a8c"/><w:u w:val="single"/></w:rPr><w:t xml:space="preserve">Isabelle Huré</w:t></w:r></w:hyperlink></w:p><w:p><w:pPr/><w:r><w:rPr><w:i w:val="1"/><w:iCs w:val="1"/></w:rPr><w:t xml:space="preserve">Mots : les langages du politique</w:t></w:r><w:r><w:rPr/><w:t xml:space="preserve">, 2016, 112, pp.45-52. </w:t></w:r><w:hyperlink r:id="rId31" w:history="1"><w:r><w:rPr><w:color w:val="#410a8c"/><w:u w:val="single"/></w:rPr><w:t xml:space="preserve">⟨10.4000/mots.22436⟩</w:t></w:r></w:hyperlink></w:p><w:p><w:pPr/><w:r><w:rPr/><w:t xml:space="preserve">Article dans une revue</w:t></w:r></w:p><w:p><w:pPr/><w:hyperlink r:id="rId29" w:history="1"><w:r><w:rPr><w:color w:val="#410a8c"/><w:u w:val="single"/></w:rPr><w:t xml:space="preserve">hal-01939698v1</w:t></w:r></w:hyperlink></w:p></w:tc></w:tr><w:tr><w:trPr/><w:tc><w:tcPr><w:noWrap/></w:tcPr><w:p><w:pPr><w:spacing w:after="200"/></w:pPr><w:hyperlink r:id="rId32" w:history="1"><w:r><w:rPr><w:color w:val="1e198e"/><w:b w:val="1"/><w:bCs w:val="1"/><w:u w:val="single"/></w:rPr><w:t xml:space="preserve">Le traitement de la récidive et des victimes dans la presse quotidienne nationale (1997-2008)</w:t></w:r></w:hyperlink></w:p><w:p><w:pPr/><w:hyperlink r:id="rId9" w:history="1"><w:r><w:rPr><w:color w:val="#410a8c"/><w:u w:val="single"/></w:rPr><w:t xml:space="preserve">Isabelle Huré</w:t></w:r></w:hyperlink></w:p><w:p><w:pPr/><w:r><w:rPr><w:i w:val="1"/><w:iCs w:val="1"/></w:rPr><w:t xml:space="preserve">Politiques de communication</w:t></w:r><w:r><w:rPr/><w:t xml:space="preserve">, 2016, N° 6 (1), pp.167. </w:t></w:r><w:hyperlink r:id="rId33" w:history="1"><w:r><w:rPr><w:color w:val="#410a8c"/><w:u w:val="single"/></w:rPr><w:t xml:space="preserve">⟨10.3917/pdc.006.0167⟩</w:t></w:r></w:hyperlink></w:p><w:p><w:pPr/><w:r><w:rPr/><w:t xml:space="preserve">Article dans une revue</w:t></w:r></w:p><w:p><w:pPr/><w:hyperlink r:id="rId32" w:history="1"><w:r><w:rPr><w:color w:val="#410a8c"/><w:u w:val="single"/></w:rPr><w:t xml:space="preserve">hal-03578283v1</w:t></w:r></w:hyperlink></w:p></w:tc></w:tr><w:tr><w:trPr/><w:tc><w:tcPr><w:noWrap/></w:tcPr><w:p><w:pPr><w:spacing w:after="200"/></w:pPr><w:hyperlink r:id="rId34" w:history="1"><w:r><w:rPr><w:color w:val="1e198e"/><w:b w:val="1"/><w:bCs w:val="1"/><w:u w:val="single"/></w:rPr><w:t xml:space="preserve">Des magistrats sans autorité face aux victimes. Le cas des débats télévisés sur la récidive criminelle</w:t></w:r></w:hyperlink></w:p><w:p><w:pPr/><w:hyperlink r:id="rId9" w:history="1"><w:r><w:rPr><w:color w:val="#410a8c"/><w:u w:val="single"/></w:rPr><w:t xml:space="preserve">Isabelle Huré</w:t></w:r></w:hyperlink></w:p><w:p><w:pPr/><w:r><w:rPr><w:i w:val="1"/><w:iCs w:val="1"/></w:rPr><w:t xml:space="preserve">Mots : les langages du politique</w:t></w:r><w:r><w:rPr/><w:t xml:space="preserve">, 2015, 107, pp.101-114. </w:t></w:r><w:hyperlink r:id="rId35" w:history="1"><w:r><w:rPr><w:color w:val="#410a8c"/><w:u w:val="single"/></w:rPr><w:t xml:space="preserve">⟨10.4000/mots.21914⟩</w:t></w:r></w:hyperlink></w:p><w:p><w:pPr/><w:r><w:rPr/><w:t xml:space="preserve">Article dans une revue</w:t></w:r></w:p><w:p><w:pPr/><w:hyperlink r:id="rId34" w:history="1"><w:r><w:rPr><w:color w:val="#410a8c"/><w:u w:val="single"/></w:rPr><w:t xml:space="preserve">hal-03578289v1</w:t></w:r></w:hyperlink></w:p></w:tc></w:tr><w:tr><w:trPr/><w:tc><w:tcPr><w:noWrap/></w:tcPr><w:p><w:pPr><w:spacing w:after="200"/></w:pPr><w:hyperlink r:id="rId36" w:history="1"><w:r><w:rPr><w:color w:val="1e198e"/><w:b w:val="1"/><w:bCs w:val="1"/><w:u w:val="single"/></w:rPr><w:t xml:space="preserve">Le procès Fourniret émancipe-t-il la chronique judiciaire ?</w:t></w:r></w:hyperlink></w:p><w:p><w:pPr/><w:hyperlink r:id="rId9" w:history="1"><w:r><w:rPr><w:color w:val="#410a8c"/><w:u w:val="single"/></w:rPr><w:t xml:space="preserve">Isabelle Huré</w:t></w:r></w:hyperlink></w:p><w:p><w:pPr/><w:r><w:rPr><w:i w:val="1"/><w:iCs w:val="1"/></w:rPr><w:t xml:space="preserve">Communication &amp; langages</w:t></w:r><w:r><w:rPr/><w:t xml:space="preserve">, 2014, N° 182 (4), pp.95-111. </w:t></w:r><w:hyperlink r:id="rId37" w:history="1"><w:r><w:rPr><w:color w:val="#410a8c"/><w:u w:val="single"/></w:rPr><w:t xml:space="preserve">⟨10.3917/comla.182.0095⟩</w:t></w:r></w:hyperlink></w:p><w:p><w:pPr/><w:r><w:rPr/><w:t xml:space="preserve">Article dans une revue</w:t></w:r></w:p><w:p><w:pPr/><w:hyperlink r:id="rId36" w:history="1"><w:r><w:rPr><w:color w:val="#410a8c"/><w:u w:val="single"/></w:rPr><w:t xml:space="preserve">hal-03578292v1</w:t></w:r></w:hyperlink></w:p></w:tc></w:tr><w:tr><w:trPr/><w:tc><w:tcPr><w:noWrap/></w:tcPr><w:p><w:pPr><w:spacing w:after="200"/></w:pPr><w:hyperlink r:id="rId38" w:history="1"><w:r><w:rPr><w:color w:val="1e198e"/><w:b w:val="1"/><w:bCs w:val="1"/><w:u w:val="single"/></w:rPr><w:t xml:space="preserve">Médiatisation de la menace récidiviste : l’affaire Nelly Crémel</w:t></w:r></w:hyperlink></w:p><w:p><w:pPr/><w:hyperlink r:id="rId9" w:history="1"><w:r><w:rPr><w:color w:val="#410a8c"/><w:u w:val="single"/></w:rPr><w:t xml:space="preserve">Isabelle Huré</w:t></w:r></w:hyperlink></w:p><w:p><w:pPr/><w:r><w:rPr><w:i w:val="1"/><w:iCs w:val="1"/></w:rPr><w:t xml:space="preserve">MédiaMorphoses</w:t></w:r><w:r><w:rPr/><w:t xml:space="preserve">, 2011</w:t></w:r></w:p><w:p><w:pPr/><w:r><w:rPr/><w:t xml:space="preserve">Article dans une revue</w:t></w:r></w:p><w:p><w:pPr/><w:hyperlink r:id="rId38" w:history="1"><w:r><w:rPr><w:color w:val="#410a8c"/><w:u w:val="single"/></w:rPr><w:t xml:space="preserve">hal-03578359v1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Interfaces communicationnelles, imaginaires et pratiques de la vélomobilité électrique</w:t></w:r></w:hyperlink></w:p><w:p><w:pPr/><w:hyperlink r:id="rId9" w:history="1"><w:r><w:rPr><w:color w:val="#410a8c"/><w:u w:val="single"/></w:rPr><w:t xml:space="preserve">Isabelle Huré</w:t></w:r></w:hyperlink><w:r><w:rPr/><w:t xml:space="preserve">,</w:t></w:r><w:hyperlink r:id="rId40" w:history="1"><w:r><w:rPr><w:color w:val="#410a8c"/><w:u w:val="single"/></w:rPr><w:t xml:space="preserve">Séverine Equoy Hutin</w:t></w:r></w:hyperlink><w:r><w:rPr/><w:t xml:space="preserve">,</w:t></w:r><w:hyperlink r:id="rId41" w:history="1"><w:r><w:rPr><w:color w:val="#410a8c"/><w:u w:val="single"/></w:rPr><w:t xml:space="preserve">Thilo von Pape</w:t></w:r></w:hyperlink><w:r><w:rPr/><w:t xml:space="preserve">,</w:t></w:r><w:hyperlink r:id="rId42" w:history="1"><w:r><w:rPr><w:color w:val="#410a8c"/><w:u w:val="single"/></w:rPr><w:t xml:space="preserve">Jean-Claude Domenget</w:t></w:r></w:hyperlink></w:p><w:p><w:pPr/><w:r><w:rPr><w:i w:val="1"/><w:iCs w:val="1"/></w:rPr><w:t xml:space="preserve">IAMCR OCP2023</w:t></w:r><w:r><w:rPr/><w:t xml:space="preserve">, 2023, Lyon, France</w:t></w:r></w:p><w:p><w:pPr/><w:r><w:rPr/><w:t xml:space="preserve">Communication dans un congrès</w:t></w:r></w:p><w:p><w:pPr/><w:hyperlink r:id="rId39" w:history="1"><w:r><w:rPr><w:color w:val="#410a8c"/><w:u w:val="single"/></w:rPr><w:t xml:space="preserve">hal-05082180v1</w:t></w:r></w:hyperlink></w:p></w:tc></w:tr><w:tr><w:trPr/><w:tc><w:tcPr><w:noWrap/></w:tcPr><w:p><w:pPr><w:spacing w:after="200"/></w:pPr><w:hyperlink r:id="rId43" w:history="1"><w:r><w:rPr><w:color w:val="1e198e"/><w:b w:val="1"/><w:bCs w:val="1"/><w:u w:val="single"/></w:rPr><w:t xml:space="preserve">La communication officielle des procureur.e.s sur les réseaux sociaux : un moyen de lutte pour la reconnaissance</w:t></w:r></w:hyperlink></w:p><w:p><w:pPr/><w:hyperlink r:id="rId9" w:history="1"><w:r><w:rPr><w:color w:val="#410a8c"/><w:u w:val="single"/></w:rPr><w:t xml:space="preserve">Isabelle Huré</w:t></w:r></w:hyperlink></w:p><w:p><w:pPr/><w:r><w:rPr><w:i w:val="1"/><w:iCs w:val="1"/></w:rPr><w:t xml:space="preserve">Congrès de la SFSIC</w:t></w:r><w:r><w:rPr/><w:t xml:space="preserve">, Jun 2023, Bordeaux, France. pp.186-196</w:t></w:r></w:p><w:p><w:pPr/><w:r><w:rPr/><w:t xml:space="preserve">Communication dans un congrès</w:t></w:r></w:p><w:p><w:pPr/><w:hyperlink r:id="rId43" w:history="1"><w:r><w:rPr><w:color w:val="#410a8c"/><w:u w:val="single"/></w:rPr><w:t xml:space="preserve">hal-05082270v1</w:t></w:r></w:hyperlink></w:p></w:tc></w:tr><w:tr><w:trPr/><w:tc><w:tcPr><w:noWrap/></w:tcPr><w:p><w:pPr><w:spacing w:after="200"/></w:pPr><w:hyperlink r:id="rId44" w:history="1"><w:r><w:rPr><w:color w:val="1e198e"/><w:b w:val="1"/><w:bCs w:val="1"/><w:u w:val="single"/></w:rPr><w:t xml:space="preserve">Des procureurs gagnés par la communication numérique</w:t></w:r></w:hyperlink></w:p><w:p><w:pPr/><w:hyperlink r:id="rId9" w:history="1"><w:r><w:rPr><w:color w:val="#410a8c"/><w:u w:val="single"/></w:rPr><w:t xml:space="preserve">Isabelle Huré</w:t></w:r></w:hyperlink></w:p><w:p><w:pPr/><w:r><w:rPr><w:i w:val="1"/><w:iCs w:val="1"/></w:rPr><w:t xml:space="preserve">L'emprise de la communication</w:t></w:r><w:r><w:rPr/><w:t xml:space="preserve">, Dec 2022, Toulouse, France</w:t></w:r></w:p><w:p><w:pPr/><w:r><w:rPr/><w:t xml:space="preserve">Communication dans un congrès</w:t></w:r></w:p><w:p><w:pPr/><w:hyperlink r:id="rId44" w:history="1"><w:r><w:rPr><w:color w:val="#410a8c"/><w:u w:val="single"/></w:rPr><w:t xml:space="preserve">hal-03962513v1</w:t></w:r></w:hyperlink></w:p></w:tc></w:tr><w:tr><w:trPr/><w:tc><w:tcPr><w:noWrap/></w:tcPr><w:p><w:pPr><w:spacing w:after="200"/></w:pPr><w:hyperlink r:id="rId45" w:history="1"><w:r><w:rPr><w:color w:val="1e198e"/><w:b w:val="1"/><w:bCs w:val="1"/><w:u w:val="single"/></w:rPr><w:t xml:space="preserve">De Foucault à Paveau, la langue entre pratiques et dispositifs</w:t></w:r></w:hyperlink></w:p><w:p><w:pPr/><w:hyperlink r:id="rId9" w:history="1"><w:r><w:rPr><w:color w:val="#410a8c"/><w:u w:val="single"/></w:rPr><w:t xml:space="preserve">Isabelle Huré</w:t></w:r></w:hyperlink></w:p><w:p><w:pPr/><w:r><w:rPr><w:i w:val="1"/><w:iCs w:val="1"/></w:rPr><w:t xml:space="preserve">Séminaire du laboratoire CRIT</w:t></w:r><w:r><w:rPr/><w:t xml:space="preserve">, Apr 2019, Université de Franche Comté, France</w:t></w:r></w:p><w:p><w:pPr/><w:r><w:rPr/><w:t xml:space="preserve">Communication dans un congrès</w:t></w:r></w:p><w:p><w:pPr/><w:hyperlink r:id="rId45" w:history="1"><w:r><w:rPr><w:color w:val="#410a8c"/><w:u w:val="single"/></w:rPr><w:t xml:space="preserve">hal-03176688v1</w:t></w:r></w:hyperlink></w:p></w:tc></w:tr><w:tr><w:trPr/><w:tc><w:tcPr><w:noWrap/></w:tcPr><w:p><w:pPr><w:spacing w:after="200"/></w:pPr><w:hyperlink r:id="rId46" w:history="1"><w:r><w:rPr><w:color w:val="1e198e"/><w:b w:val="1"/><w:bCs w:val="1"/><w:u w:val="single"/></w:rPr><w:t xml:space="preserve">La communication de la police nationale sur les réseaux sociaux numériques. De la quête de likes aux techniques de gouvernementalité</w:t></w:r></w:hyperlink></w:p><w:p><w:pPr/><w:hyperlink r:id="rId9" w:history="1"><w:r><w:rPr><w:color w:val="#410a8c"/><w:u w:val="single"/></w:rPr><w:t xml:space="preserve">Isabelle Huré</w:t></w:r></w:hyperlink><w:r><w:rPr/><w:t xml:space="preserve">,</w:t></w:r><w:hyperlink r:id="rId20" w:history="1"><w:r><w:rPr><w:color w:val="#410a8c"/><w:u w:val="single"/></w:rPr><w:t xml:space="preserve">Guillaume Le Saulnier</w:t></w:r></w:hyperlink></w:p><w:p><w:pPr/><w:r><w:rPr><w:i w:val="1"/><w:iCs w:val="1"/></w:rPr><w:t xml:space="preserve">Information, Communication et Humanités Numériques. Enjeux et défis pour un enrichissement épistémologique. Actes du 23e Colloque Bilatéral Franco-Roumain en Sciences de l’Information et de la Communication</w:t></w:r><w:r><w:rPr/><w:t xml:space="preserve">, Roxin I., Tajariol F., Hosu I., Pélissier N. (coord.), Oct 2018, Cluj-Napoca, Roumanie. pp.225-240</w:t></w:r></w:p><w:p><w:pPr/><w:r><w:rPr/><w:t xml:space="preserve">Communication dans un congrès</w:t></w:r></w:p><w:p><w:pPr/><w:hyperlink r:id="rId46" w:history="1"><w:r><w:rPr><w:color w:val="#410a8c"/><w:u w:val="single"/></w:rPr><w:t xml:space="preserve">hal-04479791v1</w:t></w:r></w:hyperlink></w:p></w:tc></w:tr><w:tr><w:trPr/><w:tc><w:tcPr><w:noWrap/></w:tcPr><w:p><w:pPr><w:spacing w:after="200"/></w:pPr><w:hyperlink r:id="rId47" w:history="1"><w:r><w:rPr><w:color w:val="1e198e"/><w:b w:val="1"/><w:bCs w:val="1"/><w:u w:val="single"/></w:rPr><w:t xml:space="preserve">Avec ou sans logiciel : quels enjeux, quels résultats ? Approche comparative de deux analyses de corpus journalistiques</w:t></w:r></w:hyperlink></w:p><w:p><w:pPr/><w:hyperlink r:id="rId9" w:history="1"><w:r><w:rPr><w:color w:val="#410a8c"/><w:u w:val="single"/></w:rPr><w:t xml:space="preserve">Isabelle Huré</w:t></w:r></w:hyperlink><w:r><w:rPr/><w:t xml:space="preserve">,</w:t></w:r><w:hyperlink r:id="rId48" w:history="1"><w:r><w:rPr><w:color w:val="#410a8c"/><w:u w:val="single"/></w:rPr><w:t xml:space="preserve">A. Lochon</w:t></w:r></w:hyperlink></w:p><w:p><w:pPr/><w:r><w:rPr><w:i w:val="1"/><w:iCs w:val="1"/></w:rPr><w:t xml:space="preserve">Le travail des données – sociologie des pratiques de quantification</w:t></w:r><w:r><w:rPr/><w:t xml:space="preserve">, Jun 2019, Caen, France</w:t></w:r></w:p><w:p><w:pPr/><w:r><w:rPr/><w:t xml:space="preserve">Communication dans un congrès</w:t></w:r></w:p><w:p><w:pPr/><w:hyperlink r:id="rId47" w:history="1"><w:r><w:rPr><w:color w:val="#410a8c"/><w:u w:val="single"/></w:rPr><w:t xml:space="preserve">hal-03176681v1</w:t></w:r></w:hyperlink></w:p></w:tc></w:tr><w:tr><w:trPr/><w:tc><w:tcPr><w:noWrap/></w:tcPr><w:p><w:pPr><w:spacing w:after="200"/></w:pPr><w:hyperlink r:id="rId49" w:history="1"><w:r><w:rPr><w:color w:val="1e198e"/><w:b w:val="1"/><w:bCs w:val="1"/><w:u w:val="single"/></w:rPr><w:t xml:space="preserve">change.org : intermédiaire pragmatiste de la construction des causes et des publics</w:t></w:r></w:hyperlink></w:p><w:p><w:pPr/><w:hyperlink r:id="rId9" w:history="1"><w:r><w:rPr><w:color w:val="#410a8c"/><w:u w:val="single"/></w:rPr><w:t xml:space="preserve">Isabelle Huré</w:t></w:r></w:hyperlink></w:p><w:p><w:pPr/><w:r><w:rPr><w:i w:val="1"/><w:iCs w:val="1"/></w:rPr><w:t xml:space="preserve">Internet et les nouvelles formes de participation politique</w:t></w:r><w:r><w:rPr/><w:t xml:space="preserve">, Mar 2019, Lille, France</w:t></w:r></w:p><w:p><w:pPr/><w:r><w:rPr/><w:t xml:space="preserve">Communication dans un congrès</w:t></w:r></w:p><w:p><w:pPr/><w:hyperlink r:id="rId49" w:history="1"><w:r><w:rPr><w:color w:val="#410a8c"/><w:u w:val="single"/></w:rPr><w:t xml:space="preserve">hal-03176684v1</w:t></w:r></w:hyperlink></w:p></w:tc></w:tr><w:tr><w:trPr/><w:tc><w:tcPr><w:noWrap/></w:tcPr><w:p><w:pPr><w:spacing w:after="200"/></w:pPr><w:hyperlink r:id="rId50" w:history="1"><w:r><w:rPr><w:color w:val="1e198e"/><w:b w:val="1"/><w:bCs w:val="1"/><w:u w:val="single"/></w:rPr><w:t xml:space="preserve">Change.org, autorités et processus d'autorisation</w:t></w:r></w:hyperlink></w:p><w:p><w:pPr/><w:hyperlink r:id="rId9" w:history="1"><w:r><w:rPr><w:color w:val="#410a8c"/><w:u w:val="single"/></w:rPr><w:t xml:space="preserve">Isabelle Huré</w:t></w:r></w:hyperlink></w:p><w:p><w:pPr/><w:r><w:rPr><w:i w:val="1"/><w:iCs w:val="1"/></w:rPr><w:t xml:space="preserve">Médiations informatisées de l'autorité : nouvelles écritures, nouvelles pratiques de la reconnaissance</w:t></w:r><w:r><w:rPr/><w:t xml:space="preserve">, 2016, Clermont-Ferrand, France</w:t></w:r></w:p><w:p><w:pPr/><w:r><w:rPr/><w:t xml:space="preserve">Communication dans un congrès</w:t></w:r></w:p><w:p><w:pPr/><w:hyperlink r:id="rId50" w:history="1"><w:r><w:rPr><w:color w:val="#410a8c"/><w:u w:val="single"/></w:rPr><w:t xml:space="preserve">hal-03163741v1</w:t></w:r></w:hyperlink></w:p></w:tc></w:tr><w:tr><w:trPr/><w:tc><w:tcPr><w:noWrap/></w:tcPr><w:p><w:pPr><w:spacing w:after="200"/></w:pPr><w:hyperlink r:id="rId51" w:history="1"><w:r><w:rPr><w:color w:val="1e198e"/><w:b w:val="1"/><w:bCs w:val="1"/><w:u w:val="single"/></w:rPr><w:t xml:space="preserve">Être décideur sur change.org</w:t></w:r></w:hyperlink></w:p><w:p><w:pPr/><w:hyperlink r:id="rId9" w:history="1"><w:r><w:rPr><w:color w:val="#410a8c"/><w:u w:val="single"/></w:rPr><w:t xml:space="preserve">Isabelle Huré</w:t></w:r></w:hyperlink></w:p><w:p><w:pPr/><w:r><w:rPr><w:i w:val="1"/><w:iCs w:val="1"/></w:rPr><w:t xml:space="preserve">Figures des décideurs en régime médiatique</w:t></w:r><w:r><w:rPr/><w:t xml:space="preserve">, 2015, Paris, France</w:t></w:r></w:p><w:p><w:pPr/><w:r><w:rPr/><w:t xml:space="preserve">Communication dans un congrès</w:t></w:r></w:p><w:p><w:pPr/><w:hyperlink r:id="rId51" w:history="1"><w:r><w:rPr><w:color w:val="#410a8c"/><w:u w:val="single"/></w:rPr><w:t xml:space="preserve">hal-03163751v1</w:t></w:r></w:hyperlink></w:p></w:tc></w:tr><w:tr><w:trPr/><w:tc><w:tcPr><w:noWrap/></w:tcPr><w:p><w:pPr><w:spacing w:after="200"/></w:pPr><w:hyperlink r:id="rId52" w:history="1"><w:r><w:rPr><w:color w:val="1e198e"/><w:b w:val="1"/><w:bCs w:val="1"/><w:u w:val="single"/></w:rPr><w:t xml:space="preserve">Les mouvements sociaux au prisme de la notion de cadrage</w:t></w:r></w:hyperlink></w:p><w:p><w:pPr/><w:hyperlink r:id="rId9" w:history="1"><w:r><w:rPr><w:color w:val="#410a8c"/><w:u w:val="single"/></w:rPr><w:t xml:space="preserve">Isabelle Huré</w:t></w:r></w:hyperlink></w:p><w:p><w:pPr/><w:r><w:rPr><w:i w:val="1"/><w:iCs w:val="1"/></w:rPr><w:t xml:space="preserve">Mouvements sociaux, syndicalismes et territoires dans les mutations économiques (années 1960 ‐ années 2000)</w:t></w:r><w:r><w:rPr/><w:t xml:space="preserve">, 2015, Besançon, France</w:t></w:r></w:p><w:p><w:pPr/><w:r><w:rPr/><w:t xml:space="preserve">Communication dans un congrès</w:t></w:r></w:p><w:p><w:pPr/><w:hyperlink r:id="rId52" w:history="1"><w:r><w:rPr><w:color w:val="#410a8c"/><w:u w:val="single"/></w:rPr><w:t xml:space="preserve">hal-03163753v1</w:t></w:r></w:hyperlink></w:p></w:tc></w:tr><w:tr><w:trPr/><w:tc><w:tcPr><w:noWrap/></w:tcPr><w:p><w:pPr><w:spacing w:after="200"/></w:pPr><w:hyperlink r:id="rId53" w:history="1"><w:r><w:rPr><w:color w:val="1e198e"/><w:b w:val="1"/><w:bCs w:val="1"/><w:u w:val="single"/></w:rPr><w:t xml:space="preserve">Des magistrats sans autorité face aux victimes. Le cas des débats télévisés sur la récidive criminelle</w:t></w:r></w:hyperlink></w:p><w:p><w:pPr/><w:hyperlink r:id="rId9" w:history="1"><w:r><w:rPr><w:color w:val="#410a8c"/><w:u w:val="single"/></w:rPr><w:t xml:space="preserve">Isabelle Huré</w:t></w:r></w:hyperlink></w:p><w:p><w:pPr/><w:r><w:rPr><w:i w:val="1"/><w:iCs w:val="1"/></w:rPr><w:t xml:space="preserve">Séminaire du laboratoire Ceditec</w:t></w:r><w:r><w:rPr/><w:t xml:space="preserve">, 2015, Paris, France</w:t></w:r></w:p><w:p><w:pPr/><w:r><w:rPr/><w:t xml:space="preserve">Communication dans un congrès</w:t></w:r></w:p><w:p><w:pPr/><w:hyperlink r:id="rId53" w:history="1"><w:r><w:rPr><w:color w:val="#410a8c"/><w:u w:val="single"/></w:rPr><w:t xml:space="preserve">hal-03163756v1</w:t></w:r></w:hyperlink></w:p></w:tc></w:tr><w:tr><w:trPr/><w:tc><w:tcPr><w:noWrap/></w:tcPr><w:p><w:pPr><w:spacing w:after="200"/></w:pPr><w:hyperlink r:id="rId54" w:history="1"><w:r><w:rPr><w:color w:val="1e198e"/><w:b w:val="1"/><w:bCs w:val="1"/><w:u w:val="single"/></w:rPr><w:t xml:space="preserve">La visibilité vue par O. Voirol</w:t></w:r></w:hyperlink></w:p><w:p><w:pPr/><w:hyperlink r:id="rId9" w:history="1"><w:r><w:rPr><w:color w:val="#410a8c"/><w:u w:val="single"/></w:rPr><w:t xml:space="preserve">Isabelle Huré</w:t></w:r></w:hyperlink></w:p><w:p><w:pPr/><w:r><w:rPr><w:i w:val="1"/><w:iCs w:val="1"/></w:rPr><w:t xml:space="preserve">Séminaire du laboratoire ELLIADD ‐pôle DTEPS</w:t></w:r><w:r><w:rPr/><w:t xml:space="preserve">, 2015, Université de Franche Comté, France</w:t></w:r></w:p><w:p><w:pPr/><w:r><w:rPr/><w:t xml:space="preserve">Communication dans un congrès</w:t></w:r></w:p><w:p><w:pPr/><w:hyperlink r:id="rId54" w:history="1"><w:r><w:rPr><w:color w:val="#410a8c"/><w:u w:val="single"/></w:rPr><w:t xml:space="preserve">hal-03163748v1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Les discours des institutions pénales à l'épreuve du numérique</w:t></w:r></w:hyperlink></w:p><w:p><w:pPr/><w:hyperlink r:id="rId9" w:history="1"><w:r><w:rPr><w:color w:val="#410a8c"/><w:u w:val="single"/></w:rPr><w:t xml:space="preserve">Isabelle Huré</w:t></w:r></w:hyperlink><w:r><w:rPr/><w:t xml:space="preserve">,</w:t></w:r><w:hyperlink r:id="rId20" w:history="1"><w:r><w:rPr><w:color w:val="#410a8c"/><w:u w:val="single"/></w:rPr><w:t xml:space="preserve">Guillaume Le Saulnier</w:t></w:r></w:hyperlink><w:r><w:rPr/><w:t xml:space="preserve">,</w:t></w:r><w:hyperlink r:id="rId56" w:history="1"><w:r><w:rPr><w:color w:val="#410a8c"/><w:u w:val="single"/></w:rPr><w:t xml:space="preserve">Michaël Meyer</w:t></w:r></w:hyperlink></w:p><w:p><w:pPr/><w:r><w:rPr><w:i w:val="1"/><w:iCs w:val="1"/></w:rPr><w:t xml:space="preserve">Semen - Revue de sémio-linguistique des textes et discours</w:t></w:r><w:r><w:rPr/><w:t xml:space="preserve">, 46, 2019, </w:t></w:r><w:hyperlink r:id="rId57" w:history="1"><w:r><w:rPr><w:color w:val="#410a8c"/><w:u w:val="single"/></w:rPr><w:t xml:space="preserve">⟨10.4000/semen.11802⟩</w:t></w:r></w:hyperlink></w:p><w:p><w:pPr/><w:r><w:rPr/><w:t xml:space="preserve">N°spécial de revue/special issue</w:t></w:r></w:p><w:p><w:pPr/><w:hyperlink r:id="rId55" w:history="1"><w:r><w:rPr><w:color w:val="#410a8c"/><w:u w:val="single"/></w:rPr><w:t xml:space="preserve">hal-04476852v1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La communication de la police nationale sur les réseaux sociaux numériques : de la quête de likes aux techniques de gouvernementalité</w:t></w:r></w:hyperlink></w:p><w:p><w:pPr/><w:hyperlink r:id="rId9" w:history="1"><w:r><w:rPr><w:color w:val="#410a8c"/><w:u w:val="single"/></w:rPr><w:t xml:space="preserve">Isabelle Huré</w:t></w:r></w:hyperlink><w:r><w:rPr/><w:t xml:space="preserve">,</w:t></w:r><w:hyperlink r:id="rId20" w:history="1"><w:r><w:rPr><w:color w:val="#410a8c"/><w:u w:val="single"/></w:rPr><w:t xml:space="preserve">Guillaume Le Saulnier</w:t></w:r></w:hyperlink></w:p><w:p><w:pPr/><w:r><w:rPr><w:i w:val="1"/><w:iCs w:val="1"/></w:rPr><w:t xml:space="preserve">Information, communication et humanités numériques – Enjeux et défis pour un enrichissement épistémologique</w:t></w:r><w:r><w:rPr/><w:t xml:space="preserve">, 2019</w:t></w:r></w:p><w:p><w:pPr/><w:r><w:rPr/><w:t xml:space="preserve">Chapitre d'ouvrage</w:t></w:r></w:p><w:p><w:pPr/><w:hyperlink r:id="rId58" w:history="1"><w:r><w:rPr><w:color w:val="#410a8c"/><w:u w:val="single"/></w:rPr><w:t xml:space="preserve">hal-03578302v1</w:t></w:r></w:hyperlink></w:p></w:tc></w:tr><w:tr><w:trPr/><w:tc><w:tcPr><w:noWrap/></w:tcPr><w:p><w:pPr><w:spacing w:after="200"/></w:pPr><w:hyperlink r:id="rId59" w:history="1"><w:r><w:rPr><w:color w:val="1e198e"/><w:b w:val="1"/><w:bCs w:val="1"/><w:u w:val="single"/></w:rPr><w:t xml:space="preserve">être décideur sur change.org</w:t></w:r></w:hyperlink></w:p><w:p><w:pPr/><w:hyperlink r:id="rId9" w:history="1"><w:r><w:rPr><w:color w:val="#410a8c"/><w:u w:val="single"/></w:rPr><w:t xml:space="preserve">Isabelle Huré</w:t></w:r></w:hyperlink></w:p><w:p><w:pPr/><w:r><w:rPr><w:i w:val="1"/><w:iCs w:val="1"/></w:rPr><w:t xml:space="preserve">La fabrique de l'autorité - Figures des décideurs en régime médiatique</w:t></w:r><w:r><w:rPr/><w:t xml:space="preserve">, Les Petits Matins, pp.213-229, 2017</w:t></w:r></w:p><w:p><w:pPr/><w:r><w:rPr/><w:t xml:space="preserve">Chapitre d'ouvrage</w:t></w:r></w:p><w:p><w:pPr/><w:hyperlink r:id="rId59" w:history="1"><w:r><w:rPr><w:color w:val="#410a8c"/><w:u w:val="single"/></w:rPr><w:t xml:space="preserve">hal-03165369v1</w:t></w:r></w:hyperlink></w:p></w:tc></w:tr><w:tr><w:trPr/><w:tc><w:tcPr><w:noWrap/></w:tcPr><w:p><w:pPr><w:spacing w:after="200"/></w:pPr><w:hyperlink r:id="rId60" w:history="1"><w:r><w:rPr><w:color w:val="1e198e"/><w:b w:val="1"/><w:bCs w:val="1"/><w:u w:val="single"/></w:rPr><w:t xml:space="preserve">La médiatisation de la loi sur la rétention de sûreté : de la répression à la précaution</w:t></w:r></w:hyperlink></w:p><w:p><w:pPr/><w:hyperlink r:id="rId9" w:history="1"><w:r><w:rPr><w:color w:val="#410a8c"/><w:u w:val="single"/></w:rPr><w:t xml:space="preserve">Isabelle Huré</w:t></w:r></w:hyperlink></w:p><w:p><w:pPr/><w:r><w:rPr><w:i w:val="1"/><w:iCs w:val="1"/></w:rPr><w:t xml:space="preserve">Dialectique Carcérale</w:t></w:r><w:r><w:rPr/><w:t xml:space="preserve">, 2012</w:t></w:r></w:p><w:p><w:pPr/><w:r><w:rPr/><w:t xml:space="preserve">Chapitre d'ouvrage</w:t></w:r></w:p><w:p><w:pPr/><w:hyperlink r:id="rId60" w:history="1"><w:r><w:rPr><w:color w:val="#410a8c"/><w:u w:val="single"/></w:rPr><w:t xml:space="preserve">hal-03578342v1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Le discours institutionnel de la force publique sur les réseaux sociaux numériques. Entretien avec Charlotte Pasco, community manager de la police nationale</w:t></w:r></w:hyperlink></w:p><w:p><w:pPr/><w:hyperlink r:id="rId9" w:history="1"><w:r><w:rPr><w:color w:val="#410a8c"/><w:u w:val="single"/></w:rPr><w:t xml:space="preserve">Isabelle Huré</w:t></w:r></w:hyperlink><w:r><w:rPr/><w:t xml:space="preserve">,</w:t></w:r><w:hyperlink r:id="rId20" w:history="1"><w:r><w:rPr><w:color w:val="#410a8c"/><w:u w:val="single"/></w:rPr><w:t xml:space="preserve">Guillaume Le Saulnier</w:t></w:r></w:hyperlink></w:p><w:p><w:pPr/><w:r><w:rPr/><w:t xml:space="preserve">2019, pp.127-139. </w:t></w:r><w:hyperlink r:id="rId21" w:history="1"><w:r><w:rPr><w:color w:val="#410a8c"/><w:u w:val="single"/></w:rPr><w:t xml:space="preserve">⟨10.4000/semen.12122⟩</w:t></w:r></w:hyperlink></w:p><w:p><w:pPr/><w:r><w:rPr/><w:t xml:space="preserve">Autre publication scientifique</w:t></w:r></w:p><w:p><w:pPr/><w:hyperlink r:id="rId22" w:history="1"><w:r><w:rPr><w:color w:val="#410a8c"/><w:u w:val="single"/></w:rPr><w:t xml:space="preserve">istex</w:t></w:r></w:hyperlink></w:p><w:p><w:pPr/><w:hyperlink r:id="rId61" w:history="1"><w:r><w:rPr><w:color w:val="#410a8c"/><w:u w:val="single"/></w:rPr><w:t xml:space="preserve">hal-04487076v1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La Justice en résistance - La médiatisation de la récidive criminelle (1997-2008)</w:t></w:r></w:hyperlink></w:p><w:p><w:pPr/><w:hyperlink r:id="rId9" w:history="1"><w:r><w:rPr><w:color w:val="#410a8c"/><w:u w:val="single"/></w:rPr><w:t xml:space="preserve">Isabelle Huré</w:t></w:r></w:hyperlink></w:p><w:p><w:pPr/><w:r><w:rPr/><w:t xml:space="preserve">Sciences de l'information et de la communication. Université Panthéon-Assas Paris 2, 2013. Français. </w:t></w:r><w:hyperlink r:id="rId63" w:history="1"><w:r><w:rPr><w:color w:val="#410a8c"/><w:u w:val="single"/></w:rPr><w:t xml:space="preserve">⟨NNT : ⟩</w:t></w:r></w:hyperlink></w:p><w:p><w:pPr/><w:r><w:rPr/><w:t xml:space="preserve">Thèse</w:t></w:r></w:p><w:p><w:pPr/><w:hyperlink r:id="rId62" w:history="1"><w:r><w:rPr><w:color w:val="#410a8c"/><w:u w:val="single"/></w:rPr><w:t xml:space="preserve">tel-03220445v1</w:t></w:r></w:hyperlink></w:p></w:tc></w:tr></w:tbl><w:sectPr><w:footerReference w:type="default" r:id="rId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81786v1" TargetMode="External"/><Relationship Id="rId9" Type="http://schemas.openxmlformats.org/officeDocument/2006/relationships/hyperlink" Target="https://hal.science/search/index/?q=*&amp;authFullName_s=Isabelle Hur&#233;" TargetMode="External"/><Relationship Id="rId10" Type="http://schemas.openxmlformats.org/officeDocument/2006/relationships/hyperlink" Target="https://hal.science/hal-05081740v1" TargetMode="External"/><Relationship Id="rId11" Type="http://schemas.openxmlformats.org/officeDocument/2006/relationships/hyperlink" Target="https://dx.doi.org/10.21409/W5MX-2T71" TargetMode="External"/><Relationship Id="rId12" Type="http://schemas.openxmlformats.org/officeDocument/2006/relationships/hyperlink" Target="https://hal.science/hal-05081763v1" TargetMode="External"/><Relationship Id="rId13" Type="http://schemas.openxmlformats.org/officeDocument/2006/relationships/hyperlink" Target="https://dx.doi.org/10.3917/pdc.020.0137" TargetMode="External"/><Relationship Id="rId14" Type="http://schemas.openxmlformats.org/officeDocument/2006/relationships/hyperlink" Target="https://hal.science/hal-03578254v1" TargetMode="External"/><Relationship Id="rId15" Type="http://schemas.openxmlformats.org/officeDocument/2006/relationships/hyperlink" Target="https://dx.doi.org/10.4000/questionsdecommunication.25445" TargetMode="External"/><Relationship Id="rId16" Type="http://schemas.openxmlformats.org/officeDocument/2006/relationships/hyperlink" Target="https://hal.science/hal-03578274v1" TargetMode="External"/><Relationship Id="rId17" Type="http://schemas.openxmlformats.org/officeDocument/2006/relationships/hyperlink" Target="https://hal.science/search/index/?q=*&amp;authFullName_s=Camille No&#251;s" TargetMode="External"/><Relationship Id="rId18" Type="http://schemas.openxmlformats.org/officeDocument/2006/relationships/hyperlink" Target="https://dx.doi.org/10.4000/mots.28423" TargetMode="External"/><Relationship Id="rId19" Type="http://schemas.openxmlformats.org/officeDocument/2006/relationships/hyperlink" Target="https://hal.science/hal-03174494v1" TargetMode="External"/><Relationship Id="rId20" Type="http://schemas.openxmlformats.org/officeDocument/2006/relationships/hyperlink" Target="https://hal.science/search/index/?q=*&amp;authFullName_s=Guillaume Le Saulnier" TargetMode="External"/><Relationship Id="rId21" Type="http://schemas.openxmlformats.org/officeDocument/2006/relationships/hyperlink" Target="https://dx.doi.org/10.4000/semen.12122" TargetMode="External"/><Relationship Id="rId22" Type="http://schemas.openxmlformats.org/officeDocument/2006/relationships/hyperlink" Target="https://api.istex.fr/ark:/67375/G14-2WLFZXRK-F/fulltext.pdf?sid=hal" TargetMode="External"/><Relationship Id="rId23" Type="http://schemas.openxmlformats.org/officeDocument/2006/relationships/hyperlink" Target="https://hal.science/hal-04476879v1" TargetMode="External"/><Relationship Id="rId24" Type="http://schemas.openxmlformats.org/officeDocument/2006/relationships/hyperlink" Target="https://dx.doi.org/10.4000/semen.11813" TargetMode="External"/><Relationship Id="rId25" Type="http://schemas.openxmlformats.org/officeDocument/2006/relationships/hyperlink" Target="https://api.istex.fr/ark:/67375/G14-8N9L52S6-P/fulltext.pdf?sid=hal" TargetMode="External"/><Relationship Id="rId26" Type="http://schemas.openxmlformats.org/officeDocument/2006/relationships/hyperlink" Target="https://hal.science/hal-03174498v1" TargetMode="External"/><Relationship Id="rId27" Type="http://schemas.openxmlformats.org/officeDocument/2006/relationships/hyperlink" Target="https://hal.science/hal-03578278v1" TargetMode="External"/><Relationship Id="rId28" Type="http://schemas.openxmlformats.org/officeDocument/2006/relationships/hyperlink" Target="https://dx.doi.org/10.3917/comla.192.0083" TargetMode="External"/><Relationship Id="rId29" Type="http://schemas.openxmlformats.org/officeDocument/2006/relationships/hyperlink" Target="https://hal.science/hal-01939698v1" TargetMode="External"/><Relationship Id="rId30" Type="http://schemas.openxmlformats.org/officeDocument/2006/relationships/hyperlink" Target="https://hal.science/search/index/?q=*&amp;authFullName_s=Julien Auboussier" TargetMode="External"/><Relationship Id="rId31" Type="http://schemas.openxmlformats.org/officeDocument/2006/relationships/hyperlink" Target="https://dx.doi.org/10.4000/mots.22436" TargetMode="External"/><Relationship Id="rId32" Type="http://schemas.openxmlformats.org/officeDocument/2006/relationships/hyperlink" Target="https://hal.science/hal-03578283v1" TargetMode="External"/><Relationship Id="rId33" Type="http://schemas.openxmlformats.org/officeDocument/2006/relationships/hyperlink" Target="https://dx.doi.org/10.3917/pdc.006.0167" TargetMode="External"/><Relationship Id="rId34" Type="http://schemas.openxmlformats.org/officeDocument/2006/relationships/hyperlink" Target="https://hal.science/hal-03578289v1" TargetMode="External"/><Relationship Id="rId35" Type="http://schemas.openxmlformats.org/officeDocument/2006/relationships/hyperlink" Target="https://dx.doi.org/10.4000/mots.21914" TargetMode="External"/><Relationship Id="rId36" Type="http://schemas.openxmlformats.org/officeDocument/2006/relationships/hyperlink" Target="https://hal.science/hal-03578292v1" TargetMode="External"/><Relationship Id="rId37" Type="http://schemas.openxmlformats.org/officeDocument/2006/relationships/hyperlink" Target="https://dx.doi.org/10.3917/comla.182.0095" TargetMode="External"/><Relationship Id="rId38" Type="http://schemas.openxmlformats.org/officeDocument/2006/relationships/hyperlink" Target="https://hal.science/hal-03578359v1" TargetMode="External"/><Relationship Id="rId39" Type="http://schemas.openxmlformats.org/officeDocument/2006/relationships/hyperlink" Target="https://hal.science/hal-05082180v1" TargetMode="External"/><Relationship Id="rId40" Type="http://schemas.openxmlformats.org/officeDocument/2006/relationships/hyperlink" Target="https://hal.science/search/index/?q=*&amp;authFullName_s=S&#233;verine Equoy Hutin" TargetMode="External"/><Relationship Id="rId41" Type="http://schemas.openxmlformats.org/officeDocument/2006/relationships/hyperlink" Target="https://hal.science/search/index/?q=*&amp;authFullName_s=Thilo von Pape" TargetMode="External"/><Relationship Id="rId42" Type="http://schemas.openxmlformats.org/officeDocument/2006/relationships/hyperlink" Target="https://hal.science/search/index/?q=*&amp;authFullName_s=Jean-Claude Domenget" TargetMode="External"/><Relationship Id="rId43" Type="http://schemas.openxmlformats.org/officeDocument/2006/relationships/hyperlink" Target="https://hal.science/hal-05082270v1" TargetMode="External"/><Relationship Id="rId44" Type="http://schemas.openxmlformats.org/officeDocument/2006/relationships/hyperlink" Target="https://hal.science/hal-03962513v1" TargetMode="External"/><Relationship Id="rId45" Type="http://schemas.openxmlformats.org/officeDocument/2006/relationships/hyperlink" Target="https://hal.science/hal-03176688v1" TargetMode="External"/><Relationship Id="rId46" Type="http://schemas.openxmlformats.org/officeDocument/2006/relationships/hyperlink" Target="https://hal.science/hal-04479791v1" TargetMode="External"/><Relationship Id="rId47" Type="http://schemas.openxmlformats.org/officeDocument/2006/relationships/hyperlink" Target="https://hal.science/hal-03176681v1" TargetMode="External"/><Relationship Id="rId48" Type="http://schemas.openxmlformats.org/officeDocument/2006/relationships/hyperlink" Target="https://hal.science/search/index/?q=*&amp;authFullName_s=A. Lochon" TargetMode="External"/><Relationship Id="rId49" Type="http://schemas.openxmlformats.org/officeDocument/2006/relationships/hyperlink" Target="https://hal.science/hal-03176684v1" TargetMode="External"/><Relationship Id="rId50" Type="http://schemas.openxmlformats.org/officeDocument/2006/relationships/hyperlink" Target="https://hal.science/hal-03163741v1" TargetMode="External"/><Relationship Id="rId51" Type="http://schemas.openxmlformats.org/officeDocument/2006/relationships/hyperlink" Target="https://hal.science/hal-03163751v1" TargetMode="External"/><Relationship Id="rId52" Type="http://schemas.openxmlformats.org/officeDocument/2006/relationships/hyperlink" Target="https://hal.science/hal-03163753v1" TargetMode="External"/><Relationship Id="rId53" Type="http://schemas.openxmlformats.org/officeDocument/2006/relationships/hyperlink" Target="https://hal.science/hal-03163756v1" TargetMode="External"/><Relationship Id="rId54" Type="http://schemas.openxmlformats.org/officeDocument/2006/relationships/hyperlink" Target="https://hal.science/hal-03163748v1" TargetMode="External"/><Relationship Id="rId55" Type="http://schemas.openxmlformats.org/officeDocument/2006/relationships/hyperlink" Target="https://hal.science/hal-04476852v1" TargetMode="External"/><Relationship Id="rId56" Type="http://schemas.openxmlformats.org/officeDocument/2006/relationships/hyperlink" Target="https://hal.science/search/index/?q=*&amp;authFullName_s=Micha&#235;l Meyer" TargetMode="External"/><Relationship Id="rId57" Type="http://schemas.openxmlformats.org/officeDocument/2006/relationships/hyperlink" Target="https://dx.doi.org/10.4000/semen.11802" TargetMode="External"/><Relationship Id="rId58" Type="http://schemas.openxmlformats.org/officeDocument/2006/relationships/hyperlink" Target="https://hal.science/hal-03578302v1" TargetMode="External"/><Relationship Id="rId59" Type="http://schemas.openxmlformats.org/officeDocument/2006/relationships/hyperlink" Target="https://hal.science/hal-03165369v1" TargetMode="External"/><Relationship Id="rId60" Type="http://schemas.openxmlformats.org/officeDocument/2006/relationships/hyperlink" Target="https://hal.science/hal-03578342v1" TargetMode="External"/><Relationship Id="rId61" Type="http://schemas.openxmlformats.org/officeDocument/2006/relationships/hyperlink" Target="https://hal.science/hal-04487076v1" TargetMode="External"/><Relationship Id="rId62" Type="http://schemas.openxmlformats.org/officeDocument/2006/relationships/hyperlink" Target="https://hal.science/tel-03220445v1" TargetMode="External"/><Relationship Id="rId63" Type="http://schemas.openxmlformats.org/officeDocument/2006/relationships/hyperlink" Target="https://www.theses.fr/"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Huré</dc:title>
  <dc:description>CV</dc:description>
  <dc:subject/>
  <cp:keywords/>
  <cp:category/>
  <cp:lastModifiedBy/>
  <dcterms:created xsi:type="dcterms:W3CDTF">2026-03-19T18:34:27+01:00</dcterms:created>
  <dcterms:modified xsi:type="dcterms:W3CDTF">2026-03-19T18:34:27+01:00</dcterms:modified>
</cp:coreProperties>
</file>

<file path=docProps/custom.xml><?xml version="1.0" encoding="utf-8"?>
<Properties xmlns="http://schemas.openxmlformats.org/officeDocument/2006/custom-properties" xmlns:vt="http://schemas.openxmlformats.org/officeDocument/2006/docPropsVTypes"/>
</file>