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PALLOT-FROSSARD </w:t>
      </w:r>
      <w:r>
        <w:rPr>
          <w:color w:val="641e6e"/>
        </w:rPr>
        <w:t xml:space="preserve">Isabelle Pallot-Frossard, née en 1955. Historienne de l'art et conservatrice générale du patrimoine . Elle a été inspectrice des monuments historiques (1980-1992), directrice du Laboratoire de recherche sur les monuments historiques (1992-2014) et directrice du Centre de recherche et de restauration des musées de France (2015-2021). Elle est actuellement présidente de la Fondation des sciences du patrimoine. Au cours de sa carrière, elle a participé à de nombreux projets de recherche européens ; elle a également été membre du Conseil de l'ICCROM et vice-présidente de ce conseil, ainsi que directrice et présidente du Comité scientifique international pour la conservation des vitraux (ICOMOS-Corpus Vitrearum). Elle a été co-coordinatrice du nœud français de l'Infrastructure européenne de recherche pour les sciences du patrimoine (projet E-RIHS). Elle donne des cours et des conférences sur la conservation du patrimoine culturel en France et à l'étranger. Elle est l'auteure de nombreuses publications dans des revues nationales et internationales sur la conservation du patrimoine culturel matériel, avec un intérêt particulier pour les vitraux.Elle est officier de la Légion d'honneur, chevalier des Arts et des Lettres et membre associé de l'Académie royale de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isabelle-pallot-frossard</w:t>
        </w:r>
      </w:hyperlink>
    </w:p>
    <w:p>
      <w:pPr>
        <w:numPr>
          <w:ilvl w:val="0"/>
          <w:numId w:val="1"/>
        </w:numPr>
      </w:pPr>
      <w:r>
        <w:rPr/>
        <w:t xml:space="preserve"> ORCID : </w:t>
      </w:r>
      <w:hyperlink r:id="rId9" w:history="1">
        <w:r>
          <w:rPr>
            <w:color w:val="#410a8c"/>
            <w:u w:val="single"/>
          </w:rPr>
          <w:t xml:space="preserve">0009-0001-7470-0240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Nondestructive Redox Quantification Reveals Glassmaking of Rare French Gothic Stained Glasses</w:t>
              </w:r>
            </w:hyperlink>
          </w:p>
          <w:p>
            <w:pPr/>
            <w:hyperlink r:id="rId11" w:history="1">
              <w:r>
                <w:rPr>
                  <w:color w:val="#410a8c"/>
                  <w:u w:val="single"/>
                </w:rPr>
                <w:t xml:space="preserve">Myrtille Hunault</w:t>
              </w:r>
            </w:hyperlink>
            <w:r>
              <w:rPr/>
              <w:t xml:space="preserve">,</w:t>
            </w:r>
            <w:hyperlink r:id="rId12" w:history="1">
              <w:r>
                <w:rPr>
                  <w:color w:val="#410a8c"/>
                  <w:u w:val="single"/>
                </w:rPr>
                <w:t xml:space="preserve">Claudine Loisel</w:t>
              </w:r>
            </w:hyperlink>
            <w:r>
              <w:rPr/>
              <w:t xml:space="preserve">,</w:t>
            </w:r>
            <w:hyperlink r:id="rId13" w:history="1">
              <w:r>
                <w:rPr>
                  <w:color w:val="#410a8c"/>
                  <w:u w:val="single"/>
                </w:rPr>
                <w:t xml:space="preserve">Fanny Bauchau</w:t>
              </w:r>
            </w:hyperlink>
            <w:r>
              <w:rPr/>
              <w:t xml:space="preserve">,</w:t>
            </w:r>
            <w:hyperlink r:id="rId14" w:history="1">
              <w:r>
                <w:rPr>
                  <w:color w:val="#410a8c"/>
                  <w:u w:val="single"/>
                </w:rPr>
                <w:t xml:space="preserve">Quentin Lemasson</w:t>
              </w:r>
            </w:hyperlink>
            <w:r>
              <w:rPr/>
              <w:t xml:space="preserve">,</w:t>
            </w:r>
            <w:hyperlink r:id="rId15" w:history="1">
              <w:r>
                <w:rPr>
                  <w:color w:val="#410a8c"/>
                  <w:u w:val="single"/>
                </w:rPr>
                <w:t xml:space="preserve">Claire Pacheco</w:t>
              </w:r>
            </w:hyperlink>
            <w:r>
              <w:rPr/>
              <w:t xml:space="preserve">et al.</w:t>
            </w:r>
          </w:p>
          <w:p>
            <w:pPr/>
            <w:r>
              <w:rPr>
                <w:i w:val="1"/>
                <w:iCs w:val="1"/>
              </w:rPr>
              <w:t xml:space="preserve">Analytical Chemistry</w:t>
            </w:r>
            <w:r>
              <w:rPr/>
              <w:t xml:space="preserve">, 2017, 89 (11), pp.6277-6284. </w:t>
            </w:r>
            <w:hyperlink r:id="rId16" w:history="1">
              <w:r>
                <w:rPr>
                  <w:color w:val="#410a8c"/>
                  <w:u w:val="single"/>
                </w:rPr>
                <w:t xml:space="preserve">⟨10.1021/acs.analchem.7b01452⟩</w:t>
              </w:r>
            </w:hyperlink>
          </w:p>
          <w:p>
            <w:pPr/>
            <w:r>
              <w:rPr/>
              <w:t xml:space="preserve">Article dans une revue</w:t>
            </w:r>
            <w:r>
              <w:rPr/>
              <w:t xml:space="preserve"> (data paper)</w:t>
            </w:r>
          </w:p>
          <w:p>
            <w:pPr/>
            <w:hyperlink r:id="rId10" w:history="1">
              <w:r>
                <w:rPr>
                  <w:color w:val="#410a8c"/>
                  <w:u w:val="single"/>
                </w:rPr>
                <w:t xml:space="preserve">hal-03952252v1</w:t>
              </w:r>
            </w:hyperlink>
          </w:p>
        </w:tc>
      </w:tr>
      <w:tr>
        <w:trPr/>
        <w:tc>
          <w:tcPr>
            <w:noWrap/>
          </w:tcPr>
          <w:p>
            <w:pPr>
              <w:spacing w:after="200"/>
            </w:pPr>
            <w:hyperlink r:id="rId17" w:history="1">
              <w:r>
                <w:rPr>
                  <w:color w:val="1e198e"/>
                  <w:b w:val="1"/>
                  <w:bCs w:val="1"/>
                  <w:u w:val="single"/>
                </w:rPr>
                <w:t xml:space="preserve">Browning Phenomenon of Medieval Stained Glass Windows</w:t>
              </w:r>
            </w:hyperlink>
          </w:p>
          <w:p>
            <w:pPr/>
            <w:hyperlink r:id="rId18" w:history="1">
              <w:r>
                <w:rPr>
                  <w:color w:val="#410a8c"/>
                  <w:u w:val="single"/>
                </w:rPr>
                <w:t xml:space="preserve">Jessica Ferrand</w:t>
              </w:r>
            </w:hyperlink>
            <w:r>
              <w:rPr/>
              <w:t xml:space="preserve">,</w:t>
            </w:r>
            <w:hyperlink r:id="rId19" w:history="1">
              <w:r>
                <w:rPr>
                  <w:color w:val="#410a8c"/>
                  <w:u w:val="single"/>
                </w:rPr>
                <w:t xml:space="preserve">Stéphanie Rossano</w:t>
              </w:r>
            </w:hyperlink>
            <w:r>
              <w:rPr/>
              <w:t xml:space="preserve">,</w:t>
            </w:r>
            <w:hyperlink r:id="rId12" w:history="1">
              <w:r>
                <w:rPr>
                  <w:color w:val="#410a8c"/>
                  <w:u w:val="single"/>
                </w:rPr>
                <w:t xml:space="preserve">Claudine Loisel</w:t>
              </w:r>
            </w:hyperlink>
            <w:r>
              <w:rPr/>
              <w:t xml:space="preserve">,</w:t>
            </w:r>
            <w:hyperlink r:id="rId20" w:history="1">
              <w:r>
                <w:rPr>
                  <w:color w:val="#410a8c"/>
                  <w:u w:val="single"/>
                </w:rPr>
                <w:t xml:space="preserve">Nicolas Trcera</w:t>
              </w:r>
            </w:hyperlink>
            <w:r>
              <w:rPr/>
              <w:t xml:space="preserve">,</w:t>
            </w:r>
            <w:hyperlink r:id="rId21"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22" w:history="1">
              <w:r>
                <w:rPr>
                  <w:color w:val="#410a8c"/>
                  <w:u w:val="single"/>
                </w:rPr>
                <w:t xml:space="preserve">⟨10.1021/ac504193z⟩</w:t>
              </w:r>
            </w:hyperlink>
          </w:p>
          <w:p>
            <w:pPr/>
            <w:r>
              <w:rPr/>
              <w:t xml:space="preserve">Article dans une revue</w:t>
            </w:r>
          </w:p>
          <w:p>
            <w:pPr/>
            <w:hyperlink r:id="rId17" w:history="1">
              <w:r>
                <w:rPr>
                  <w:color w:val="#410a8c"/>
                  <w:u w:val="single"/>
                </w:rPr>
                <w:t xml:space="preserve">hal-01132293v1</w:t>
              </w:r>
            </w:hyperlink>
          </w:p>
        </w:tc>
      </w:tr>
      <w:tr>
        <w:trPr/>
        <w:tc>
          <w:tcPr>
            <w:noWrap/>
          </w:tcPr>
          <w:p>
            <w:pPr>
              <w:spacing w:after="200"/>
            </w:pPr>
            <w:hyperlink r:id="rId23" w:history="1">
              <w:r>
                <w:rPr>
                  <w:color w:val="1e198e"/>
                  <w:b w:val="1"/>
                  <w:bCs w:val="1"/>
                  <w:u w:val="single"/>
                </w:rPr>
                <w:t xml:space="preserve">Conservation of stained glass windows with protective glazing: Main results from the European VIDRIO research programme</w:t>
              </w:r>
            </w:hyperlink>
          </w:p>
          <w:p>
            <w:pPr/>
            <w:hyperlink r:id="rId24" w:history="1">
              <w:r>
                <w:rPr>
                  <w:color w:val="#410a8c"/>
                  <w:u w:val="single"/>
                </w:rPr>
                <w:t xml:space="preserve">Adriana Bernardi</w:t>
              </w:r>
            </w:hyperlink>
            <w:r>
              <w:rPr/>
              <w:t xml:space="preserve">,</w:t>
            </w:r>
            <w:hyperlink r:id="rId25" w:history="1">
              <w:r>
                <w:rPr>
                  <w:color w:val="#410a8c"/>
                  <w:u w:val="single"/>
                </w:rPr>
                <w:t xml:space="preserve">Francesca Becherini</w:t>
              </w:r>
            </w:hyperlink>
            <w:r>
              <w:rPr/>
              <w:t xml:space="preserve">,</w:t>
            </w:r>
            <w:hyperlink r:id="rId26" w:history="1">
              <w:r>
                <w:rPr>
                  <w:color w:val="#410a8c"/>
                  <w:u w:val="single"/>
                </w:rPr>
                <w:t xml:space="preserve">Marco Verità</w:t>
              </w:r>
            </w:hyperlink>
            <w:r>
              <w:rPr/>
              <w:t xml:space="preserve">,</w:t>
            </w:r>
            <w:hyperlink r:id="rId27" w:history="1">
              <w:r>
                <w:rPr>
                  <w:color w:val="#410a8c"/>
                  <w:u w:val="single"/>
                </w:rPr>
                <w:t xml:space="preserve">Patrick Ausset</w:t>
              </w:r>
            </w:hyperlink>
            <w:r>
              <w:rPr/>
              <w:t xml:space="preserve">,</w:t>
            </w:r>
            <w:hyperlink r:id="rId28" w:history="1">
              <w:r>
                <w:rPr>
                  <w:color w:val="#410a8c"/>
                  <w:u w:val="single"/>
                </w:rPr>
                <w:t xml:space="preserve">Maura Bellio</w:t>
              </w:r>
            </w:hyperlink>
            <w:r>
              <w:rPr/>
              <w:t xml:space="preserve">et al.</w:t>
            </w:r>
          </w:p>
          <w:p>
            <w:pPr/>
            <w:r>
              <w:rPr>
                <w:i w:val="1"/>
                <w:iCs w:val="1"/>
              </w:rPr>
              <w:t xml:space="preserve">Journal of Cultural Heritage</w:t>
            </w:r>
            <w:r>
              <w:rPr/>
              <w:t xml:space="preserve">, 2013, 14 (6), pp.527-536. </w:t>
            </w:r>
            <w:hyperlink r:id="rId29" w:history="1">
              <w:r>
                <w:rPr>
                  <w:color w:val="#410a8c"/>
                  <w:u w:val="single"/>
                </w:rPr>
                <w:t xml:space="preserve">⟨10.1016/j.culher.2012.11.009⟩</w:t>
              </w:r>
            </w:hyperlink>
          </w:p>
          <w:p>
            <w:pPr/>
            <w:r>
              <w:rPr/>
              <w:t xml:space="preserve">Article dans une revue</w:t>
            </w:r>
          </w:p>
          <w:p>
            <w:pPr/>
            <w:hyperlink r:id="rId30" w:history="1">
              <w:r>
                <w:rPr>
                  <w:color w:val="#410a8c"/>
                  <w:u w:val="single"/>
                </w:rPr>
                <w:t xml:space="preserve">istex</w:t>
              </w:r>
            </w:hyperlink>
          </w:p>
          <w:p>
            <w:pPr/>
            <w:hyperlink r:id="rId23" w:history="1">
              <w:r>
                <w:rPr>
                  <w:color w:val="#410a8c"/>
                  <w:u w:val="single"/>
                </w:rPr>
                <w:t xml:space="preserve">hal-03207470v1</w:t>
              </w:r>
            </w:hyperlink>
          </w:p>
        </w:tc>
      </w:tr>
      <w:tr>
        <w:trPr/>
        <w:tc>
          <w:tcPr>
            <w:noWrap/>
          </w:tcPr>
          <w:p>
            <w:pPr>
              <w:spacing w:after="200"/>
            </w:pPr>
            <w:hyperlink r:id="rId31" w:history="1">
              <w:r>
                <w:rPr>
                  <w:color w:val="1e198e"/>
                  <w:b w:val="1"/>
                  <w:bCs w:val="1"/>
                  <w:u w:val="single"/>
                </w:rPr>
                <w:t xml:space="preserve">Méthodes portables non-destructives d’analyse de l’altération des verres au plomb</w:t>
              </w:r>
            </w:hyperlink>
          </w:p>
          <w:p>
            <w:pPr/>
            <w:hyperlink r:id="rId32" w:history="1">
              <w:r>
                <w:rPr>
                  <w:color w:val="#410a8c"/>
                  <w:u w:val="single"/>
                </w:rPr>
                <w:t xml:space="preserve">Laurianne Robinet</w:t>
              </w:r>
            </w:hyperlink>
            <w:r>
              <w:rPr/>
              <w:t xml:space="preserve">,</w:t>
            </w:r>
            <w:hyperlink r:id="rId33" w:history="1">
              <w:r>
                <w:rPr>
                  <w:color w:val="#410a8c"/>
                  <w:u w:val="single"/>
                </w:rPr>
                <w:t xml:space="preserve">Anne Bouquillon</w:t>
              </w:r>
            </w:hyperlink>
            <w:r>
              <w:rPr/>
              <w:t xml:space="preserve">,</w:t>
            </w:r>
            <w:hyperlink r:id="rId34" w:history="1">
              <w:r>
                <w:rPr>
                  <w:color w:val="#410a8c"/>
                  <w:u w:val="single"/>
                </w:rPr>
                <w:t xml:space="preserve">Mady Elias</w:t>
              </w:r>
            </w:hyperlink>
            <w:r>
              <w:rPr/>
              <w:t xml:space="preserve">,</w:t>
            </w:r>
            <w:hyperlink r:id="rId35" w:history="1">
              <w:r>
                <w:rPr>
                  <w:color w:val="#410a8c"/>
                  <w:u w:val="single"/>
                </w:rPr>
                <w:t xml:space="preserve">Cécile Charbonneau</w:t>
              </w:r>
            </w:hyperlink>
            <w:r>
              <w:rPr/>
              <w:t xml:space="preserve">,</w:t>
            </w:r>
            <w:hyperlink r:id="rId36" w:history="1">
              <w:r>
                <w:rPr>
                  <w:color w:val="#410a8c"/>
                  <w:u w:val="single"/>
                </w:rPr>
                <w:t xml:space="preserve">Ildiko Katona</w:t>
              </w:r>
            </w:hyperlink>
            <w:r>
              <w:rPr/>
              <w:t xml:space="preserve">et al.</w:t>
            </w:r>
          </w:p>
          <w:p>
            <w:pPr/>
            <w:r>
              <w:rPr>
                <w:i w:val="1"/>
                <w:iCs w:val="1"/>
              </w:rPr>
              <w:t xml:space="preserve">Technè</w:t>
            </w:r>
            <w:r>
              <w:rPr/>
              <w:t xml:space="preserve">, 2008</w:t>
            </w:r>
          </w:p>
          <w:p>
            <w:pPr/>
            <w:r>
              <w:rPr/>
              <w:t xml:space="preserve">Article dans une revue</w:t>
            </w:r>
          </w:p>
          <w:p>
            <w:pPr/>
            <w:hyperlink r:id="rId31" w:history="1">
              <w:r>
                <w:rPr>
                  <w:color w:val="#410a8c"/>
                  <w:u w:val="single"/>
                </w:rPr>
                <w:t xml:space="preserve">hal-03046412v1</w:t>
              </w:r>
            </w:hyperlink>
          </w:p>
        </w:tc>
      </w:tr>
      <w:tr>
        <w:trPr/>
        <w:tc>
          <w:tcPr>
            <w:noWrap/>
          </w:tcPr>
          <w:p>
            <w:pPr>
              <w:spacing w:after="200"/>
            </w:pPr>
            <w:hyperlink r:id="rId37" w:history="1">
              <w:r>
                <w:rPr>
                  <w:color w:val="1e198e"/>
                  <w:b w:val="1"/>
                  <w:bCs w:val="1"/>
                  <w:u w:val="single"/>
                </w:rPr>
                <w:t xml:space="preserve">Water in silicate glasses and melts of environmental interest: from volcanoes to cathedrals.</w:t>
              </w:r>
            </w:hyperlink>
          </w:p>
          <w:p>
            <w:pPr/>
            <w:hyperlink r:id="rId38" w:history="1">
              <w:r>
                <w:rPr>
                  <w:color w:val="#410a8c"/>
                  <w:u w:val="single"/>
                </w:rPr>
                <w:t xml:space="preserve">François Farges</w:t>
              </w:r>
            </w:hyperlink>
            <w:r>
              <w:rPr/>
              <w:t xml:space="preserve">,</w:t>
            </w:r>
            <w:hyperlink r:id="rId39" w:history="1">
              <w:r>
                <w:rPr>
                  <w:color w:val="#410a8c"/>
                  <w:u w:val="single"/>
                </w:rPr>
                <w:t xml:space="preserve">Sarala Djanarthany</w:t>
              </w:r>
            </w:hyperlink>
            <w:r>
              <w:rPr/>
              <w:t xml:space="preserve">,</w:t>
            </w:r>
            <w:hyperlink r:id="rId40" w:history="1">
              <w:r>
                <w:rPr>
                  <w:color w:val="#410a8c"/>
                  <w:u w:val="single"/>
                </w:rPr>
                <w:t xml:space="preserve">S. de Wispelaere</w:t>
              </w:r>
            </w:hyperlink>
            <w:r>
              <w:rPr/>
              <w:t xml:space="preserve">,</w:t>
            </w:r>
            <w:hyperlink r:id="rId41" w:history="1">
              <w:r>
                <w:rPr>
                  <w:color w:val="#410a8c"/>
                  <w:u w:val="single"/>
                </w:rPr>
                <w:t xml:space="preserve">Manuel Munoz</w:t>
              </w:r>
            </w:hyperlink>
            <w:r>
              <w:rPr/>
              <w:t xml:space="preserve">,</w:t>
            </w:r>
            <w:hyperlink r:id="rId42" w:history="1">
              <w:r>
                <w:rPr>
                  <w:color w:val="#410a8c"/>
                  <w:u w:val="single"/>
                </w:rPr>
                <w:t xml:space="preserve">B. Magassouba</w:t>
              </w:r>
            </w:hyperlink>
            <w:r>
              <w:rPr/>
              <w:t xml:space="preserve">et al.</w:t>
            </w:r>
          </w:p>
          <w:p>
            <w:pPr/>
            <w:r>
              <w:rPr>
                <w:i w:val="1"/>
                <w:iCs w:val="1"/>
              </w:rPr>
              <w:t xml:space="preserve">Physics and Chemistry of Glasses</w:t>
            </w:r>
            <w:r>
              <w:rPr/>
              <w:t xml:space="preserve">, 2005, 46, pp.350-353</w:t>
            </w:r>
          </w:p>
          <w:p>
            <w:pPr/>
            <w:r>
              <w:rPr/>
              <w:t xml:space="preserve">Article dans une revue</w:t>
            </w:r>
          </w:p>
          <w:p>
            <w:pPr/>
            <w:hyperlink r:id="rId37" w:history="1">
              <w:r>
                <w:rPr>
                  <w:color w:val="#410a8c"/>
                  <w:u w:val="single"/>
                </w:rPr>
                <w:t xml:space="preserve">hal-00101971v1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 patrimoine pour l'avenir, une science pour le patrimoine. Une aventure européenne de la recherche et de l'innovation.</w:t>
              </w:r>
            </w:hyperlink>
          </w:p>
          <w:p>
            <w:pPr/>
            <w:hyperlink r:id="rId44" w:history="1">
              <w:r>
                <w:rPr>
                  <w:color w:val="#410a8c"/>
                  <w:u w:val="single"/>
                </w:rPr>
                <w:t xml:space="preserve">Pascal Lievaux</w:t>
              </w:r>
            </w:hyperlink>
            <w:r>
              <w:rPr/>
              <w:t xml:space="preserve">,</w:t>
            </w:r>
            <w:hyperlink r:id="rId45" w:history="1">
              <w:r>
                <w:rPr>
                  <w:color w:val="#410a8c"/>
                  <w:u w:val="single"/>
                </w:rPr>
                <w:t xml:space="preserve">Isabelle Pallot-Frossard</w:t>
              </w:r>
            </w:hyperlink>
          </w:p>
          <w:p>
            <w:pPr/>
            <w:r>
              <w:rPr/>
              <w:t xml:space="preserve">2022</w:t>
            </w:r>
          </w:p>
          <w:p>
            <w:pPr/>
            <w:r>
              <w:rPr/>
              <w:t xml:space="preserve">Ouvrages</w:t>
            </w:r>
          </w:p>
          <w:p>
            <w:pPr/>
            <w:hyperlink r:id="rId43" w:history="1">
              <w:r>
                <w:rPr>
                  <w:color w:val="#410a8c"/>
                  <w:u w:val="single"/>
                </w:rPr>
                <w:t xml:space="preserve">hal-03796130v1</w:t>
              </w:r>
            </w:hyperlink>
          </w:p>
        </w:tc>
      </w:tr>
      <w:tr>
        <w:trPr/>
        <w:tc>
          <w:tcPr>
            <w:noWrap/>
          </w:tcPr>
          <w:p>
            <w:pPr>
              <w:spacing w:after="200"/>
            </w:pPr>
            <w:hyperlink r:id="rId46" w:history="1">
              <w:r>
                <w:rPr>
                  <w:color w:val="1e198e"/>
                  <w:b w:val="1"/>
                  <w:bCs w:val="1"/>
                  <w:u w:val="single"/>
                </w:rPr>
                <w:t xml:space="preserve">ICOMOS-ISCS: Illustrated glossary on stone deterioration patterns</w:t>
              </w:r>
            </w:hyperlink>
          </w:p>
          <w:p>
            <w:pPr/>
            <w:hyperlink r:id="rId47" w:history="1">
              <w:r>
                <w:rPr>
                  <w:color w:val="#410a8c"/>
                  <w:u w:val="single"/>
                </w:rPr>
                <w:t xml:space="preserve">Tamara Anson-Cartwright</w:t>
              </w:r>
            </w:hyperlink>
            <w:r>
              <w:rPr/>
              <w:t xml:space="preserve">,</w:t>
            </w:r>
            <w:hyperlink r:id="rId48" w:history="1">
              <w:r>
                <w:rPr>
                  <w:color w:val="#410a8c"/>
                  <w:u w:val="single"/>
                </w:rPr>
                <w:t xml:space="preserve">Elsa Bourguignon</w:t>
              </w:r>
            </w:hyperlink>
            <w:r>
              <w:rPr/>
              <w:t xml:space="preserve">,</w:t>
            </w:r>
            <w:hyperlink r:id="rId49" w:history="1">
              <w:r>
                <w:rPr>
                  <w:color w:val="#410a8c"/>
                  <w:u w:val="single"/>
                </w:rPr>
                <w:t xml:space="preserve">Philippe Bromblet</w:t>
              </w:r>
            </w:hyperlink>
            <w:r>
              <w:rPr/>
              <w:t xml:space="preserve">,</w:t>
            </w:r>
            <w:hyperlink r:id="rId50" w:history="1">
              <w:r>
                <w:rPr>
                  <w:color w:val="#410a8c"/>
                  <w:u w:val="single"/>
                </w:rPr>
                <w:t xml:space="preserve">Joann Cassar</w:t>
              </w:r>
            </w:hyperlink>
            <w:r>
              <w:rPr/>
              <w:t xml:space="preserve">,</w:t>
            </w:r>
            <w:hyperlink r:id="rId51" w:history="1">
              <w:r>
                <w:rPr>
                  <w:color w:val="#410a8c"/>
                  <w:u w:val="single"/>
                </w:rPr>
                <w:t xml:space="preserve">Eddy de Witte</w:t>
              </w:r>
            </w:hyperlink>
            <w:r>
              <w:rPr/>
              <w:t xml:space="preserve">et al.</w:t>
            </w:r>
          </w:p>
          <w:p>
            <w:pPr/>
            <w:r>
              <w:rPr/>
              <w:t xml:space="preserve">ICOMOS, XV, 2008</w:t>
            </w:r>
          </w:p>
          <w:p>
            <w:pPr/>
            <w:r>
              <w:rPr/>
              <w:t xml:space="preserve">Ouvrages</w:t>
            </w:r>
            <w:r>
              <w:rPr/>
              <w:t xml:space="preserve"> (ouvrage de synthèse)</w:t>
            </w:r>
          </w:p>
          <w:p>
            <w:pPr/>
            <w:hyperlink r:id="rId46" w:history="1">
              <w:r>
                <w:rPr>
                  <w:color w:val="#410a8c"/>
                  <w:u w:val="single"/>
                </w:rPr>
                <w:t xml:space="preserve">hal-04670831v1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Louis Grodecki et Jean Taralon. Une amitié au service du vitrail</w:t>
              </w:r>
            </w:hyperlink>
          </w:p>
          <w:p>
            <w:pPr/>
            <w:hyperlink r:id="rId45" w:history="1">
              <w:r>
                <w:rPr>
                  <w:color w:val="#410a8c"/>
                  <w:u w:val="single"/>
                </w:rPr>
                <w:t xml:space="preserve">Isabelle Pallot-Frossard</w:t>
              </w:r>
            </w:hyperlink>
          </w:p>
          <w:p>
            <w:pPr/>
            <w:r>
              <w:rPr/>
              <w:t xml:space="preserve">Boulanger, Karine. </w:t>
            </w:r>
            <w:r>
              <w:rPr>
                <w:i w:val="1"/>
                <w:iCs w:val="1"/>
              </w:rPr>
              <w:t xml:space="preserve">Louis Grodecki et le vitrail</w:t>
            </w:r>
            <w:r>
              <w:rPr/>
              <w:t xml:space="preserve">, </w:t>
            </w:r>
            <w:hyperlink r:id="rId53" w:history="1">
              <w:r>
                <w:rPr>
                  <w:color w:val="#410a8c"/>
                  <w:u w:val="single"/>
                </w:rPr>
                <w:t xml:space="preserve">Éditions du Centre André-Chastel</w:t>
              </w:r>
            </w:hyperlink>
            <w:r>
              <w:rPr/>
              <w:t xml:space="preserve">, pp.84-98, 2024, </w:t>
            </w:r>
            <w:hyperlink r:id="rId54" w:history="1">
              <w:r>
                <w:rPr>
                  <w:color w:val="#410a8c"/>
                  <w:u w:val="single"/>
                </w:rPr>
                <w:t xml:space="preserve">⟨10.62806/GQKP4139⟩</w:t>
              </w:r>
            </w:hyperlink>
          </w:p>
          <w:p>
            <w:pPr/>
            <w:r>
              <w:rPr/>
              <w:t xml:space="preserve">Chapitre d'ouvrage</w:t>
            </w:r>
          </w:p>
          <w:p>
            <w:pPr/>
            <w:hyperlink r:id="rId52" w:history="1">
              <w:r>
                <w:rPr>
                  <w:color w:val="#410a8c"/>
                  <w:u w:val="single"/>
                </w:rPr>
                <w:t xml:space="preserve">hal-04534753v1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7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pallot-frossard" TargetMode="External"/><Relationship Id="rId9" Type="http://schemas.openxmlformats.org/officeDocument/2006/relationships/hyperlink" Target="https://orcid.org/0009-0001-7470-0240" TargetMode="External"/><Relationship Id="rId10" Type="http://schemas.openxmlformats.org/officeDocument/2006/relationships/hyperlink" Target="https://hal.science/hal-03952252v1" TargetMode="External"/><Relationship Id="rId11" Type="http://schemas.openxmlformats.org/officeDocument/2006/relationships/hyperlink" Target="https://hal.science/search/index/?q=*&amp;authFullName_s=Myrtille Hunault" TargetMode="External"/><Relationship Id="rId12" Type="http://schemas.openxmlformats.org/officeDocument/2006/relationships/hyperlink" Target="https://hal.science/search/index/?q=*&amp;authFullName_s=Claudine Loisel" TargetMode="External"/><Relationship Id="rId13" Type="http://schemas.openxmlformats.org/officeDocument/2006/relationships/hyperlink" Target="https://hal.science/search/index/?q=*&amp;authFullName_s=Fanny Bauchau" TargetMode="External"/><Relationship Id="rId14" Type="http://schemas.openxmlformats.org/officeDocument/2006/relationships/hyperlink" Target="https://hal.science/search/index/?q=*&amp;authFullName_s=Quentin Lemasson" TargetMode="External"/><Relationship Id="rId15" Type="http://schemas.openxmlformats.org/officeDocument/2006/relationships/hyperlink" Target="https://hal.science/search/index/?q=*&amp;authFullName_s=Claire Pacheco" TargetMode="External"/><Relationship Id="rId16" Type="http://schemas.openxmlformats.org/officeDocument/2006/relationships/hyperlink" Target="https://dx.doi.org/10.1021/acs.analchem.7b01452" TargetMode="External"/><Relationship Id="rId17" Type="http://schemas.openxmlformats.org/officeDocument/2006/relationships/hyperlink" Target="https://hal.science/hal-01132293v1" TargetMode="External"/><Relationship Id="rId18" Type="http://schemas.openxmlformats.org/officeDocument/2006/relationships/hyperlink" Target="https://hal.science/search/index/?q=*&amp;authFullName_s=Jessica Ferrand" TargetMode="External"/><Relationship Id="rId19" Type="http://schemas.openxmlformats.org/officeDocument/2006/relationships/hyperlink" Target="https://hal.science/search/index/?q=*&amp;authFullName_s=St&#233;phanie Rossano" TargetMode="External"/><Relationship Id="rId20" Type="http://schemas.openxmlformats.org/officeDocument/2006/relationships/hyperlink" Target="https://hal.science/search/index/?q=*&amp;authFullName_s=Nicolas Trcera" TargetMode="External"/><Relationship Id="rId21" Type="http://schemas.openxmlformats.org/officeDocument/2006/relationships/hyperlink" Target="https://hal.science/search/index/?q=*&amp;authFullName_s=Eric D. van Hullebusch" TargetMode="External"/><Relationship Id="rId22" Type="http://schemas.openxmlformats.org/officeDocument/2006/relationships/hyperlink" Target="https://dx.doi.org/10.1021/ac504193z" TargetMode="External"/><Relationship Id="rId23" Type="http://schemas.openxmlformats.org/officeDocument/2006/relationships/hyperlink" Target="https://hal.science/hal-03207470v1" TargetMode="External"/><Relationship Id="rId24" Type="http://schemas.openxmlformats.org/officeDocument/2006/relationships/hyperlink" Target="https://hal.science/search/index/?q=*&amp;authFullName_s=Adriana Bernardi" TargetMode="External"/><Relationship Id="rId25" Type="http://schemas.openxmlformats.org/officeDocument/2006/relationships/hyperlink" Target="https://hal.science/search/index/?q=*&amp;authFullName_s=Francesca Becherini" TargetMode="External"/><Relationship Id="rId26" Type="http://schemas.openxmlformats.org/officeDocument/2006/relationships/hyperlink" Target="https://hal.science/search/index/?q=*&amp;authFullName_s=Marco Verit&#224;" TargetMode="External"/><Relationship Id="rId27" Type="http://schemas.openxmlformats.org/officeDocument/2006/relationships/hyperlink" Target="https://hal.science/search/index/?q=*&amp;authFullName_s=Patrick Ausset" TargetMode="External"/><Relationship Id="rId28" Type="http://schemas.openxmlformats.org/officeDocument/2006/relationships/hyperlink" Target="https://hal.science/search/index/?q=*&amp;authFullName_s=Maura Bellio" TargetMode="External"/><Relationship Id="rId29" Type="http://schemas.openxmlformats.org/officeDocument/2006/relationships/hyperlink" Target="https://dx.doi.org/10.1016/j.culher.2012.11.009" TargetMode="External"/><Relationship Id="rId30" Type="http://schemas.openxmlformats.org/officeDocument/2006/relationships/hyperlink" Target="https://api.istex.fr/ark:/67375/6H6-3Z3S9R96-M/fulltext.pdf?sid=hal" TargetMode="External"/><Relationship Id="rId31" Type="http://schemas.openxmlformats.org/officeDocument/2006/relationships/hyperlink" Target="https://hal.science/hal-03046412v1" TargetMode="External"/><Relationship Id="rId32" Type="http://schemas.openxmlformats.org/officeDocument/2006/relationships/hyperlink" Target="https://hal.science/search/index/?q=*&amp;authFullName_s=Laurianne Robinet" TargetMode="External"/><Relationship Id="rId33" Type="http://schemas.openxmlformats.org/officeDocument/2006/relationships/hyperlink" Target="https://hal.science/search/index/?q=*&amp;authFullName_s=Anne Bouquillon" TargetMode="External"/><Relationship Id="rId34" Type="http://schemas.openxmlformats.org/officeDocument/2006/relationships/hyperlink" Target="https://hal.science/search/index/?q=*&amp;authFullName_s=Mady Elias" TargetMode="External"/><Relationship Id="rId35" Type="http://schemas.openxmlformats.org/officeDocument/2006/relationships/hyperlink" Target="https://hal.science/search/index/?q=*&amp;authFullName_s=C&#233;cile Charbonneau" TargetMode="External"/><Relationship Id="rId36" Type="http://schemas.openxmlformats.org/officeDocument/2006/relationships/hyperlink" Target="https://hal.science/search/index/?q=*&amp;authFullName_s=Ildiko Katona" TargetMode="External"/><Relationship Id="rId37" Type="http://schemas.openxmlformats.org/officeDocument/2006/relationships/hyperlink" Target="https://hal.science/hal-00101971v1" TargetMode="External"/><Relationship Id="rId38" Type="http://schemas.openxmlformats.org/officeDocument/2006/relationships/hyperlink" Target="https://hal.science/search/index/?q=*&amp;authFullName_s=Fran&#231;ois Farges" TargetMode="External"/><Relationship Id="rId39" Type="http://schemas.openxmlformats.org/officeDocument/2006/relationships/hyperlink" Target="https://hal.science/search/index/?q=*&amp;authFullName_s=Sarala Djanarthany" TargetMode="External"/><Relationship Id="rId40" Type="http://schemas.openxmlformats.org/officeDocument/2006/relationships/hyperlink" Target="https://hal.science/search/index/?q=*&amp;authFullName_s=S. de Wispelaere" TargetMode="External"/><Relationship Id="rId41" Type="http://schemas.openxmlformats.org/officeDocument/2006/relationships/hyperlink" Target="https://hal.science/search/index/?q=*&amp;authFullName_s=Manuel Munoz" TargetMode="External"/><Relationship Id="rId42" Type="http://schemas.openxmlformats.org/officeDocument/2006/relationships/hyperlink" Target="https://hal.science/search/index/?q=*&amp;authFullName_s=B. Magassouba" TargetMode="External"/><Relationship Id="rId43" Type="http://schemas.openxmlformats.org/officeDocument/2006/relationships/hyperlink" Target="https://hal.science/hal-03796130v1" TargetMode="External"/><Relationship Id="rId44" Type="http://schemas.openxmlformats.org/officeDocument/2006/relationships/hyperlink" Target="https://hal.science/search/index/?q=*&amp;authFullName_s=Pascal Lievaux" TargetMode="External"/><Relationship Id="rId45" Type="http://schemas.openxmlformats.org/officeDocument/2006/relationships/hyperlink" Target="https://hal.science/search/index/?q=*&amp;authFullName_s=Isabelle Pallot-Frossard" TargetMode="External"/><Relationship Id="rId46" Type="http://schemas.openxmlformats.org/officeDocument/2006/relationships/hyperlink" Target="https://hal.science/hal-04670831v1" TargetMode="External"/><Relationship Id="rId47" Type="http://schemas.openxmlformats.org/officeDocument/2006/relationships/hyperlink" Target="https://hal.science/search/index/?q=*&amp;authFullName_s=Tamara Anson-Cartwright" TargetMode="External"/><Relationship Id="rId48" Type="http://schemas.openxmlformats.org/officeDocument/2006/relationships/hyperlink" Target="https://hal.science/search/index/?q=*&amp;authFullName_s=Elsa Bourguignon" TargetMode="External"/><Relationship Id="rId49" Type="http://schemas.openxmlformats.org/officeDocument/2006/relationships/hyperlink" Target="https://hal.science/search/index/?q=*&amp;authFullName_s=Philippe Bromblet" TargetMode="External"/><Relationship Id="rId50" Type="http://schemas.openxmlformats.org/officeDocument/2006/relationships/hyperlink" Target="https://hal.science/search/index/?q=*&amp;authFullName_s=Joann Cassar" TargetMode="External"/><Relationship Id="rId51" Type="http://schemas.openxmlformats.org/officeDocument/2006/relationships/hyperlink" Target="https://hal.science/search/index/?q=*&amp;authFullName_s=Eddy de Witte" TargetMode="External"/><Relationship Id="rId52" Type="http://schemas.openxmlformats.org/officeDocument/2006/relationships/hyperlink" Target="https://hal.sorbonne-universite.fr/hal-04534753v1" TargetMode="External"/><Relationship Id="rId53" Type="http://schemas.openxmlformats.org/officeDocument/2006/relationships/hyperlink" Target="https://www.centrechastel.sorbonne-universite.fr/ressources/les-editions-du-centre-andre-chastel/louis-grodecki-et-le-vitrail" TargetMode="External"/><Relationship Id="rId54" Type="http://schemas.openxmlformats.org/officeDocument/2006/relationships/hyperlink" Target="https://dx.doi.org/10.62806/GQKP4139"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PALLOT-FROSSARD</dc:title>
  <dc:description>CV</dc:description>
  <dc:subject/>
  <cp:keywords/>
  <cp:category/>
  <cp:lastModifiedBy/>
  <dcterms:created xsi:type="dcterms:W3CDTF">2026-03-29T15:13:09+02:00</dcterms:created>
  <dcterms:modified xsi:type="dcterms:W3CDTF">2026-03-29T15:13:09+02:00</dcterms:modified>
</cp:coreProperties>
</file>

<file path=docProps/custom.xml><?xml version="1.0" encoding="utf-8"?>
<Properties xmlns="http://schemas.openxmlformats.org/officeDocument/2006/custom-properties" xmlns:vt="http://schemas.openxmlformats.org/officeDocument/2006/docPropsVTypes"/>
</file>