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Rabault-Mazières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fiscale au sortir de la guerre : l'impôt de solidarité nationale de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Rabault-Mazières</w:t>
              </w:r>
            </w:hyperlink>
          </w:p>
          <w:p>
            <w:pPr/>
            <w:r>
              <w:rPr/>
              <w:t xml:space="preserve">Emmanuel De Crouy-Chanel, Cédric Glineur, Céline Husson - Rochcongar (dir.). </w:t>
            </w:r>
            <w:r>
              <w:rPr>
                <w:i w:val="1"/>
                <w:iCs w:val="1"/>
              </w:rPr>
              <w:t xml:space="preserve">La justice fiscale (Xe-XXIe siècles)</w:t>
            </w:r>
            <w:r>
              <w:rPr/>
              <w:t xml:space="preserve">, Bruylant Edition, p. 257-273,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 Mobility and the Origins of the Residential Suburbs of Paris in the 19th Century”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Rabault-Mazières</w:t>
              </w:r>
            </w:hyperlink>
          </w:p>
          <w:p>
            <w:pPr/>
            <w:r>
              <w:rPr/>
              <w:t xml:space="preserve">Eleonora Canepari and Massimiliano Crisci (ed.). </w:t>
            </w:r>
            <w:r>
              <w:rPr>
                <w:i w:val="1"/>
                <w:iCs w:val="1"/>
              </w:rPr>
              <w:t xml:space="preserve">Moving Around in Town. Practices, Pathways and Contexts of Intra-Urban Mobility from 1600 to the Present Day</w:t>
            </w:r>
            <w:r>
              <w:rPr/>
              <w:t xml:space="preserve">, Viella, p. 197-208,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environs de Paris dans les guides touristiques du XIXe siècle &amp;quot;, actes du colloque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Rabault-Mazières</w:t>
              </w:r>
            </w:hyperlink>
          </w:p>
          <w:p>
            <w:pPr/>
            <w:r>
              <w:rPr/>
              <w:t xml:space="preserve">textes réunis et publ. par Gilles Chabaud, Évelyne Cohen, Natacha Coquery, Jérôme Penez. </w:t>
            </w:r>
            <w:r>
              <w:rPr>
                <w:i w:val="1"/>
                <w:iCs w:val="1"/>
              </w:rPr>
              <w:t xml:space="preserve">Les guides imprimés du XVIe au XXe siècle. Villes, paysages, voyages, [actes du colloque, 3-5 décembre 1998, Université Paris VII-Denis Diderot]</w:t>
            </w:r>
            <w:r>
              <w:rPr/>
              <w:t xml:space="preserve">, Belin, pp. 317-327,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lotissement du Parc de Saint-Maur (1859-1911)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Rabault-Mazières</w:t>
              </w:r>
            </w:hyperlink>
          </w:p>
          <w:p>
            <w:pPr/>
            <w:r>
              <w:rPr/>
              <w:t xml:space="preserve">Annie Fourcaut (dir.). </w:t>
            </w:r>
            <w:r>
              <w:rPr>
                <w:i w:val="1"/>
                <w:iCs w:val="1"/>
              </w:rPr>
              <w:t xml:space="preserve">La ville divisée, les ségrégations urbaines en question, France XVIIIe-XXe siècles</w:t>
            </w:r>
            <w:r>
              <w:rPr/>
              <w:t xml:space="preserve">, Créaphis, pp. 269-284,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halshs-03846554v1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absolu&amp;quot; ou &amp;quot;rédempteur du Peuple&amp;quot; ? Le crédit, la dette et l’usurier dans la France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Rabault-Mazières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2019, XL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imaginaire du crédit dans la France du premier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Rabault-Mazières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2015, 1, pp. 48-64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l'histoire économique à l'histoire culturelle : pour une approche plurielle du crédit dans la France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Rabault-Mazières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2015, 1, pp. 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Villégiature et formation des banlieues résidentielles de Paris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Rabault-Mazières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2014, 41 (3), pp. 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 fer, croissance suburbaine et migrations de travail : l'exemple parisien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Rabault-Mazières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2004, 11 (3), pp. 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Villégiature et banlieue résidentielle : le sud-est parisien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Rabault-Mazières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Clio94</w:t>
            </w:r>
            <w:r>
              <w:rPr/>
              <w:t xml:space="preserve">, 1998, 16, pp. 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Parisiens &amp;quot; aux champs &amp;quot; : banlieue et loisir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Rabault-Mazières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Villes, histoire et culture, Cahiers du centre de recherches historiques sur la ville</w:t>
            </w:r>
            <w:r>
              <w:rPr/>
              <w:t xml:space="preserve">, 1997, 2/3, pp. 177-197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transsaharien, un imaginaire du chemin de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Rabault-Mazières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1991, 4, pp. 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halshs-03836607v1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fiscale au sortir de la guerre : l'impôt de solidarité nationale de 1945 &amp;quot;. Colloque Regards croisés sur la justice fiscale (Xe-XXIe siècles). Égalité ou statuts particuliers ? organisé par le Centre de droit privé et de sciences criminelles d'Amiens (CEPRISCA, université de Picardie Jules Verne). Amiens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Rabault-Mazières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'imaginaire social' de l'économique ? Les représentations du crédit et de la dette dans la France du XIXe siècle &amp;quot;. Colloque Le concept d''imaginaire social'. Nouvelles avenues et nouveaux défis organisé par Figura, Centre de recherche sur le texte et l’imaginaire de l’Université du Québec à Montréal (UQAM). Montréal, 14-16 septembre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Rabault-Mazières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http://oic.uqam.ca/sites/oic.uqam.ca/files/audio/coll_20170915_c05_isabellerabaultmazieres.mp3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halshs-03846575v1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imaginaire du crédit au XIXe siècle &amp;quot;, numéro spécial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Rabault-Mazières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halshs-03836557v1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46385v1" TargetMode="External"/><Relationship Id="rId8" Type="http://schemas.openxmlformats.org/officeDocument/2006/relationships/hyperlink" Target="https://hal.science/search/index/?q=*&amp;authFullName_s=Isabelle Rabault-Mazi&#232;res" TargetMode="External"/><Relationship Id="rId9" Type="http://schemas.openxmlformats.org/officeDocument/2006/relationships/hyperlink" Target="https://shs.hal.science/halshs-03846339v1" TargetMode="External"/><Relationship Id="rId10" Type="http://schemas.openxmlformats.org/officeDocument/2006/relationships/hyperlink" Target="https://shs.hal.science/halshs-03846396v1" TargetMode="External"/><Relationship Id="rId11" Type="http://schemas.openxmlformats.org/officeDocument/2006/relationships/hyperlink" Target="https://shs.hal.science/halshs-03846554v1" TargetMode="External"/><Relationship Id="rId12" Type="http://schemas.openxmlformats.org/officeDocument/2006/relationships/hyperlink" Target="https://shs.hal.science/halshs-03846356v1" TargetMode="External"/><Relationship Id="rId13" Type="http://schemas.openxmlformats.org/officeDocument/2006/relationships/hyperlink" Target="https://shs.hal.science/halshs-03836585v1" TargetMode="External"/><Relationship Id="rId14" Type="http://schemas.openxmlformats.org/officeDocument/2006/relationships/hyperlink" Target="https://shs.hal.science/halshs-03836567v1" TargetMode="External"/><Relationship Id="rId15" Type="http://schemas.openxmlformats.org/officeDocument/2006/relationships/hyperlink" Target="https://shs.hal.science/halshs-03836594v1" TargetMode="External"/><Relationship Id="rId16" Type="http://schemas.openxmlformats.org/officeDocument/2006/relationships/hyperlink" Target="https://shs.hal.science/halshs-03836597v1" TargetMode="External"/><Relationship Id="rId17" Type="http://schemas.openxmlformats.org/officeDocument/2006/relationships/hyperlink" Target="https://shs.hal.science/halshs-03836610v1" TargetMode="External"/><Relationship Id="rId18" Type="http://schemas.openxmlformats.org/officeDocument/2006/relationships/hyperlink" Target="https://shs.hal.science/halshs-03836601v1" TargetMode="External"/><Relationship Id="rId19" Type="http://schemas.openxmlformats.org/officeDocument/2006/relationships/hyperlink" Target="https://shs.hal.science/halshs-03836607v1" TargetMode="External"/><Relationship Id="rId20" Type="http://schemas.openxmlformats.org/officeDocument/2006/relationships/hyperlink" Target="https://shs.hal.science/halshs-03846569v1" TargetMode="External"/><Relationship Id="rId21" Type="http://schemas.openxmlformats.org/officeDocument/2006/relationships/hyperlink" Target="https://shs.hal.science/halshs-03846575v1" TargetMode="External"/><Relationship Id="rId22" Type="http://schemas.openxmlformats.org/officeDocument/2006/relationships/hyperlink" Target="https://shs.hal.science/halshs-0383655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Rabault-Mazières</dc:title>
  <dc:description>CV</dc:description>
  <dc:subject/>
  <cp:keywords/>
  <cp:category/>
  <cp:lastModifiedBy/>
  <dcterms:created xsi:type="dcterms:W3CDTF">2026-04-07T10:19:58+02:00</dcterms:created>
  <dcterms:modified xsi:type="dcterms:W3CDTF">2026-04-07T10:19:58+02:00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