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musique antérieure au XVIe siècle dans la production discographique française (c. 1910–1950) : l’Anthologie Sonore, Lumen, et l’Oiseau-Lyre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Musique disques et radio en pays francophones 1880-1950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vièles à archet dans les premiers enregistrements discographiques de musique médiévale (ca 1910-ca 1953) : substituts et reconstitutions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Alban Framboisier; Florence Gétreau; Isabelle His. </w:t>
            </w:r>
            <w:r>
              <w:rPr>
                <w:i w:val="1"/>
                <w:iCs w:val="1"/>
              </w:rPr>
              <w:t xml:space="preserve">Auguste Tolbecque. Le son des musiques anciennes (1880-1950) : imaginer, fabriquer et partager/The sound of ancient music (1880-1950): imagination, making and transmission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Louise Dyer Patroness of Medieval Music Revival in France (1937–1950): 78 rpm Recordings, Concerts and Broadcasts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Kerry Murphy. </w:t>
            </w:r>
            <w:r>
              <w:rPr>
                <w:i w:val="1"/>
                <w:iCs w:val="1"/>
              </w:rPr>
              <w:t xml:space="preserve">Louise Dyer and Editions de l’Oiseau-Lyre. The Establisment of a Music Press</w:t>
            </w:r>
            <w:r>
              <w:rPr/>
              <w:t xml:space="preserve">, Lyrebird,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tout ainsi qu’il vous plaira. Le rondeau musical : mouvances d’une forme fixe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Sultan</w:t>
              </w:r>
            </w:hyperlink>
          </w:p>
          <w:p>
            <w:pPr/>
            <w:r>
              <w:rPr/>
              <w:t xml:space="preserve">Jacqueline Cerquiligni-Toulet, Clotilde Dauphant et Sylvie Lefèvre. </w:t>
            </w:r>
            <w:r>
              <w:rPr>
                <w:i w:val="1"/>
                <w:iCs w:val="1"/>
              </w:rPr>
              <w:t xml:space="preserve">Le rondeau entre XIIIe et XVIe siècles. Une forme lyrique en liberté surveillée.</w:t>
            </w:r>
            <w:r>
              <w:rPr/>
              <w:t xml:space="preserve">, Honoré Champion, pp.95-125, 2021, 9782745355355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Songs of Adam de la Halle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Jennifer Saltzstein. </w:t>
            </w:r>
            <w:r>
              <w:rPr>
                <w:i w:val="1"/>
                <w:iCs w:val="1"/>
              </w:rPr>
              <w:t xml:space="preserve">Musical Culture in the World of Adam de la Halle</w:t>
            </w:r>
            <w:r>
              <w:rPr/>
              <w:t xml:space="preserve">, 3, Brill, pp.189-228, 2019, Brill's Companions to the Musical Culture of Medieval and Early Modern Europe, 9789004368453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musicales de la Renaissance dans un film des années 1930 : The Private Life of Henry VIII (Alexander Korda, 1933)&amp;quot;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l’écran. La musique classique occidentale et les images</w:t>
            </w:r>
            <w:r>
              <w:rPr/>
              <w:t xml:space="preserve">, Presses Universitaire de Rennes, pp.148-168, 2019, PUR-Cinéma,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Louise Dyer Patroness of Medieval Music Revival in France (1937–1950): 78 rpm Recordings, Concerts and Broadcasts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Dyer and Editions de l’Oiseau-Lyre. The Establisment of a Music Pres</w:t>
            </w:r>
            <w:r>
              <w:rPr/>
              <w:t xml:space="preserve">, May 2018,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instruments à cordes pincées dans les premiers enregistrements (disques 78 tours) de musique médiévale (c. 1910-1950)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à cordes pincées : organologie, facture, modes de jeu, fonctions, 4es sessions d’archéo-musicologie expérimentale</w:t>
            </w:r>
            <w:r>
              <w:rPr/>
              <w:t xml:space="preserve">, Centre International de Musiques Médiévales (CIMM), May 2022,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transmission de la musique médiévale dans les histoires de la musique associées aux disques dans la première moitié du XXe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musique</w:t>
            </w:r>
            <w:r>
              <w:rPr/>
              <w:t xml:space="preserve">, Bibliothèque Sainte-Geneviève, Bibliothèque nationale de France et Institut de Recherche en Musicologie,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Médiévalisme dans la chanson de variété française : l’apport d’Yvette Guilbert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MAMO – The Middle Ages in the Modern World</w:t>
            </w:r>
            <w:r>
              <w:rPr/>
              <w:t xml:space="preserve">, École Française de Rome et John Cabot University, Nov 2018,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la musicologue Yvonne Rokseth (1890–1948) : quels réseaux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Séminaire international Épistémuse. Acteurs et actrices des musicologies francophones : prosopographie et filiations"</w:t>
            </w:r>
            <w:r>
              <w:rPr/>
              <w:t xml:space="preserve">, Université Antonine (Liban); Centre de Recherche sur les Traditions Musicales (CRTM), Nov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disque (78 tours) comme nouvel objet d’étude musicologique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 Épistémuse. Musicologies Francophones : nouvelles frontières disciplinaires et nouvelles technologies</w:t>
            </w:r>
            <w:r>
              <w:rPr/>
              <w:t xml:space="preserve">, OICRM; IReMus; Université de Montréal,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Yvonne Rokseth et les Éditions de l’Oiseau Lyre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musicologues francophones (II) : terrain et archive, Focus sur des ethnomusicologues pionnières et hommages à Michel Brenet (†1918) et Yvonne Rokseth (†1948)</w:t>
            </w:r>
            <w:r>
              <w:rPr/>
              <w:t xml:space="preserve">, Isabelle Ragnard; Catherine Deutsch; Théodora Psychoyou; Sorbonne Université, IReMus,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musicologues médiévistes français et l’enregistrement discographique dans la première moitié du xxe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aujourd’hui : objets, méthodes et prospectives</w:t>
            </w:r>
            <w:r>
              <w:rPr/>
              <w:t xml:space="preserve">, Société française de musicologie,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L’invention » de la musique médiévale au prisme des représentations sociales dans la première moitié du 20e siècle : le cas Yves Tinayre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 et représentations sociales</w:t>
            </w:r>
            <w:r>
              <w:rPr/>
              <w:t xml:space="preserve">, Stéphane Escoubet (LLA-CREATIS), Hyacinthe Ravet (IReMus), Catherine Rudent (IReMus),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hal-04035168v1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33607v1" TargetMode="External"/><Relationship Id="rId8" Type="http://schemas.openxmlformats.org/officeDocument/2006/relationships/hyperlink" Target="https://hal.science/search/index/?q=*&amp;authFullName_s=Isabelle Ragnard" TargetMode="External"/><Relationship Id="rId9" Type="http://schemas.openxmlformats.org/officeDocument/2006/relationships/hyperlink" Target="https://shs.hal.science/halshs-04033548v1" TargetMode="External"/><Relationship Id="rId10" Type="http://schemas.openxmlformats.org/officeDocument/2006/relationships/hyperlink" Target="https://hal.science/hal-04034513v1" TargetMode="External"/><Relationship Id="rId11" Type="http://schemas.openxmlformats.org/officeDocument/2006/relationships/hyperlink" Target="https://hal.sorbonne-universite.fr/hal-04032885v1" TargetMode="External"/><Relationship Id="rId12" Type="http://schemas.openxmlformats.org/officeDocument/2006/relationships/hyperlink" Target="https://hal.science/search/index/?q=*&amp;authFullName_s=Agathe Sultan" TargetMode="External"/><Relationship Id="rId13" Type="http://schemas.openxmlformats.org/officeDocument/2006/relationships/hyperlink" Target="https://hal.sorbonne-universite.fr/hal-04032841v1" TargetMode="External"/><Relationship Id="rId14" Type="http://schemas.openxmlformats.org/officeDocument/2006/relationships/hyperlink" Target="https://hal.sorbonne-universite.fr/hal-04032819v1" TargetMode="External"/><Relationship Id="rId15" Type="http://schemas.openxmlformats.org/officeDocument/2006/relationships/hyperlink" Target="https://hal.sorbonne-universite.fr/hal-04032925v1" TargetMode="External"/><Relationship Id="rId16" Type="http://schemas.openxmlformats.org/officeDocument/2006/relationships/hyperlink" Target="https://hal.sorbonne-universite.fr/hal-04032943v1" TargetMode="External"/><Relationship Id="rId17" Type="http://schemas.openxmlformats.org/officeDocument/2006/relationships/hyperlink" Target="https://hal.science/hal-04035272v1" TargetMode="External"/><Relationship Id="rId18" Type="http://schemas.openxmlformats.org/officeDocument/2006/relationships/hyperlink" Target="https://shs.hal.science/halshs-04821820v1" TargetMode="External"/><Relationship Id="rId19" Type="http://schemas.openxmlformats.org/officeDocument/2006/relationships/hyperlink" Target="https://hal.science/search/index/?q=*&amp;authFullName_s=Christelle Chaillou" TargetMode="External"/><Relationship Id="rId20" Type="http://schemas.openxmlformats.org/officeDocument/2006/relationships/hyperlink" Target="https://hal.science/search/index/?q=*&amp;authFullName_s=Gis&#232;le Cl&#233;ment" TargetMode="External"/><Relationship Id="rId21" Type="http://schemas.openxmlformats.org/officeDocument/2006/relationships/hyperlink" Target="https://hal.science/search/index/?q=*&amp;authFullName_s=Jean-Baptiste Camps" TargetMode="External"/><Relationship Id="rId22" Type="http://schemas.openxmlformats.org/officeDocument/2006/relationships/hyperlink" Target="https://hal.science/search/index/?q=*&amp;authFullName_s=Federico Saviotti" TargetMode="External"/><Relationship Id="rId23" Type="http://schemas.openxmlformats.org/officeDocument/2006/relationships/hyperlink" Target="https://hal.science/search/index/?q=*&amp;authFullName_s=Christelle Cazaux" TargetMode="External"/><Relationship Id="rId24" Type="http://schemas.openxmlformats.org/officeDocument/2006/relationships/hyperlink" Target="https://hal.sorbonne-universite.fr/hal-04032907v1" TargetMode="External"/><Relationship Id="rId25" Type="http://schemas.openxmlformats.org/officeDocument/2006/relationships/hyperlink" Target="https://shs.hal.science/halshs-04033670v1" TargetMode="External"/><Relationship Id="rId26" Type="http://schemas.openxmlformats.org/officeDocument/2006/relationships/hyperlink" Target="https://shs.hal.science/halshs-04033646v1" TargetMode="External"/><Relationship Id="rId27" Type="http://schemas.openxmlformats.org/officeDocument/2006/relationships/hyperlink" Target="https://hal.science/hal-04035184v1" TargetMode="External"/><Relationship Id="rId28" Type="http://schemas.openxmlformats.org/officeDocument/2006/relationships/hyperlink" Target="https://hal.science/hal-04035315v1" TargetMode="External"/><Relationship Id="rId29" Type="http://schemas.openxmlformats.org/officeDocument/2006/relationships/hyperlink" Target="https://hal.science/hal-040351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Ragnard</dc:title>
  <dc:description>CV</dc:description>
  <dc:subject/>
  <cp:keywords/>
  <cp:category/>
  <cp:lastModifiedBy/>
  <dcterms:created xsi:type="dcterms:W3CDTF">2026-05-01T16:41:09+02:00</dcterms:created>
  <dcterms:modified xsi:type="dcterms:W3CDTF">2026-05-01T16:41:09+02:00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