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Ishola BAKARI </w:t>
      </w:r>
      <w:r>
        <w:rPr>
          <w:color w:val="641e6e"/>
        </w:rPr>
        <w:t xml:space="preserve">Commissionnaire Agréé de Transport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ishola-bakari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de la responsabilité civile du Prestataire de Service Logistiques (PSL)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Ishola Bakari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hal-04101796v1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TITRE : LE DROIT POSITIF DE LA RESPONSABILITE DU PRESTATAIRE DE SERVICES LOGISTIQUES (PSL)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Ishola Bakari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hal-04102409v1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clause de force majeure : un outil clé pour faire face aux incertitudes de la pandémie de Covid-19 Plan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Ishola Bakari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hal-04100965v1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droit spécial de la logistique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Ishola Bakari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hal-04112321v1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EB87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shola-bakari" TargetMode="External"/><Relationship Id="rId8" Type="http://schemas.openxmlformats.org/officeDocument/2006/relationships/hyperlink" Target="https://amu.hal.science/hal-04101796v1" TargetMode="External"/><Relationship Id="rId9" Type="http://schemas.openxmlformats.org/officeDocument/2006/relationships/hyperlink" Target="https://hal.science/search/index/?q=*&amp;authFullName_s=Ishola Bakari" TargetMode="External"/><Relationship Id="rId10" Type="http://schemas.openxmlformats.org/officeDocument/2006/relationships/hyperlink" Target="https://amu.hal.science/hal-04102409v1" TargetMode="External"/><Relationship Id="rId11" Type="http://schemas.openxmlformats.org/officeDocument/2006/relationships/hyperlink" Target="https://amu.hal.science/hal-04100965v1" TargetMode="External"/><Relationship Id="rId12" Type="http://schemas.openxmlformats.org/officeDocument/2006/relationships/hyperlink" Target="https://amu.hal.science/hal-04112321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Ishola BAKARI</dc:title>
  <dc:description>CV</dc:description>
  <dc:subject/>
  <cp:keywords/>
  <cp:category/>
  <cp:lastModifiedBy/>
  <dcterms:created xsi:type="dcterms:W3CDTF">2026-03-07T06:31:01+01:00</dcterms:created>
  <dcterms:modified xsi:type="dcterms:W3CDTF">2026-03-07T06:31:01+01:00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