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Ismène Cotensin </w:t>
      </w:r>
      <w:r>
        <w:rPr>
          <w:color w:val="641e6e"/>
        </w:rPr>
        <w:t xml:space="preserve">MCF HC en études italiennes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visible et l’invisible : quelques réflexions sur la représentation du sang dans les deux Boucheries d’Annibal Carrache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Ismène Cotensin</w:t>
              </w:r>
            </w:hyperlink>
          </w:p>
          <w:p>
            <w:pPr/>
            <w:r>
              <w:rPr/>
              <w:t xml:space="preserve">Éditions Orbis Tertius. </w:t>
            </w:r>
            <w:r>
              <w:rPr>
                <w:i w:val="1"/>
                <w:iCs w:val="1"/>
              </w:rPr>
              <w:t xml:space="preserve">Professions et métiers du sang dans l'Europe romane des XVe-XVIIe siècles</w:t>
            </w:r>
            <w:r>
              <w:rPr/>
              <w:t xml:space="preserve">, </w:t>
            </w:r>
            <w:hyperlink r:id="rId9" w:history="1">
              <w:r>
                <w:rPr>
                  <w:color w:val="#410a8c"/>
                  <w:u w:val="single"/>
                </w:rPr>
                <w:t xml:space="preserve">Éditions Orbis Tertius</w:t>
              </w:r>
            </w:hyperlink>
            <w:r>
              <w:rPr/>
              <w:t xml:space="preserve">, 2024, 978-2-36783-397-2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hal-01407789v1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Art, espaces et narration dans les Trecento Novelle de Franco Sacchetti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Ismène Cotensin</w:t>
              </w:r>
            </w:hyperlink>
          </w:p>
          <w:p>
            <w:pPr/>
            <w:r>
              <w:rPr/>
              <w:t xml:space="preserve">Laurent Baggioni; Sylvain Trousselard. </w:t>
            </w:r>
            <w:r>
              <w:rPr>
                <w:i w:val="1"/>
                <w:iCs w:val="1"/>
              </w:rPr>
              <w:t xml:space="preserve">En traduisant Franco Sacchetti. De la langue à l'histoire</w:t>
            </w:r>
            <w:r>
              <w:rPr/>
              <w:t xml:space="preserve">, 27, Classiques Garnier, pp.107-124, 2021, Constitution de la modernité, 978-2-406-11170-2.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⟨10.48611/isbn.978-2-406-11172-6.p.0107⟩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hal-04105067v1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[…] spero che chi verrà doppo noi arà da scrivere la quarta età del mio volume » De Vasari à Passeri, du modèle à son avatar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Ismène Cotensin</w:t>
              </w:r>
            </w:hyperlink>
          </w:p>
          <w:p>
            <w:pPr/>
            <w:r>
              <w:rPr/>
              <w:t xml:space="preserve">Patrizia De Capitani; Cécile Terreaux-Scotto. </w:t>
            </w:r>
            <w:r>
              <w:rPr>
                <w:i w:val="1"/>
                <w:iCs w:val="1"/>
              </w:rPr>
              <w:t xml:space="preserve">Actualité de l'humanisme. Mélanges offerts à Serge Stolf</w:t>
            </w:r>
            <w:r>
              <w:rPr/>
              <w:t xml:space="preserve">, 449, Classiques Garnier, pp.213-225, 2020, Rencontres,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⟨10.15122/isbn.978-2-406-09605-4.p.0213⟩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hal-04104103v1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nuovo testo delle Trecento Novelle; i metodi e i problemi di traduzione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Ismène Cotensin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Michelangelo Zaccarello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sur la traduction des Trecento Nouvelle de Franco Sacchetti</w:t>
            </w:r>
            <w:r>
              <w:rPr/>
              <w:t xml:space="preserve">, Oct 2024, Florence (ITA),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L’héritage et la construction de la figure de Michel-Ange dans la Galleria et le Studiolo de la Casa Buonarroti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Ismène Cotensin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Collections et contemplations d'art. Images du "studiolo" entre Renaissance et Âge contemporain</w:t>
            </w:r>
            <w:r>
              <w:rPr/>
              <w:t xml:space="preserve">, Raffaele Ruggiero, Dec 2024,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Trecento Novelle de Franco Sacchetti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Ismène Cotensin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Terreaux-Scotto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franco-italien, Master Grenoble/Padoue</w:t>
            </w:r>
            <w:r>
              <w:rPr/>
              <w:t xml:space="preserve">, Mar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Trecento Novelle de Franco Sacchetti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Ismène Cotensin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Terreaux-Scotto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CERLIM - Sorbonne Nouvelle</w:t>
            </w:r>
            <w:r>
              <w:rPr/>
              <w:t xml:space="preserve">, Apr 2023, Paris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Vite de G. P. Bellori (1672) entre valorisation et dispersion du patrimoine vasarien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Ismène Cotensin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réception des Vite de Giorgio Vasari en Europe ( XVIe-XVIIIe siècles)</w:t>
            </w:r>
            <w:r>
              <w:rPr/>
              <w:t xml:space="preserve">, Pascale Dubus; Corinne Lucas-Fiorato,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hal-01407647v1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destinée des Vite de G. B. Passeri au XVIII e siècle : entre réécriture et plagiat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Ismène Cotensin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Vies d’écrivains, Vies d’artistes dans l’Europe moderne (Espagne, France, Italie, XVe-XVIIIe siècles</w:t>
            </w:r>
            <w:r>
              <w:rPr/>
              <w:t xml:space="preserve">, Matteo Residori; Hélène Tropé,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hal-01407734v1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Maître et disciple dans les recueils de Vies d'artistes (Vasari et ses successeurs romains du 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Ismène Cotensin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du maître, de l’autorité à l’autonomie </w:t>
            </w:r>
            <w:r>
              <w:rPr/>
              <w:t xml:space="preserve">, Cristina Noacco; Corinne Bordet; Patrick Marot; Charalampos Orfanos, Jan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hal-01407633v1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Violence, crimes et châtiments dans les Vite des successeurs romains de Giorgio Vasari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Ismène Cotensin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violence dans les Vies d'artistes (Italie, France, Angleterre XVIe-XVIIIe siècles)</w:t>
            </w:r>
            <w:r>
              <w:rPr/>
              <w:t xml:space="preserve">, René Démoris; Florence Ferran; Corinne Lucas-Fiorato,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hal-01407451v1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 Sacchetti, Les Trois Cents Nouvelles, tome 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Ismène Cotensin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Terreaux-Scotto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Frank La Brasca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⟨10.48611/isbn.978-2-406-16705-1⟩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halshs-04622605v1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L’héritage littéraire de Giorgio Vasari au XVIIe siècle à Rome : Giovanni Baglione, Giovanni Battista Passeri et Giovanni Pietro Bellori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Ismène Cotensin</w:t>
              </w:r>
            </w:hyperlink>
          </w:p>
          <w:p>
            <w:pPr/>
            <w:r>
              <w:rPr/>
              <w:t xml:space="preserve">Chemins de tr@verses,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hal-01407764v1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Matteo Bandello, Novelle /Nouvelles, édition bilingue sous la direction d'Adelin Charles Fiorato et Alain Godard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Ismène Cotensin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Adelin Charles Fiorato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Godard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Michelle Godard</w:t>
              </w:r>
            </w:hyperlink>
          </w:p>
          <w:p>
            <w:pPr/>
            <w:r>
              <w:rPr/>
              <w:t xml:space="preserve">Les Belles Lettres, 2012, Nouvelle / Nouvelles (Deuxième partie VI-XXXVIII), Yves Hersant; Nuccio Ordine, 978-2-251-73034-9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hal-01407749v1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sorbonne-nouvelle.hal.science/hal-01407789v1" TargetMode="External"/><Relationship Id="rId8" Type="http://schemas.openxmlformats.org/officeDocument/2006/relationships/hyperlink" Target="https://hal.science/search/index/?q=*&amp;authFullName_s=Ism&#232;ne Cotensin" TargetMode="External"/><Relationship Id="rId9" Type="http://schemas.openxmlformats.org/officeDocument/2006/relationships/hyperlink" Target="http://www.editionsorbistertius.com" TargetMode="External"/><Relationship Id="rId10" Type="http://schemas.openxmlformats.org/officeDocument/2006/relationships/hyperlink" Target="https://hal.science/hal-04105067v1" TargetMode="External"/><Relationship Id="rId11" Type="http://schemas.openxmlformats.org/officeDocument/2006/relationships/hyperlink" Target="https://dx.doi.org/10.48611/isbn.978-2-406-11172-6.p.0107" TargetMode="External"/><Relationship Id="rId12" Type="http://schemas.openxmlformats.org/officeDocument/2006/relationships/hyperlink" Target="https://hal.science/hal-04104103v1" TargetMode="External"/><Relationship Id="rId13" Type="http://schemas.openxmlformats.org/officeDocument/2006/relationships/hyperlink" Target="https://dx.doi.org/10.15122/isbn.978-2-406-09605-4.p.0213" TargetMode="External"/><Relationship Id="rId14" Type="http://schemas.openxmlformats.org/officeDocument/2006/relationships/hyperlink" Target="https://hal.science/hal-04883467v1" TargetMode="External"/><Relationship Id="rId15" Type="http://schemas.openxmlformats.org/officeDocument/2006/relationships/hyperlink" Target="https://hal.science/search/index/?q=*&amp;authFullName_s=Sylvain Trousselard" TargetMode="External"/><Relationship Id="rId16" Type="http://schemas.openxmlformats.org/officeDocument/2006/relationships/hyperlink" Target="https://hal.science/search/index/?q=*&amp;authFullName_s=Michelangelo Zaccarello" TargetMode="External"/><Relationship Id="rId17" Type="http://schemas.openxmlformats.org/officeDocument/2006/relationships/hyperlink" Target="https://hal.science/hal-04882694v1" TargetMode="External"/><Relationship Id="rId18" Type="http://schemas.openxmlformats.org/officeDocument/2006/relationships/hyperlink" Target="https://hal.science/hal-04883419v1" TargetMode="External"/><Relationship Id="rId19" Type="http://schemas.openxmlformats.org/officeDocument/2006/relationships/hyperlink" Target="https://hal.science/search/index/?q=*&amp;authFullName_s=Laurent Baggioni" TargetMode="External"/><Relationship Id="rId20" Type="http://schemas.openxmlformats.org/officeDocument/2006/relationships/hyperlink" Target="https://hal.science/search/index/?q=*&amp;authFullName_s=C&#233;cile Terreaux-Scotto" TargetMode="External"/><Relationship Id="rId21" Type="http://schemas.openxmlformats.org/officeDocument/2006/relationships/hyperlink" Target="https://hal.science/hal-04883434v1" TargetMode="External"/><Relationship Id="rId22" Type="http://schemas.openxmlformats.org/officeDocument/2006/relationships/hyperlink" Target="https://univ-sorbonne-nouvelle.hal.science/hal-01407647v1" TargetMode="External"/><Relationship Id="rId23" Type="http://schemas.openxmlformats.org/officeDocument/2006/relationships/hyperlink" Target="https://univ-sorbonne-nouvelle.hal.science/hal-01407734v1" TargetMode="External"/><Relationship Id="rId24" Type="http://schemas.openxmlformats.org/officeDocument/2006/relationships/hyperlink" Target="https://univ-sorbonne-nouvelle.hal.science/hal-01407633v1" TargetMode="External"/><Relationship Id="rId25" Type="http://schemas.openxmlformats.org/officeDocument/2006/relationships/hyperlink" Target="https://univ-sorbonne-nouvelle.hal.science/hal-01407451v1" TargetMode="External"/><Relationship Id="rId26" Type="http://schemas.openxmlformats.org/officeDocument/2006/relationships/hyperlink" Target="https://shs.hal.science/halshs-04622605v1" TargetMode="External"/><Relationship Id="rId27" Type="http://schemas.openxmlformats.org/officeDocument/2006/relationships/hyperlink" Target="https://hal.science/search/index/?q=*&amp;authFullName_s=Frank La Brasca" TargetMode="External"/><Relationship Id="rId28" Type="http://schemas.openxmlformats.org/officeDocument/2006/relationships/hyperlink" Target="https://dx.doi.org/10.48611/isbn.978-2-406-16705-1" TargetMode="External"/><Relationship Id="rId29" Type="http://schemas.openxmlformats.org/officeDocument/2006/relationships/hyperlink" Target="https://univ-sorbonne-nouvelle.hal.science/hal-01407764v1" TargetMode="External"/><Relationship Id="rId30" Type="http://schemas.openxmlformats.org/officeDocument/2006/relationships/hyperlink" Target="https://univ-sorbonne-nouvelle.hal.science/hal-01407749v1" TargetMode="External"/><Relationship Id="rId31" Type="http://schemas.openxmlformats.org/officeDocument/2006/relationships/hyperlink" Target="https://hal.science/search/index/?q=*&amp;authFullName_s=Adelin Charles Fiorato" TargetMode="External"/><Relationship Id="rId32" Type="http://schemas.openxmlformats.org/officeDocument/2006/relationships/hyperlink" Target="https://hal.science/search/index/?q=*&amp;authFullName_s=Alain Godard" TargetMode="External"/><Relationship Id="rId33" Type="http://schemas.openxmlformats.org/officeDocument/2006/relationships/hyperlink" Target="https://hal.science/search/index/?q=*&amp;authFullName_s=Michelle Godard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Ismène Cotensin</dc:title>
  <dc:description>CV</dc:description>
  <dc:subject/>
  <cp:keywords/>
  <cp:category/>
  <cp:lastModifiedBy/>
  <dcterms:created xsi:type="dcterms:W3CDTF">2026-03-26T05:20:39+01:00</dcterms:created>
  <dcterms:modified xsi:type="dcterms:W3CDTF">2026-03-26T05:20:39+01:00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