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Yury Ignatov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iyoo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hyperfréquences et nonlinéaires dans les structures actives ferromagnétiques planaires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Ignatov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hal-00799286v1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and nonlinear phenomena in thin active ferromagnetic planar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Yury Ignatov</w:t>
              </w:r>
            </w:hyperlink>
          </w:p>
          <w:p>
            <w:pPr/>
            <w:r>
              <w:rPr/>
              <w:t xml:space="preserve">Other. Ecole Centrale de Lille; Moscow Institute of Physics and Technology (Moscou), 2012.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2012ECLI0013⟩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tel-00741407v1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D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yoo" TargetMode="External"/><Relationship Id="rId8" Type="http://schemas.openxmlformats.org/officeDocument/2006/relationships/hyperlink" Target="https://hal.science/hal-00799286v1" TargetMode="External"/><Relationship Id="rId9" Type="http://schemas.openxmlformats.org/officeDocument/2006/relationships/hyperlink" Target="https://hal.science/search/index/?q=*&amp;authFullName_s=Yury Ignatov" TargetMode="External"/><Relationship Id="rId10" Type="http://schemas.openxmlformats.org/officeDocument/2006/relationships/hyperlink" Target="https://theses.hal.science/tel-00741407v1" TargetMode="External"/><Relationship Id="rId11" Type="http://schemas.openxmlformats.org/officeDocument/2006/relationships/hyperlink" Target="https://www.theses.fr/2012ECLI001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Yury Ignatov</dc:title>
  <dc:description>CV</dc:description>
  <dc:subject/>
  <cp:keywords/>
  <cp:category/>
  <cp:lastModifiedBy/>
  <dcterms:created xsi:type="dcterms:W3CDTF">2026-03-19T01:29:50+01:00</dcterms:created>
  <dcterms:modified xsi:type="dcterms:W3CDTF">2026-03-19T01:29:50+01:00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