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Stetter </w:t>
      </w:r>
      <w:r>
        <w:rPr>
          <w:color w:val="641e6e"/>
        </w:rPr>
        <w:t xml:space="preserve">Solmsen Fellow, Institute for Research in the Humanities, University of Wisconsin - Madison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jack-stetter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0000-0001-8943-1680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•	Solmsen Fellow à l’Institute for Research in the Humanities (IRH), Université du Wisconsin (Madison)•	Membre du comité de pilotage du Séminaire de recherche : « Spinoza à Paris 8 » (</w:t>
      </w:r>
      <w:hyperlink r:id="rId9" w:history="1">
        <w:r>
          <w:rPr>
            <w:color w:val="#410a8c"/>
            <w:u w:val="single"/>
          </w:rPr>
          <w:t xml:space="preserve">www.spinozaparis8.com</w:t>
        </w:r>
      </w:hyperlink>
      <w:r>
        <w:rPr/>
        <w:t xml:space="preserve">)•	Membre du comité de pilotage du Programme international : « French and Francophone Philosophy Today »(</w:t>
      </w:r>
      <w:hyperlink r:id="rId10" w:history="1">
        <w:r>
          <w:rPr>
            <w:color w:val="#410a8c"/>
            <w:u w:val="single"/>
          </w:rPr>
          <w:t xml:space="preserve">https://sites.google.com/view/frenchphilconference/home</w:t>
        </w:r>
      </w:hyperlink>
      <w:r>
        <w:rPr/>
        <w:t xml:space="preserve">)•	Chercheur associé au LLCP – Université Paris 8 Vincennes Saint-Denis•	Docteur en philosophie (Université Paris 8 Vincennes Saint-Denis)</w:t>
      </w:r>
    </w:p>
    <w:p>
      <w:pPr/>
      <w:r>
        <w:rPr>
          <w:b w:val="1"/>
          <w:bCs w:val="1"/>
        </w:rPr>
        <w:t xml:space="preserve">Domaines de compétences</w:t>
      </w:r>
    </w:p>
    <w:p>
      <w:pPr/>
      <w:r>
        <w:rPr/>
        <w:t xml:space="preserve">•	Histoire de la philosophie moderne•	Histoire de la philosophie continentale•	Métaphysique et ontologie•	Philosophie morale et politique•	Esthétique et philosophie de l’art•	Philosophie du jeu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Science, Poetic Thought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Philosophical Review</w:t>
            </w:r>
            <w:r>
              <w:rPr/>
              <w:t xml:space="preserve">, 2024, 7 (1), pp.71-76.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⟨10.1080/24740500.2024.2364405⟩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and Judaism in the French Context: The Case of Milner’s Le Sage Trompeur*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Judaism - A Journal of Jewish Ideas and Experience</w:t>
            </w:r>
            <w:r>
              <w:rPr/>
              <w:t xml:space="preserve">, 2020, 40 (2), pp.227-255.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⟨10.1093/mj/kjaa004⟩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&amp;lt;i&amp;gt;François Lamy’s Cartesian Refutation of Spinoza’s&amp;lt;/i&amp;gt;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Philosophy</w:t>
            </w:r>
            <w:r>
              <w:rPr/>
              <w:t xml:space="preserve">, 2019,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⟨10.25894/jmp.2133⟩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in Twenty-First-Century American and French Philosophy – Metaphysics, Philosophy of Mind, Moral and Political Philosophy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/>
              <w:t xml:space="preserve">Jack Stetter and Charles Ramond (eds.). London : Bloomsbury Academic, pp.396, 2019, 9781350067301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hal-04216240v1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5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stetter" TargetMode="External"/><Relationship Id="rId8" Type="http://schemas.openxmlformats.org/officeDocument/2006/relationships/hyperlink" Target="https://orcid.org/0000-0001-8943-1680" TargetMode="External"/><Relationship Id="rId9" Type="http://schemas.openxmlformats.org/officeDocument/2006/relationships/hyperlink" Target="http://www.spinozaparis8.com" TargetMode="External"/><Relationship Id="rId10" Type="http://schemas.openxmlformats.org/officeDocument/2006/relationships/hyperlink" Target="https://sites.google.com/view/frenchphilconference/home" TargetMode="External"/><Relationship Id="rId11" Type="http://schemas.openxmlformats.org/officeDocument/2006/relationships/hyperlink" Target="https://hal.science/hal-04909081v1" TargetMode="External"/><Relationship Id="rId12" Type="http://schemas.openxmlformats.org/officeDocument/2006/relationships/hyperlink" Target="https://hal.science/search/index/?q=*&amp;authFullName_s=Jack Stetter" TargetMode="External"/><Relationship Id="rId13" Type="http://schemas.openxmlformats.org/officeDocument/2006/relationships/hyperlink" Target="https://dx.doi.org/10.1080/24740500.2024.2364405" TargetMode="External"/><Relationship Id="rId14" Type="http://schemas.openxmlformats.org/officeDocument/2006/relationships/hyperlink" Target="https://hal.science/hal-04949586v1" TargetMode="External"/><Relationship Id="rId15" Type="http://schemas.openxmlformats.org/officeDocument/2006/relationships/hyperlink" Target="https://dx.doi.org/10.1093/mj/kjaa004" TargetMode="External"/><Relationship Id="rId16" Type="http://schemas.openxmlformats.org/officeDocument/2006/relationships/hyperlink" Target="https://hal.science/hal-04949587v1" TargetMode="External"/><Relationship Id="rId17" Type="http://schemas.openxmlformats.org/officeDocument/2006/relationships/hyperlink" Target="https://dx.doi.org/10.25894/jmp.2133" TargetMode="External"/><Relationship Id="rId18" Type="http://schemas.openxmlformats.org/officeDocument/2006/relationships/hyperlink" Target="https://hal.science/hal-04216240v1" TargetMode="External"/><Relationship Id="rId19" Type="http://schemas.openxmlformats.org/officeDocument/2006/relationships/hyperlink" Target="https://hal.science/search/index/?q=*&amp;authFullName_s=Charles Ramon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Stetter</dc:title>
  <dc:description>CV</dc:description>
  <dc:subject/>
  <cp:keywords/>
  <cp:category/>
  <cp:lastModifiedBy/>
  <dcterms:created xsi:type="dcterms:W3CDTF">2026-03-16T08:31:16+01:00</dcterms:created>
  <dcterms:modified xsi:type="dcterms:W3CDTF">2026-03-16T08:31:16+01:00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