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Raynal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jacques-c-raynal</w:t>
        </w:r>
      </w:hyperlink>
    </w:p>
    <w:p>
      <w:pPr>
        <w:spacing w:before="600"/>
      </w:pPr>
    </w:p>
    <w:p>
      <w:pPr>
        <w:pStyle w:val="Heading2"/>
      </w:pPr>
      <w:r>
        <w:rPr>
          <w:color w:val="1e198e"/>
          <w:b w:val="1"/>
          <w:bCs w:val="1"/>
        </w:rPr>
        <w:t xml:space="preserve">Présentation</w:t>
      </w:r>
    </w:p>
    <w:p>
      <w:pPr>
        <w:spacing w:after="100"/>
      </w:pPr>
    </w:p>
    <w:p>
      <w:pPr/>
      <w:r>
        <w:rPr/>
        <w:t xml:space="preserve">Jacques RAYNAL – Docteur en Chirurgie Dentaire Chercheur  en odontologie et neuro intégration, spécialisé en dentisterie numérique  Fondateur de l’association CFAO CAD CAM (2004), dédiée à la recherche et à l’éducation en dentisterie numérique. Concepteur du protocole PAG (Préparation Assistée par Guidage), méthode innovante d’empreinte et de préparation dentaire. ex Enseignant à l’Université de Montpellier, impliqué dans la formation des praticiens aux technologies numériques. Participation active à la recherche clinique sur les restaurations céramiques, les couronnes postérieures et les préparations occlusales minimalement invasives. Membre de sociétés savantes internationales (ISCD, IADR, ICD). Promoteur de l’innovation et de la recherche appliquée à la dentisterie moderne. Domaines de compétence : dentisterie numérique, CFAO, empreinte optique, prothèse esthétique et fonctionnelle, formation en santé,Posturologie,  Intelligences Artificielles, épistémologie en odontologie.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Glass Ceramic CAD/CAM crowns and severely altered posterior teeth: a three levels study</w:t>
              </w:r>
            </w:hyperlink>
          </w:p>
          <w:p>
            <w:pPr/>
            <w:hyperlink r:id="rId9" w:history="1">
              <w:r>
                <w:rPr>
                  <w:color w:val="#410a8c"/>
                  <w:u w:val="single"/>
                </w:rPr>
                <w:t xml:space="preserve">Michel Fages</w:t>
              </w:r>
            </w:hyperlink>
            <w:r>
              <w:rPr/>
              <w:t xml:space="preserve">,</w:t>
            </w:r>
            <w:hyperlink r:id="rId10" w:history="1">
              <w:r>
                <w:rPr>
                  <w:color w:val="#410a8c"/>
                  <w:u w:val="single"/>
                </w:rPr>
                <w:t xml:space="preserve">Stéphane Corn</w:t>
              </w:r>
            </w:hyperlink>
            <w:r>
              <w:rPr/>
              <w:t xml:space="preserve">,</w:t>
            </w:r>
            <w:hyperlink r:id="rId11" w:history="1">
              <w:r>
                <w:rPr>
                  <w:color w:val="#410a8c"/>
                  <w:u w:val="single"/>
                </w:rPr>
                <w:t xml:space="preserve">Pierre Slangen</w:t>
              </w:r>
            </w:hyperlink>
            <w:r>
              <w:rPr/>
              <w:t xml:space="preserve">,</w:t>
            </w:r>
            <w:hyperlink r:id="rId12" w:history="1">
              <w:r>
                <w:rPr>
                  <w:color w:val="#410a8c"/>
                  <w:u w:val="single"/>
                </w:rPr>
                <w:t xml:space="preserve">Jacques Raynal</w:t>
              </w:r>
            </w:hyperlink>
            <w:r>
              <w:rPr/>
              <w:t xml:space="preserve">,</w:t>
            </w:r>
            <w:hyperlink r:id="rId13" w:history="1">
              <w:r>
                <w:rPr>
                  <w:color w:val="#410a8c"/>
                  <w:u w:val="single"/>
                </w:rPr>
                <w:t xml:space="preserve">Patrick Ienny</w:t>
              </w:r>
            </w:hyperlink>
            <w:r>
              <w:rPr/>
              <w:t xml:space="preserve">et al.</w:t>
            </w:r>
          </w:p>
          <w:p>
            <w:pPr/>
            <w:r>
              <w:rPr>
                <w:i w:val="1"/>
                <w:iCs w:val="1"/>
              </w:rPr>
              <w:t xml:space="preserve">Journal of Materials Science: Materials in Medicine</w:t>
            </w:r>
            <w:r>
              <w:rPr/>
              <w:t xml:space="preserve">, 2017, 28 (10), pp.145. </w:t>
            </w:r>
            <w:hyperlink r:id="rId14" w:history="1">
              <w:r>
                <w:rPr>
                  <w:color w:val="#410a8c"/>
                  <w:u w:val="single"/>
                </w:rPr>
                <w:t xml:space="preserve">⟨10.1007/s10856-017-5948-x⟩</w:t>
              </w:r>
            </w:hyperlink>
          </w:p>
          <w:p>
            <w:pPr/>
            <w:r>
              <w:rPr/>
              <w:t xml:space="preserve">Article dans une revue</w:t>
            </w:r>
          </w:p>
          <w:p>
            <w:pPr/>
            <w:hyperlink r:id="rId8" w:history="1">
              <w:r>
                <w:rPr>
                  <w:color w:val="#410a8c"/>
                  <w:u w:val="single"/>
                </w:rPr>
                <w:t xml:space="preserve">hal-02011885v1</w:t>
              </w:r>
            </w:hyperlink>
          </w:p>
        </w:tc>
      </w:tr>
      <w:tr>
        <w:trPr/>
        <w:tc>
          <w:tcPr>
            <w:noWrap/>
          </w:tcPr>
          <w:p>
            <w:pPr>
              <w:spacing w:after="200"/>
            </w:pPr>
            <w:hyperlink r:id="rId15" w:history="1">
              <w:r>
                <w:rPr>
                  <w:color w:val="1e198e"/>
                  <w:b w:val="1"/>
                  <w:bCs w:val="1"/>
                  <w:u w:val="single"/>
                </w:rPr>
                <w:t xml:space="preserve">Comparative mechanical behavior of dentin enamel and dentin ceramic junctions assessed by speckle interferometry (SI)</w:t>
              </w:r>
            </w:hyperlink>
          </w:p>
          <w:p>
            <w:pPr/>
            <w:hyperlink r:id="rId9" w:history="1">
              <w:r>
                <w:rPr>
                  <w:color w:val="#410a8c"/>
                  <w:u w:val="single"/>
                </w:rPr>
                <w:t xml:space="preserve">Michel Fages</w:t>
              </w:r>
            </w:hyperlink>
            <w:r>
              <w:rPr/>
              <w:t xml:space="preserve">,</w:t>
            </w:r>
            <w:hyperlink r:id="rId11" w:history="1">
              <w:r>
                <w:rPr>
                  <w:color w:val="#410a8c"/>
                  <w:u w:val="single"/>
                </w:rPr>
                <w:t xml:space="preserve">Pierre Slangen</w:t>
              </w:r>
            </w:hyperlink>
            <w:r>
              <w:rPr/>
              <w:t xml:space="preserve">,</w:t>
            </w:r>
            <w:hyperlink r:id="rId12" w:history="1">
              <w:r>
                <w:rPr>
                  <w:color w:val="#410a8c"/>
                  <w:u w:val="single"/>
                </w:rPr>
                <w:t xml:space="preserve">Jacques Raynal</w:t>
              </w:r>
            </w:hyperlink>
            <w:r>
              <w:rPr/>
              <w:t xml:space="preserve">,</w:t>
            </w:r>
            <w:hyperlink r:id="rId10" w:history="1">
              <w:r>
                <w:rPr>
                  <w:color w:val="#410a8c"/>
                  <w:u w:val="single"/>
                </w:rPr>
                <w:t xml:space="preserve">Stéphane Corn</w:t>
              </w:r>
            </w:hyperlink>
            <w:r>
              <w:rPr/>
              <w:t xml:space="preserve">,</w:t>
            </w:r>
            <w:hyperlink r:id="rId16" w:history="1">
              <w:r>
                <w:rPr>
                  <w:color w:val="#410a8c"/>
                  <w:u w:val="single"/>
                </w:rPr>
                <w:t xml:space="preserve">Kinga Turzo</w:t>
              </w:r>
            </w:hyperlink>
            <w:r>
              <w:rPr/>
              <w:t xml:space="preserve">et al.</w:t>
            </w:r>
          </w:p>
          <w:p>
            <w:pPr/>
            <w:r>
              <w:rPr>
                <w:i w:val="1"/>
                <w:iCs w:val="1"/>
              </w:rPr>
              <w:t xml:space="preserve">Dental Materials</w:t>
            </w:r>
            <w:r>
              <w:rPr/>
              <w:t xml:space="preserve">, 2012, 28 (10), pp.e229 - e238. </w:t>
            </w:r>
            <w:hyperlink r:id="rId17" w:history="1">
              <w:r>
                <w:rPr>
                  <w:color w:val="#410a8c"/>
                  <w:u w:val="single"/>
                </w:rPr>
                <w:t xml:space="preserve">⟨10.1016/j.dental.2012.05.006⟩</w:t>
              </w:r>
            </w:hyperlink>
          </w:p>
          <w:p>
            <w:pPr/>
            <w:r>
              <w:rPr/>
              <w:t xml:space="preserve">Article dans une revue</w:t>
            </w:r>
          </w:p>
          <w:p>
            <w:pPr/>
            <w:hyperlink r:id="rId15" w:history="1">
              <w:r>
                <w:rPr>
                  <w:color w:val="#410a8c"/>
                  <w:u w:val="single"/>
                </w:rPr>
                <w:t xml:space="preserve">hal-01743585v1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Prosthetic clone and natural human tooth comparison by speckle interferometry</w:t>
              </w:r>
            </w:hyperlink>
          </w:p>
          <w:p>
            <w:pPr/>
            <w:hyperlink r:id="rId11" w:history="1">
              <w:r>
                <w:rPr>
                  <w:color w:val="#410a8c"/>
                  <w:u w:val="single"/>
                </w:rPr>
                <w:t xml:space="preserve">Pierre Slangen</w:t>
              </w:r>
            </w:hyperlink>
            <w:r>
              <w:rPr/>
              <w:t xml:space="preserve">,</w:t>
            </w:r>
            <w:hyperlink r:id="rId10" w:history="1">
              <w:r>
                <w:rPr>
                  <w:color w:val="#410a8c"/>
                  <w:u w:val="single"/>
                </w:rPr>
                <w:t xml:space="preserve">Stéphane Corn</w:t>
              </w:r>
            </w:hyperlink>
            <w:r>
              <w:rPr/>
              <w:t xml:space="preserve">,</w:t>
            </w:r>
            <w:hyperlink r:id="rId9" w:history="1">
              <w:r>
                <w:rPr>
                  <w:color w:val="#410a8c"/>
                  <w:u w:val="single"/>
                </w:rPr>
                <w:t xml:space="preserve">Michel Fages</w:t>
              </w:r>
            </w:hyperlink>
            <w:r>
              <w:rPr/>
              <w:t xml:space="preserve">,</w:t>
            </w:r>
            <w:hyperlink r:id="rId12" w:history="1">
              <w:r>
                <w:rPr>
                  <w:color w:val="#410a8c"/>
                  <w:u w:val="single"/>
                </w:rPr>
                <w:t xml:space="preserve">Jacques Raynal</w:t>
              </w:r>
            </w:hyperlink>
            <w:r>
              <w:rPr/>
              <w:t xml:space="preserve">,</w:t>
            </w:r>
            <w:hyperlink r:id="rId19" w:history="1">
              <w:r>
                <w:rPr>
                  <w:color w:val="#410a8c"/>
                  <w:u w:val="single"/>
                </w:rPr>
                <w:t xml:space="preserve">Frédéric Cuisinier</w:t>
              </w:r>
            </w:hyperlink>
          </w:p>
          <w:p>
            <w:pPr/>
            <w:r>
              <w:rPr>
                <w:i w:val="1"/>
                <w:iCs w:val="1"/>
              </w:rPr>
              <w:t xml:space="preserve">Speckle 2010</w:t>
            </w:r>
            <w:r>
              <w:rPr/>
              <w:t xml:space="preserve">, Sep 2010, Florianapolis, United States. pp.73870D, </w:t>
            </w:r>
            <w:hyperlink r:id="rId20" w:history="1">
              <w:r>
                <w:rPr>
                  <w:color w:val="#410a8c"/>
                  <w:u w:val="single"/>
                </w:rPr>
                <w:t xml:space="preserve">⟨10.1117/12.870748⟩</w:t>
              </w:r>
            </w:hyperlink>
          </w:p>
          <w:p>
            <w:pPr/>
            <w:r>
              <w:rPr/>
              <w:t xml:space="preserve">Communication dans un congrès</w:t>
            </w:r>
          </w:p>
          <w:p>
            <w:pPr/>
            <w:hyperlink r:id="rId18" w:history="1">
              <w:r>
                <w:rPr>
                  <w:color w:val="#410a8c"/>
                  <w:u w:val="single"/>
                </w:rPr>
                <w:t xml:space="preserve">hal-02012192v1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56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acques-c-raynal" TargetMode="External"/><Relationship Id="rId8" Type="http://schemas.openxmlformats.org/officeDocument/2006/relationships/hyperlink" Target="https://hal.science/hal-02011885v1" TargetMode="External"/><Relationship Id="rId9" Type="http://schemas.openxmlformats.org/officeDocument/2006/relationships/hyperlink" Target="https://hal.science/search/index/?q=*&amp;authFullName_s=Michel Fages" TargetMode="External"/><Relationship Id="rId10" Type="http://schemas.openxmlformats.org/officeDocument/2006/relationships/hyperlink" Target="https://hal.science/search/index/?q=*&amp;authFullName_s=St&#233;phane Corn" TargetMode="External"/><Relationship Id="rId11" Type="http://schemas.openxmlformats.org/officeDocument/2006/relationships/hyperlink" Target="https://hal.science/search/index/?q=*&amp;authFullName_s=Pierre Slangen" TargetMode="External"/><Relationship Id="rId12" Type="http://schemas.openxmlformats.org/officeDocument/2006/relationships/hyperlink" Target="https://hal.science/search/index/?q=*&amp;authFullName_s=Jacques Raynal" TargetMode="External"/><Relationship Id="rId13" Type="http://schemas.openxmlformats.org/officeDocument/2006/relationships/hyperlink" Target="https://hal.science/search/index/?q=*&amp;authFullName_s=Patrick Ienny" TargetMode="External"/><Relationship Id="rId14" Type="http://schemas.openxmlformats.org/officeDocument/2006/relationships/hyperlink" Target="https://dx.doi.org/10.1007/s10856-017-5948-x" TargetMode="External"/><Relationship Id="rId15" Type="http://schemas.openxmlformats.org/officeDocument/2006/relationships/hyperlink" Target="https://hal.umontpellier.fr/hal-01743585v1" TargetMode="External"/><Relationship Id="rId16" Type="http://schemas.openxmlformats.org/officeDocument/2006/relationships/hyperlink" Target="https://hal.science/search/index/?q=*&amp;authFullName_s=Kinga Turzo" TargetMode="External"/><Relationship Id="rId17" Type="http://schemas.openxmlformats.org/officeDocument/2006/relationships/hyperlink" Target="https://dx.doi.org/10.1016/j.dental.2012.05.006" TargetMode="External"/><Relationship Id="rId18" Type="http://schemas.openxmlformats.org/officeDocument/2006/relationships/hyperlink" Target="https://hal.science/hal-02012192v1" TargetMode="External"/><Relationship Id="rId19" Type="http://schemas.openxmlformats.org/officeDocument/2006/relationships/hyperlink" Target="https://hal.science/search/index/?q=*&amp;authFullName_s=Fr&#233;d&#233;ric Cuisinier" TargetMode="External"/><Relationship Id="rId20" Type="http://schemas.openxmlformats.org/officeDocument/2006/relationships/hyperlink" Target="https://dx.doi.org/10.1117/12.870748"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Raynal</dc:title>
  <dc:description>CV</dc:description>
  <dc:subject/>
  <cp:keywords/>
  <cp:category/>
  <cp:lastModifiedBy/>
  <dcterms:created xsi:type="dcterms:W3CDTF">2026-04-11T00:21:51+02:00</dcterms:created>
  <dcterms:modified xsi:type="dcterms:W3CDTF">2026-04-11T00:21:51+02:00</dcterms:modified>
</cp:coreProperties>
</file>

<file path=docProps/custom.xml><?xml version="1.0" encoding="utf-8"?>
<Properties xmlns="http://schemas.openxmlformats.org/officeDocument/2006/custom-properties" xmlns:vt="http://schemas.openxmlformats.org/officeDocument/2006/docPropsVTypes"/>
</file>