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Jacques Péricard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rencontre des droits en Méditerranée : l’acculturation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Péricard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Perrot</w:t>
              </w:r>
            </w:hyperlink>
          </w:p>
          <w:p>
            <w:pPr/>
            <w:r>
              <w:rPr/>
              <w:t xml:space="preserve">Pulim. 2015, 978-2-8428-7638-8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hal-01742483v1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et marqueurs du territoire, l’approche de la Civitas des Bituriges Cubes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C. Gandini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Laüt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Girond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Péricard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Dumasy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Confinia, confins et périphéries dans l’Occident romain, actes du colloque de Limoges</w:t>
            </w:r>
            <w:r>
              <w:rPr/>
              <w:t xml:space="preserve">, Oct 2012, Limoges, France. pp.275-309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hal-01532934v1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province ecclésiastique au Moyen Âge. Divergences entre législation et réalité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Péricard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Conciles provinciaux et synodes diocésains du concile de Trente à la Révolution française : défis ecclésiaux et enjeux politiques</w:t>
            </w:r>
            <w:r>
              <w:rPr/>
              <w:t xml:space="preserve">,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hal-00764329v1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conflits autour de la cathédrale aux XIIe et XIIIe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Péricard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la cathédrale Saint-Etienne de Bourges</w:t>
            </w:r>
            <w:r>
              <w:rPr/>
              <w:t xml:space="preserve">, 2009,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hal-00760990v1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L'abbaye de Saint-Michel de la Cluse et le Midi de la Gaule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Péricard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Convegno Internazionale di Studi</w:t>
            </w:r>
            <w:r>
              <w:rPr/>
              <w:t xml:space="preserve">, 2004, Cervére-Valgrana, Italie. pp.63-71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hal-00761910v1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et marqueurs du territoire. L’approche de la civitas des Bituriges Cubes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Cristina Gandini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Laüt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Girond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Péricard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Dumasy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Confinia. Confins et périphéries dans l’Occident romain, Actes du colloque, Limoges, 19-20 octobre 2012, Caesarodunum, XLV-XLVI,</w:t>
            </w:r>
            <w:r>
              <w:rPr/>
              <w:t xml:space="preserve">, pp.275-309,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hal-02001785v1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province ecclésiastique au Moyen Âge. Divergences entre législation et réalité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Péricard</w:t>
              </w:r>
            </w:hyperlink>
          </w:p>
          <w:p>
            <w:pPr/>
            <w:r>
              <w:rPr/>
              <w:t xml:space="preserve">Éric Gojosso et Arnaud Vergne. </w:t>
            </w:r>
            <w:r>
              <w:rPr>
                <w:i w:val="1"/>
                <w:iCs w:val="1"/>
              </w:rPr>
              <w:t xml:space="preserve">La province : circonscrire et administrer le territoire de la République Romaine à nos jours</w:t>
            </w:r>
            <w:r>
              <w:rPr/>
              <w:t xml:space="preserve">, LGDJ, pp.47-72, 2010, 978-2-275-02838-5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hal-00761997v1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consécration et l'aménagement du sanctuaire : aux frontières du droit canonique et de la liturgie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Péricard</w:t>
              </w:r>
            </w:hyperlink>
          </w:p>
          <w:p>
            <w:pPr/>
            <w:r>
              <w:rPr/>
              <w:t xml:space="preserve">Miljenko Jurkovic. </w:t>
            </w:r>
            <w:r>
              <w:rPr>
                <w:i w:val="1"/>
                <w:iCs w:val="1"/>
              </w:rPr>
              <w:t xml:space="preserve">Le sanctuaire et ses aménagements</w:t>
            </w:r>
            <w:r>
              <w:rPr/>
              <w:t xml:space="preserve">, Zagreb-Motovum : International research center for late antiquity and middle ages, pp.139-148,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hal-00761921v1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742483v1" TargetMode="External"/><Relationship Id="rId8" Type="http://schemas.openxmlformats.org/officeDocument/2006/relationships/hyperlink" Target="https://hal.science/search/index/?q=*&amp;authFullName_s=Jacques P&#233;ricard" TargetMode="External"/><Relationship Id="rId9" Type="http://schemas.openxmlformats.org/officeDocument/2006/relationships/hyperlink" Target="https://hal.science/search/index/?q=*&amp;authFullName_s=Xavier Perrot" TargetMode="External"/><Relationship Id="rId10" Type="http://schemas.openxmlformats.org/officeDocument/2006/relationships/hyperlink" Target="https://hal.science/hal-01532934v1" TargetMode="External"/><Relationship Id="rId11" Type="http://schemas.openxmlformats.org/officeDocument/2006/relationships/hyperlink" Target="https://hal.science/search/index/?q=*&amp;authFullName_s=C. Gandini" TargetMode="External"/><Relationship Id="rId12" Type="http://schemas.openxmlformats.org/officeDocument/2006/relationships/hyperlink" Target="https://hal.science/search/index/?q=*&amp;authFullName_s=Laure La&#252;t" TargetMode="External"/><Relationship Id="rId13" Type="http://schemas.openxmlformats.org/officeDocument/2006/relationships/hyperlink" Target="https://hal.science/search/index/?q=*&amp;authFullName_s=S. Girond" TargetMode="External"/><Relationship Id="rId14" Type="http://schemas.openxmlformats.org/officeDocument/2006/relationships/hyperlink" Target="https://hal.science/search/index/?q=*&amp;authFullName_s=Fran&#231;oise Dumasy" TargetMode="External"/><Relationship Id="rId15" Type="http://schemas.openxmlformats.org/officeDocument/2006/relationships/hyperlink" Target="https://unilim.hal.science/hal-00764329v1" TargetMode="External"/><Relationship Id="rId16" Type="http://schemas.openxmlformats.org/officeDocument/2006/relationships/hyperlink" Target="https://unilim.hal.science/hal-00760990v1" TargetMode="External"/><Relationship Id="rId17" Type="http://schemas.openxmlformats.org/officeDocument/2006/relationships/hyperlink" Target="https://unilim.hal.science/hal-00761910v1" TargetMode="External"/><Relationship Id="rId18" Type="http://schemas.openxmlformats.org/officeDocument/2006/relationships/hyperlink" Target="https://hal.science/search/index/?q=*&amp;authFullName_s=C. Juillet" TargetMode="External"/><Relationship Id="rId19" Type="http://schemas.openxmlformats.org/officeDocument/2006/relationships/hyperlink" Target="https://hal.science/hal-02001785v1" TargetMode="External"/><Relationship Id="rId20" Type="http://schemas.openxmlformats.org/officeDocument/2006/relationships/hyperlink" Target="https://hal.science/search/index/?q=*&amp;authFullName_s=Cristina Gandini" TargetMode="External"/><Relationship Id="rId21" Type="http://schemas.openxmlformats.org/officeDocument/2006/relationships/hyperlink" Target="https://hal.science/search/index/?q=*&amp;authFullName_s=Simon Girond" TargetMode="External"/><Relationship Id="rId22" Type="http://schemas.openxmlformats.org/officeDocument/2006/relationships/hyperlink" Target="https://unilim.hal.science/hal-00761997v1" TargetMode="External"/><Relationship Id="rId23" Type="http://schemas.openxmlformats.org/officeDocument/2006/relationships/hyperlink" Target="https://unilim.hal.science/hal-00761921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Péricard</dc:title>
  <dc:description>CV</dc:description>
  <dc:subject/>
  <cp:keywords/>
  <cp:category/>
  <cp:lastModifiedBy/>
  <dcterms:created xsi:type="dcterms:W3CDTF">2026-05-26T10:58:45+02:00</dcterms:created>
  <dcterms:modified xsi:type="dcterms:W3CDTF">2026-05-26T10:58:45+02:00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