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Jacques Wagner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Diderot dans le Journal encyclopédique de P. Rousseau (1756-1770) : la puissance d’un modèle</w:t></w:r></w:hyperlink></w:p><w:p><w:pPr/><w:hyperlink r:id="rId8" w:history="1"><w:r><w:rPr><w:color w:val="#410a8c"/><w:u w:val="single"/></w:rPr><w:t xml:space="preserve">Jacques Wagner</w:t></w:r></w:hyperlink></w:p><w:p><w:pPr/><w:r><w:rPr><w:i w:val="1"/><w:iCs w:val="1"/></w:rPr><w:t xml:space="preserve">Recherches sur Diderot et sur l'Encyclopédie</w:t></w:r><w:r><w:rPr/><w:t xml:space="preserve">, 2021, 56, pp.119-133. </w:t></w:r><w:hyperlink r:id="rId9" w:history="1"><w:r><w:rPr><w:color w:val="#410a8c"/><w:u w:val="single"/></w:rPr><w:t xml:space="preserve">⟨10.4000/rde.7015⟩</w:t></w:r></w:hyperlink></w:p><w:p><w:pPr/><w:r><w:rPr/><w:t xml:space="preserve">Article dans une revue</w:t></w:r></w:p><w:p><w:pPr/><w:hyperlink r:id="rId7" w:history="1"><w:r><w:rPr><w:color w:val="#410a8c"/><w:u w:val="single"/></w:rPr><w:t xml:space="preserve">hal-03244525v1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Mésentente, malentendu et langage chez Voltaire</w:t></w:r></w:hyperlink></w:p><w:p><w:pPr/><w:hyperlink r:id="rId8" w:history="1"><w:r><w:rPr><w:color w:val="#410a8c"/><w:u w:val="single"/></w:rPr><w:t xml:space="preserve">Jacques Wagner</w:t></w:r></w:hyperlink></w:p><w:p><w:pPr/><w:r><w:rPr><w:i w:val="1"/><w:iCs w:val="1"/></w:rPr><w:t xml:space="preserve">World literature studies</w:t></w:r><w:r><w:rPr/><w:t xml:space="preserve">, 2013, 5 (22), pp.3-14</w:t></w:r></w:p><w:p><w:pPr/><w:r><w:rPr/><w:t xml:space="preserve">Article dans une revue</w:t></w:r></w:p><w:p><w:pPr/><w:hyperlink r:id="rId10" w:history="1"><w:r><w:rPr><w:color w:val="#410a8c"/><w:u w:val="single"/></w:rPr><w:t xml:space="preserve">halshs-01177220v1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Les héroïnes littéraires sous l’Ancien Régime en France, entre femme vraie de la nature et vraie nature de la femme »</w:t></w:r></w:hyperlink></w:p><w:p><w:pPr/><w:hyperlink r:id="rId8" w:history="1"><w:r><w:rPr><w:color w:val="#410a8c"/><w:u w:val="single"/></w:rPr><w:t xml:space="preserve">Jacques Wagner</w:t></w:r></w:hyperlink></w:p><w:p><w:pPr/><w:r><w:rPr><w:i w:val="1"/><w:iCs w:val="1"/></w:rPr><w:t xml:space="preserve">Romanica Wratilaviensa</w:t></w:r><w:r><w:rPr/><w:t xml:space="preserve">, 2012</w:t></w:r></w:p><w:p><w:pPr/><w:r><w:rPr/><w:t xml:space="preserve">Article dans une revue</w:t></w:r></w:p><w:p><w:pPr/><w:hyperlink r:id="rId11" w:history="1"><w:r><w:rPr><w:color w:val="#410a8c"/><w:u w:val="single"/></w:rPr><w:t xml:space="preserve">hal-02002426v1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héroïnes littéraires sous l’Ancien Régime, entre femme vraie de la nature et vraie nature de la femme</w:t></w:r></w:hyperlink></w:p><w:p><w:pPr/><w:hyperlink r:id="rId8" w:history="1"><w:r><w:rPr><w:color w:val="#410a8c"/><w:u w:val="single"/></w:rPr><w:t xml:space="preserve">Jacques Wagner</w:t></w:r></w:hyperlink></w:p><w:p><w:pPr/><w:r><w:rPr><w:i w:val="1"/><w:iCs w:val="1"/></w:rPr><w:t xml:space="preserve">Romanica Wratislaviensia</w:t></w:r><w:r><w:rPr/><w:t xml:space="preserve">, 2011, Inclusion/exclusion des femmes, 58, pp.119-132</w:t></w:r></w:p><w:p><w:pPr/><w:r><w:rPr/><w:t xml:space="preserve">Article dans une revue</w:t></w:r></w:p><w:p><w:pPr/><w:hyperlink r:id="rId12" w:history="1"><w:r><w:rPr><w:color w:val="#410a8c"/><w:u w:val="single"/></w:rPr><w:t xml:space="preserve">halshs-01177487v1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Des sens au sens : littérature & morale de Molière à Voltaire</w:t></w:r></w:hyperlink></w:p><w:p><w:pPr/><w:hyperlink r:id="rId8" w:history="1"><w:r><w:rPr><w:color w:val="#410a8c"/><w:u w:val="single"/></w:rPr><w:t xml:space="preserve">Jacques Wagner</w:t></w:r></w:hyperlink></w:p><w:p><w:pPr/><w:r><w:rPr/><w:t xml:space="preserve">Éd. Peeters, pp.202, 2007</w:t></w:r></w:p><w:p><w:pPr/><w:r><w:rPr/><w:t xml:space="preserve">Ouvrages</w:t></w:r></w:p><w:p><w:pPr/><w:hyperlink r:id="rId13" w:history="1"><w:r><w:rPr><w:color w:val="#410a8c"/><w:u w:val="single"/></w:rPr><w:t xml:space="preserve">halshs-00422757v1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Figures d'écrivains au XVIIIe siècle</w:t></w:r></w:hyperlink></w:p><w:p><w:pPr/><w:hyperlink r:id="rId8" w:history="1"><w:r><w:rPr><w:color w:val="#410a8c"/><w:u w:val="single"/></w:rPr><w:t xml:space="preserve">Jacques Wagner</w:t></w:r></w:hyperlink></w:p><w:p><w:pPr/><w:r><w:rPr/><w:t xml:space="preserve">CERHAC : Presses universitaires Blaise Pascal, pp.156, 2006</w:t></w:r></w:p><w:p><w:pPr/><w:r><w:rPr/><w:t xml:space="preserve">Ouvrages</w:t></w:r></w:p><w:p><w:pPr/><w:hyperlink r:id="rId14" w:history="1"><w:r><w:rPr><w:color w:val="#410a8c"/><w:u w:val="single"/></w:rPr><w:t xml:space="preserve">halshs-00313018v1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Lectures du Gil Blas de Lesage</w:t></w:r></w:hyperlink></w:p><w:p><w:pPr/><w:hyperlink r:id="rId8" w:history="1"><w:r><w:rPr><w:color w:val="#410a8c"/><w:u w:val="single"/></w:rPr><w:t xml:space="preserve">Jacques Wagner</w:t></w:r></w:hyperlink></w:p><w:p><w:pPr/><w:r><w:rPr/><w:t xml:space="preserve">Presses universitaires Blaise-Pascal : Maison de la recherche, pp.244, 2003</w:t></w:r></w:p><w:p><w:pPr/><w:r><w:rPr/><w:t xml:space="preserve">Ouvrages</w:t></w:r></w:p><w:p><w:pPr/><w:hyperlink r:id="rId15" w:history="1"><w:r><w:rPr><w:color w:val="#410a8c"/><w:u w:val="single"/></w:rPr><w:t xml:space="preserve">halshs-00433621v1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Marmontel : une rhétorique de l'apaisement</w:t></w:r></w:hyperlink></w:p><w:p><w:pPr/><w:hyperlink r:id="rId8" w:history="1"><w:r><w:rPr><w:color w:val="#410a8c"/><w:u w:val="single"/></w:rPr><w:t xml:space="preserve">Jacques Wagner</w:t></w:r></w:hyperlink></w:p><w:p><w:pPr/><w:r><w:rPr/><w:t xml:space="preserve">Peeters, pp.228, 2003</w:t></w:r></w:p><w:p><w:pPr/><w:r><w:rPr/><w:t xml:space="preserve">Ouvrages</w:t></w:r></w:p><w:p><w:pPr/><w:hyperlink r:id="rId16" w:history="1"><w:r><w:rPr><w:color w:val="#410a8c"/><w:u w:val="single"/></w:rPr><w:t xml:space="preserve">halshs-00433623v1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Formes littéraires du théologico-politique de la Renaissance au XVIIIe siècle : Angleterre et Europe</w:t></w:r></w:hyperlink></w:p><w:p><w:pPr/><w:hyperlink r:id="rId8" w:history="1"><w:r><w:rPr><w:color w:val="#410a8c"/><w:u w:val="single"/></w:rPr><w:t xml:space="preserve">Jacques Wagner</w:t></w:r></w:hyperlink><w:r><w:rPr/><w:t xml:space="preserve">,</w:t></w:r><w:hyperlink r:id="rId18" w:history="1"><w:r><w:rPr><w:color w:val="#410a8c"/><w:u w:val="single"/></w:rPr><w:t xml:space="preserve">Jean Pironon</w:t></w:r></w:hyperlink></w:p><w:p><w:pPr/><w:r><w:rPr/><w:t xml:space="preserve">Presses universitaires Blaise-Pascal, pp.399, 2003</w:t></w:r></w:p><w:p><w:pPr/><w:r><w:rPr/><w:t xml:space="preserve">Ouvrages</w:t></w:r></w:p><w:p><w:pPr/><w:hyperlink r:id="rId17" w:history="1"><w:r><w:rPr><w:color w:val="#410a8c"/><w:u w:val="single"/></w:rPr><w:t xml:space="preserve">halshs-00433624v1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Marmontel, un intellectuel exemplaire au siècle des Lumières</w:t></w:r></w:hyperlink></w:p><w:p><w:pPr/><w:hyperlink r:id="rId8" w:history="1"><w:r><w:rPr><w:color w:val="#410a8c"/><w:u w:val="single"/></w:rPr><w:t xml:space="preserve">Jacques Wagner</w:t></w:r></w:hyperlink></w:p><w:p><w:pPr/><w:r><w:rPr/><w:t xml:space="preserve">Mille Sources, pp.239, 2003</w:t></w:r></w:p><w:p><w:pPr/><w:r><w:rPr/><w:t xml:space="preserve">Ouvrages</w:t></w:r></w:p><w:p><w:pPr/><w:hyperlink r:id="rId19" w:history="1"><w:r><w:rPr><w:color w:val="#410a8c"/><w:u w:val="single"/></w:rPr><w:t xml:space="preserve">halshs-00433622v1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Lesage de Sarzeau, écrivain</w:t></w:r></w:hyperlink></w:p><w:p><w:pPr/><w:hyperlink r:id="rId8" w:history="1"><w:r><w:rPr><w:color w:val="#410a8c"/><w:u w:val="single"/></w:rPr><w:t xml:space="preserve">Jacques Wagner</w:t></w:r></w:hyperlink></w:p><w:p><w:pPr/><w:r><w:rPr/><w:t xml:space="preserve">1997</w:t></w:r></w:p><w:p><w:pPr/><w:r><w:rPr/><w:t xml:space="preserve">Ouvrages</w:t></w:r></w:p><w:p><w:pPr/><w:hyperlink r:id="rId20" w:history="1"><w:r><w:rPr><w:color w:val="#410a8c"/><w:u w:val="single"/></w:rPr><w:t xml:space="preserve">hal-02002433v1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L’abbé François-Xavier de Feller, un jésuite traditionaliste et réactionnaire</w:t></w:r></w:hyperlink></w:p><w:p><w:pPr/><w:hyperlink r:id="rId8" w:history="1"><w:r><w:rPr><w:color w:val="#410a8c"/><w:u w:val="single"/></w:rPr><w:t xml:space="preserve">Jacques Wagner</w:t></w:r></w:hyperlink></w:p><w:p><w:pPr/><w:r><w:rPr><w:i w:val="1"/><w:iCs w:val="1"/></w:rPr><w:t xml:space="preserve">Dictionnaire des anti-Lumières</w:t></w:r><w:r><w:rPr/><w:t xml:space="preserve">, 2017</w:t></w:r></w:p><w:p><w:pPr/><w:r><w:rPr/><w:t xml:space="preserve">Chapitre d'ouvrage</w:t></w:r></w:p><w:p><w:pPr/><w:hyperlink r:id="rId21" w:history="1"><w:r><w:rPr><w:color w:val="#410a8c"/><w:u w:val="single"/></w:rPr><w:t xml:space="preserve">hal-02002361v1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Journal historique et littéraire, une revue d’opposition frontale aux Lumières</w:t></w:r></w:hyperlink></w:p><w:p><w:pPr/><w:hyperlink r:id="rId8" w:history="1"><w:r><w:rPr><w:color w:val="#410a8c"/><w:u w:val="single"/></w:rPr><w:t xml:space="preserve">Jacques Wagner</w:t></w:r></w:hyperlink></w:p><w:p><w:pPr/><w:r><w:rPr><w:i w:val="1"/><w:iCs w:val="1"/></w:rPr><w:t xml:space="preserve">Dictionnaire des anti-Lumières</w:t></w:r><w:r><w:rPr/><w:t xml:space="preserve">, 2017</w:t></w:r></w:p><w:p><w:pPr/><w:r><w:rPr/><w:t xml:space="preserve">Chapitre d'ouvrage</w:t></w:r></w:p><w:p><w:pPr/><w:hyperlink r:id="rId22" w:history="1"><w:r><w:rPr><w:color w:val="#410a8c"/><w:u w:val="single"/></w:rPr><w:t xml:space="preserve">hal-02002340v1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Fin du secret et fin des Lumières, de Pascal à Claude de Saint-Martin</w:t></w:r></w:hyperlink></w:p><w:p><w:pPr/><w:hyperlink r:id="rId8" w:history="1"><w:r><w:rPr><w:color w:val="#410a8c"/><w:u w:val="single"/></w:rPr><w:t xml:space="preserve">Jacques Wagner</w:t></w:r></w:hyperlink></w:p><w:p><w:pPr/><w:r><w:rPr/><w:t xml:space="preserve">K. Astbury. </w:t></w:r><w:r><w:rPr><w:i w:val="1"/><w:iCs w:val="1"/></w:rPr><w:t xml:space="preserve">Le tournant des Lumières</w:t></w:r><w:r><w:rPr/><w:t xml:space="preserve">, Classiques Garnier, pp.39-162, 2012, </w:t></w:r><w:hyperlink r:id="rId24" w:history="1"><w:r><w:rPr><w:color w:val="#410a8c"/><w:u w:val="single"/></w:rPr><w:t xml:space="preserve">⟨10.15122/isbn.978-2-8124-4054-0.p.0139⟩</w:t></w:r></w:hyperlink></w:p><w:p><w:pPr/><w:r><w:rPr/><w:t xml:space="preserve">Chapitre d'ouvrage</w:t></w:r></w:p><w:p><w:pPr/><w:hyperlink r:id="rId23" w:history="1"><w:r><w:rPr><w:color w:val="#410a8c"/><w:u w:val="single"/></w:rPr><w:t xml:space="preserve">hal-02002417v1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 choses, des hommes et des insectes dans les oeuvres philosophiques de Voltaire (1734-1769) ou les prémices d'une esthétique du quotidien et du familier</w:t></w:r></w:hyperlink></w:p><w:p><w:pPr/><w:hyperlink r:id="rId8" w:history="1"><w:r><w:rPr><w:color w:val="#410a8c"/><w:u w:val="single"/></w:rPr><w:t xml:space="preserve">Jacques Wagner</w:t></w:r></w:hyperlink></w:p><w:p><w:pPr/><w:r><w:rPr/><w:t xml:space="preserve">Wagner, Jacques;. </w:t></w:r><w:r><w:rPr><w:i w:val="1"/><w:iCs w:val="1"/></w:rPr><w:t xml:space="preserve">Des sens au sens : littérature &amp; morale de Molière à Voltaire</w:t></w:r><w:r><w:rPr/><w:t xml:space="preserve">, Éd. Peeters, pp.143- 160, 2007</w:t></w:r></w:p><w:p><w:pPr/><w:r><w:rPr/><w:t xml:space="preserve">Chapitre d'ouvrage</w:t></w:r></w:p><w:p><w:pPr/><w:hyperlink r:id="rId25" w:history="1"><w:r><w:rPr><w:color w:val="#410a8c"/><w:u w:val="single"/></w:rPr><w:t xml:space="preserve">halshs-00422758v1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défaites de la sympathie chez Voltaire</w:t></w:r></w:hyperlink></w:p><w:p><w:pPr/><w:hyperlink r:id="rId8" w:history="1"><w:r><w:rPr><w:color w:val="#410a8c"/><w:u w:val="single"/></w:rPr><w:t xml:space="preserve">Jacques Wagner</w:t></w:r></w:hyperlink></w:p><w:p><w:pPr/><w:r><w:rPr/><w:t xml:space="preserve">Belleguic, Thierry;Van der Schueren, Eric;Vervacke, Sabrina;. </w:t></w:r><w:r><w:rPr><w:i w:val="1"/><w:iCs w:val="1"/></w:rPr><w:t xml:space="preserve">Les discours de la sympathie : enquête sur une notion, de l'âge classique à la modernité</w:t></w:r><w:r><w:rPr/><w:t xml:space="preserve">, Presses de l'université Laval, pp.233- 256, 2007</w:t></w:r></w:p><w:p><w:pPr/><w:r><w:rPr/><w:t xml:space="preserve">Chapitre d'ouvrage</w:t></w:r></w:p><w:p><w:pPr/><w:hyperlink r:id="rId26" w:history="1"><w:r><w:rPr><w:color w:val="#410a8c"/><w:u w:val="single"/></w:rPr><w:t xml:space="preserve">halshs-00422759v1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Paradigme newtonien et expérience historique chez Voltaire, des &amp;quot;Lettres philosophiques&amp;quot; au &amp;quot;Dictionnaire philosophique</w:t></w:r></w:hyperlink></w:p><w:p><w:pPr/><w:hyperlink r:id="rId8" w:history="1"><w:r><w:rPr><w:color w:val="#410a8c"/><w:u w:val="single"/></w:rPr><w:t xml:space="preserve">Jacques Wagner</w:t></w:r></w:hyperlink></w:p><w:p><w:pPr/><w:r><w:rPr/><w:t xml:space="preserve">Van der Schueren, Eric;Vervacke, Sabrina;Belleguic, Thierry;. </w:t></w:r><w:r><w:rPr><w:i w:val="1"/><w:iCs w:val="1"/></w:rPr><w:t xml:space="preserve">Les songes de Clio : fiction et histoire sous l'Ancien régime</w:t></w:r><w:r><w:rPr/><w:t xml:space="preserve">, Presses de l'université de Laval, pp.287-304, 2006</w:t></w:r></w:p><w:p><w:pPr/><w:r><w:rPr/><w:t xml:space="preserve">Chapitre d'ouvrage</w:t></w:r></w:p><w:p><w:pPr/><w:hyperlink r:id="rId27" w:history="1"><w:r><w:rPr><w:color w:val="#410a8c"/><w:u w:val="single"/></w:rPr><w:t xml:space="preserve">halshs-00313051v1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yeux clairs d'un écrivain : Voltaire et l'histoire dans le &amp;quot;Dictionnaire philosophique</w:t></w:r></w:hyperlink></w:p><w:p><w:pPr/><w:hyperlink r:id="rId8" w:history="1"><w:r><w:rPr><w:color w:val="#410a8c"/><w:u w:val="single"/></w:rPr><w:t xml:space="preserve">Jacques Wagner</w:t></w:r></w:hyperlink></w:p><w:p><w:pPr/><w:r><w:rPr/><w:t xml:space="preserve">Bernier, Marc André;. </w:t></w:r><w:r><w:rPr><w:i w:val="1"/><w:iCs w:val="1"/></w:rPr><w:t xml:space="preserve">Parallèle des anciens et des modernes : rhétorique, histoire et esthétique au siècle des Lumières</w:t></w:r><w:r><w:rPr/><w:t xml:space="preserve">, Presses de l'Université Laval, pp.107-125, 2006</w:t></w:r></w:p><w:p><w:pPr/><w:r><w:rPr/><w:t xml:space="preserve">Chapitre d'ouvrage</w:t></w:r></w:p><w:p><w:pPr/><w:hyperlink r:id="rId28" w:history="1"><w:r><w:rPr><w:color w:val="#410a8c"/><w:u w:val="single"/></w:rPr><w:t xml:space="preserve">halshs-00313050v1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Mémoire et reconstruction d'une identité éclatée : les &amp;quot;Rêveries&amp;quot;de Jean Jacques Rousseau</w:t></w:r></w:hyperlink></w:p><w:p><w:pPr/><w:hyperlink r:id="rId8" w:history="1"><w:r><w:rPr><w:color w:val="#410a8c"/><w:u w:val="single"/></w:rPr><w:t xml:space="preserve">Jacques Wagner</w:t></w:r></w:hyperlink></w:p><w:p><w:pPr/><w:r><w:rPr/><w:t xml:space="preserve">Masseau, Didier;. </w:t></w:r><w:r><w:rPr><w:i w:val="1"/><w:iCs w:val="1"/></w:rPr><w:t xml:space="preserve">Le XVIIIe siècle, histoire, mémoire et rêve : mélanges offerts à Jean Goulemot</w:t></w:r><w:r><w:rPr/><w:t xml:space="preserve">, H. Champion, Pagination non précisée, 2006</w:t></w:r></w:p><w:p><w:pPr/><w:r><w:rPr/><w:t xml:space="preserve">Chapitre d'ouvrage</w:t></w:r></w:p><w:p><w:pPr/><w:hyperlink r:id="rId29" w:history="1"><w:r><w:rPr><w:color w:val="#410a8c"/><w:u w:val="single"/></w:rPr><w:t xml:space="preserve">halshs-00313052v1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Exégèse typologique et régicide dans les Poèmes et Sermons de Henry King sur l’exécution du roi Charles Ier</w:t></w:r></w:hyperlink></w:p><w:p><w:pPr/><w:hyperlink r:id="rId31" w:history="1"><w:r><w:rPr><w:color w:val="#410a8c"/><w:u w:val="single"/></w:rPr><w:t xml:space="preserve">Jean-François Baillon</w:t></w:r></w:hyperlink><w:r><w:rPr/><w:t xml:space="preserve">,</w:t></w:r><w:hyperlink r:id="rId18" w:history="1"><w:r><w:rPr><w:color w:val="#410a8c"/><w:u w:val="single"/></w:rPr><w:t xml:space="preserve">Jean Pironon</w:t></w:r></w:hyperlink><w:r><w:rPr/><w:t xml:space="preserve">,</w:t></w:r><w:hyperlink r:id="rId8" w:history="1"><w:r><w:rPr><w:color w:val="#410a8c"/><w:u w:val="single"/></w:rPr><w:t xml:space="preserve">Jacques Wagner</w:t></w:r></w:hyperlink></w:p><w:p><w:pPr/><w:r><w:rPr><w:i w:val="1"/><w:iCs w:val="1"/></w:rPr><w:t xml:space="preserve">Formes littéraires du théologico-politique de la Renaissance au XVIIIe siècle. Angleterre et Europe</w:t></w:r><w:r><w:rPr/><w:t xml:space="preserve">, Presses universitaires Blaise Pascal, pp.209-220, 2003, 2-84516-222-7</w:t></w:r></w:p><w:p><w:pPr/><w:r><w:rPr/><w:t xml:space="preserve">Chapitre d'ouvrage</w:t></w:r></w:p><w:p><w:pPr/><w:hyperlink r:id="rId30" w:history="1"><w:r><w:rPr><w:color w:val="#410a8c"/><w:u w:val="single"/></w:rPr><w:t xml:space="preserve">hal-05525950v1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Le travail d’un journaliste éclairé au XVIIIe siècle, Pierre Rousseau, rédacteur du Journal Encyclopédique (1756-1785)</w:t></w:r></w:hyperlink></w:p><w:p><w:pPr/><w:hyperlink r:id="rId8" w:history="1"><w:r><w:rPr><w:color w:val="#410a8c"/><w:u w:val="single"/></w:rPr><w:t xml:space="preserve">Jacques Wagner</w:t></w:r></w:hyperlink></w:p><w:p><w:pPr/><w:r><w:rPr/><w:t xml:space="preserve">2016</w:t></w:r></w:p><w:p><w:pPr/><w:r><w:rPr/><w:t xml:space="preserve">Pré-publication, Document de travail</w:t></w:r></w:p><w:p><w:pPr/><w:hyperlink r:id="rId32" w:history="1"><w:r><w:rPr><w:color w:val="#410a8c"/><w:u w:val="single"/></w:rPr><w:t xml:space="preserve">hal-01402138v1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244525v1" TargetMode="External"/><Relationship Id="rId8" Type="http://schemas.openxmlformats.org/officeDocument/2006/relationships/hyperlink" Target="https://hal.science/search/index/?q=*&amp;authFullName_s=Jacques Wagner" TargetMode="External"/><Relationship Id="rId9" Type="http://schemas.openxmlformats.org/officeDocument/2006/relationships/hyperlink" Target="https://dx.doi.org/10.4000/rde.7015" TargetMode="External"/><Relationship Id="rId10" Type="http://schemas.openxmlformats.org/officeDocument/2006/relationships/hyperlink" Target="https://shs.hal.science/halshs-01177220v1" TargetMode="External"/><Relationship Id="rId11" Type="http://schemas.openxmlformats.org/officeDocument/2006/relationships/hyperlink" Target="https://uca.hal.science/hal-02002426v1" TargetMode="External"/><Relationship Id="rId12" Type="http://schemas.openxmlformats.org/officeDocument/2006/relationships/hyperlink" Target="https://shs.hal.science/halshs-01177487v1" TargetMode="External"/><Relationship Id="rId13" Type="http://schemas.openxmlformats.org/officeDocument/2006/relationships/hyperlink" Target="https://shs.hal.science/halshs-00422757v1" TargetMode="External"/><Relationship Id="rId14" Type="http://schemas.openxmlformats.org/officeDocument/2006/relationships/hyperlink" Target="https://shs.hal.science/halshs-00313018v1" TargetMode="External"/><Relationship Id="rId15" Type="http://schemas.openxmlformats.org/officeDocument/2006/relationships/hyperlink" Target="https://shs.hal.science/halshs-00433621v1" TargetMode="External"/><Relationship Id="rId16" Type="http://schemas.openxmlformats.org/officeDocument/2006/relationships/hyperlink" Target="https://shs.hal.science/halshs-00433623v1" TargetMode="External"/><Relationship Id="rId17" Type="http://schemas.openxmlformats.org/officeDocument/2006/relationships/hyperlink" Target="https://shs.hal.science/halshs-00433624v1" TargetMode="External"/><Relationship Id="rId18" Type="http://schemas.openxmlformats.org/officeDocument/2006/relationships/hyperlink" Target="https://hal.science/search/index/?q=*&amp;authFullName_s=Jean Pironon" TargetMode="External"/><Relationship Id="rId19" Type="http://schemas.openxmlformats.org/officeDocument/2006/relationships/hyperlink" Target="https://shs.hal.science/halshs-00433622v1" TargetMode="External"/><Relationship Id="rId20" Type="http://schemas.openxmlformats.org/officeDocument/2006/relationships/hyperlink" Target="https://uca.hal.science/hal-02002433v1" TargetMode="External"/><Relationship Id="rId21" Type="http://schemas.openxmlformats.org/officeDocument/2006/relationships/hyperlink" Target="https://uca.hal.science/hal-02002361v1" TargetMode="External"/><Relationship Id="rId22" Type="http://schemas.openxmlformats.org/officeDocument/2006/relationships/hyperlink" Target="https://uca.hal.science/hal-02002340v1" TargetMode="External"/><Relationship Id="rId23" Type="http://schemas.openxmlformats.org/officeDocument/2006/relationships/hyperlink" Target="https://uca.hal.science/hal-02002417v1" TargetMode="External"/><Relationship Id="rId24" Type="http://schemas.openxmlformats.org/officeDocument/2006/relationships/hyperlink" Target="https://dx.doi.org/10.15122/isbn.978-2-8124-4054-0.p.0139" TargetMode="External"/><Relationship Id="rId25" Type="http://schemas.openxmlformats.org/officeDocument/2006/relationships/hyperlink" Target="https://shs.hal.science/halshs-00422758v1" TargetMode="External"/><Relationship Id="rId26" Type="http://schemas.openxmlformats.org/officeDocument/2006/relationships/hyperlink" Target="https://shs.hal.science/halshs-00422759v1" TargetMode="External"/><Relationship Id="rId27" Type="http://schemas.openxmlformats.org/officeDocument/2006/relationships/hyperlink" Target="https://shs.hal.science/halshs-00313051v1" TargetMode="External"/><Relationship Id="rId28" Type="http://schemas.openxmlformats.org/officeDocument/2006/relationships/hyperlink" Target="https://shs.hal.science/halshs-00313050v1" TargetMode="External"/><Relationship Id="rId29" Type="http://schemas.openxmlformats.org/officeDocument/2006/relationships/hyperlink" Target="https://shs.hal.science/halshs-00313052v1" TargetMode="External"/><Relationship Id="rId30" Type="http://schemas.openxmlformats.org/officeDocument/2006/relationships/hyperlink" Target="https://hal.science/hal-05525950v1" TargetMode="External"/><Relationship Id="rId31" Type="http://schemas.openxmlformats.org/officeDocument/2006/relationships/hyperlink" Target="https://hal.science/search/index/?q=*&amp;authFullName_s=Jean-Fran&#231;ois Baillon" TargetMode="External"/><Relationship Id="rId32" Type="http://schemas.openxmlformats.org/officeDocument/2006/relationships/hyperlink" Target="https://uca.hal.science/hal-0140213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Wagner</dc:title>
  <dc:description>CV</dc:description>
  <dc:subject/>
  <cp:keywords/>
  <cp:category/>
  <cp:lastModifiedBy/>
  <dcterms:created xsi:type="dcterms:W3CDTF">2026-05-03T10:23:32+02:00</dcterms:created>
  <dcterms:modified xsi:type="dcterms:W3CDTF">2026-05-03T10:23:32+02:00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