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Jade Tognet </w:t>
      </w:r>
      <w:r>
        <w:rPr>
          <w:color w:val="641e6e"/>
        </w:rPr>
        <w:t xml:space="preserve">Doctorante contractuelle (2021-2024)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jade-tognet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École doctorale</w:t>
      </w:r>
    </w:p>
    <w:p>
      <w:pPr/>
      <w:hyperlink r:id="rId8" w:history="1">
        <w:r>
          <w:rPr>
            <w:color w:val="#410a8c"/>
            <w:u w:val="single"/>
          </w:rPr>
          <w:t xml:space="preserve">ED622 Sciences du langage</w:t>
        </w:r>
      </w:hyperlink>
      <w:r>
        <w:rPr/>
        <w:t xml:space="preserve"> (Sorbonne Nouvelle et Université de Paris)</w:t>
      </w:r>
    </w:p>
    <w:p>
      <w:pPr>
        <w:pStyle w:val="Heading3"/>
      </w:pPr>
      <w:r>
        <w:rPr/>
        <w:t xml:space="preserve">Unités de recherche</w:t>
      </w:r>
    </w:p>
    <w:p>
      <w:pPr/>
      <w:hyperlink r:id="rId9" w:history="1">
        <w:r>
          <w:rPr>
            <w:color w:val="#410a8c"/>
            <w:u w:val="single"/>
          </w:rPr>
          <w:t xml:space="preserve">EA 2288 / DILTEC</w:t>
        </w:r>
      </w:hyperlink>
      <w:r>
        <w:rPr/>
        <w:t xml:space="preserve"> - Didactique des langues, des textes et des cultures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733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de-tognet" TargetMode="External"/><Relationship Id="rId8" Type="http://schemas.openxmlformats.org/officeDocument/2006/relationships/hyperlink" Target="http://www.univ-paris3.fr/ed-622-sciences-du-langage-3413.kjsp" TargetMode="External"/><Relationship Id="rId9" Type="http://schemas.openxmlformats.org/officeDocument/2006/relationships/hyperlink" Target="http://www.univ-paris3.fr/diltec-didactique-des-langues-des-textes-et-des-cultures-ea-2288-3451.kjsp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Jade Tognet</dc:title>
  <dc:description>CV</dc:description>
  <dc:subject/>
  <cp:keywords/>
  <cp:category/>
  <cp:lastModifiedBy/>
  <dcterms:created xsi:type="dcterms:W3CDTF">2026-04-07T18:47:27+02:00</dcterms:created>
  <dcterms:modified xsi:type="dcterms:W3CDTF">2026-04-07T18:47:27+02:00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