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James Schmidt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primarily a learning psychologist, also interested in neural networks and cognitive control. Some of my specific research interests include human contingency learning, temporal contiguity, temporal learning, the Stroop effect, computational modelling, cognitive control, conflict monitoring and adaptation, attention, episodic memory, unconscious processes, learning goals, evaluative learning, stimulus-response binding, switch costs, human reasoning ability, logic, and bilingualism. I completed my B.A. with high honours in psychology and a minor in philosophy at the </w:t>
      </w:r>
      <w:hyperlink r:id="rId7" w:history="1">
        <w:r>
          <w:rPr>
            <w:color w:val="#410a8c"/>
            <w:u w:val="single"/>
          </w:rPr>
          <w:t xml:space="preserve">University of Saskatchewan</w:t>
        </w:r>
      </w:hyperlink>
      <w:r>
        <w:rPr/>
        <w:t xml:space="preserve"> in 2005, supervised by Jim Cheesman. I obtained my Master’s in 2007 and my Ph.D. in 2009 in cognitive psychology at the </w:t>
      </w:r>
      <w:hyperlink r:id="rId8" w:history="1">
        <w:r>
          <w:rPr>
            <w:color w:val="#410a8c"/>
            <w:u w:val="single"/>
          </w:rPr>
          <w:t xml:space="preserve">University of Waterloo</w:t>
        </w:r>
      </w:hyperlink>
      <w:r>
        <w:rPr/>
        <w:t xml:space="preserve">, supervised by </w:t>
      </w:r>
      <w:hyperlink r:id="rId9" w:history="1">
        <w:r>
          <w:rPr>
            <w:color w:val="#410a8c"/>
            <w:u w:val="single"/>
          </w:rPr>
          <w:t xml:space="preserve">Derek Besner</w:t>
        </w:r>
      </w:hyperlink>
      <w:r>
        <w:rPr/>
        <w:t xml:space="preserve">. I then worked as a postdoc at </w:t>
      </w:r>
      <w:hyperlink r:id="rId10" w:history="1">
        <w:r>
          <w:rPr>
            <w:color w:val="#410a8c"/>
            <w:u w:val="single"/>
          </w:rPr>
          <w:t xml:space="preserve">Ghent University</w:t>
        </w:r>
      </w:hyperlink>
      <w:r>
        <w:rPr/>
        <w:t xml:space="preserve"> with </w:t>
      </w:r>
      <w:hyperlink r:id="rId11" w:history="1">
        <w:r>
          <w:rPr>
            <w:color w:val="#410a8c"/>
            <w:u w:val="single"/>
          </w:rPr>
          <w:t xml:space="preserve">Jan De Houwer</w:t>
        </w:r>
      </w:hyperlink>
      <w:r>
        <w:rPr/>
        <w:t xml:space="preserve">. I am currently an associate professor of the </w:t>
      </w:r>
      <w:hyperlink r:id="rId12" w:history="1">
        <w:r>
          <w:rPr>
            <w:color w:val="#410a8c"/>
            <w:u w:val="single"/>
          </w:rPr>
          <w:t xml:space="preserve">Université Bourgogne Franche-Comté (UBFC)</w:t>
        </w:r>
      </w:hyperlink>
      <w:r>
        <w:rPr/>
        <w:t xml:space="preserve"> working in the </w:t>
      </w:r>
      <w:hyperlink r:id="rId13" w:history="1">
        <w:r>
          <w:rPr>
            <w:color w:val="#410a8c"/>
            <w:u w:val="single"/>
          </w:rPr>
          <w:t xml:space="preserve">Laboratoire d'Etude de l'Apprentissage et du Développement (LEAD)</w:t>
        </w:r>
      </w:hyperlink>
      <w:r>
        <w:rPr/>
        <w:t xml:space="preserve"> at the </w:t>
      </w:r>
      <w:hyperlink r:id="rId14" w:history="1">
        <w:r>
          <w:rPr>
            <w:color w:val="#410a8c"/>
            <w:u w:val="single"/>
          </w:rPr>
          <w:t xml:space="preserve">Université de Bourgogne</w:t>
        </w:r>
      </w:hyperlink>
      <w:r>
        <w:rPr/>
        <w:t xml:space="preserve">. You can see my full CV </w:t>
      </w:r>
      <w:hyperlink r:id="rId15" w:history="1">
        <w:r>
          <w:rPr>
            <w:color w:val="#410a8c"/>
            <w:u w:val="single"/>
          </w:rPr>
          <w:t xml:space="preserve">here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Automatizing Sight Reading: Contingency Proportion and Task Relevance in the Music Contingency Learning Procedure</w:t>
              </w:r>
            </w:hyperlink>
          </w:p>
          <w:p>
            <w:pPr/>
            <w:hyperlink r:id="rId17" w:history="1">
              <w:r>
                <w:rPr>
                  <w:color w:val="#410a8c"/>
                  <w:u w:val="single"/>
                </w:rPr>
                <w:t xml:space="preserve">James R Schmidt</w:t>
              </w:r>
            </w:hyperlink>
            <w:r>
              <w:rPr/>
              <w:t xml:space="preserve">,</w:t>
            </w:r>
            <w:hyperlink r:id="rId18" w:history="1">
              <w:r>
                <w:rPr>
                  <w:color w:val="#410a8c"/>
                  <w:u w:val="single"/>
                </w:rPr>
                <w:t xml:space="preserve">Claudia Iorio</w:t>
              </w:r>
            </w:hyperlink>
            <w:r>
              <w:rPr/>
              <w:t xml:space="preserve">,</w:t>
            </w:r>
            <w:hyperlink r:id="rId19" w:history="1">
              <w:r>
                <w:rPr>
                  <w:color w:val="#410a8c"/>
                  <w:u w:val="single"/>
                </w:rPr>
                <w:t xml:space="preserve">Bénédicte Poulin-Charronnat</w:t>
              </w:r>
            </w:hyperlink>
          </w:p>
          <w:p>
            <w:pPr/>
            <w:r>
              <w:rPr>
                <w:i w:val="1"/>
                <w:iCs w:val="1"/>
              </w:rPr>
              <w:t xml:space="preserve">Collabra: Psychology</w:t>
            </w:r>
            <w:r>
              <w:rPr/>
              <w:t xml:space="preserve">, 2023, 9 (1), </w:t>
            </w:r>
            <w:hyperlink r:id="rId20" w:history="1">
              <w:r>
                <w:rPr>
                  <w:color w:val="#410a8c"/>
                  <w:u w:val="single"/>
                </w:rPr>
                <w:t xml:space="preserve">⟨10.1525/collabra.89743⟩</w:t>
              </w:r>
            </w:hyperlink>
          </w:p>
          <w:p>
            <w:pPr/>
            <w:r>
              <w:rPr/>
              <w:t xml:space="preserve">Article dans une revue</w:t>
            </w:r>
          </w:p>
          <w:p>
            <w:pPr/>
            <w:hyperlink r:id="rId16" w:history="1">
              <w:r>
                <w:rPr>
                  <w:color w:val="#410a8c"/>
                  <w:u w:val="single"/>
                </w:rPr>
                <w:t xml:space="preserve">hal-04311138v1</w:t>
              </w:r>
            </w:hyperlink>
          </w:p>
        </w:tc>
      </w:tr>
      <w:tr>
        <w:trPr/>
        <w:tc>
          <w:tcPr>
            <w:noWrap/>
          </w:tcPr>
          <w:p>
            <w:pPr>
              <w:spacing w:after="200"/>
            </w:pPr>
            <w:hyperlink r:id="rId21" w:history="1">
              <w:r>
                <w:rPr>
                  <w:color w:val="1e198e"/>
                  <w:b w:val="1"/>
                  <w:bCs w:val="1"/>
                  <w:u w:val="single"/>
                </w:rPr>
                <w:t xml:space="preserve">MUSICAL STROOP AND CONTINGENCY LEARNING 1 Incidental Learning in Music Reading: The Music Contingency Learning Task</w:t>
              </w:r>
            </w:hyperlink>
          </w:p>
          <w:p>
            <w:pPr/>
            <w:hyperlink r:id="rId18" w:history="1">
              <w:r>
                <w:rPr>
                  <w:color w:val="#410a8c"/>
                  <w:u w:val="single"/>
                </w:rPr>
                <w:t xml:space="preserve">Claudia Iorio</w:t>
              </w:r>
            </w:hyperlink>
            <w:r>
              <w:rPr/>
              <w:t xml:space="preserve">,</w:t>
            </w:r>
            <w:hyperlink r:id="rId22" w:history="1">
              <w:r>
                <w:rPr>
                  <w:color w:val="#410a8c"/>
                  <w:u w:val="single"/>
                </w:rPr>
                <w:t xml:space="preserve">Iva Šaban</w:t>
              </w:r>
            </w:hyperlink>
            <w:r>
              <w:rPr/>
              <w:t xml:space="preserve">,</w:t>
            </w:r>
            <w:hyperlink r:id="rId19" w:history="1">
              <w:r>
                <w:rPr>
                  <w:color w:val="#410a8c"/>
                  <w:u w:val="single"/>
                </w:rPr>
                <w:t xml:space="preserve">Bénédicte Poulin-Charronnat</w:t>
              </w:r>
            </w:hyperlink>
            <w:r>
              <w:rPr/>
              <w:t xml:space="preserve">,</w:t>
            </w:r>
            <w:hyperlink r:id="rId23" w:history="1">
              <w:r>
                <w:rPr>
                  <w:color w:val="#410a8c"/>
                  <w:u w:val="single"/>
                </w:rPr>
                <w:t xml:space="preserve">James Schmidt</w:t>
              </w:r>
            </w:hyperlink>
          </w:p>
          <w:p>
            <w:pPr/>
            <w:r>
              <w:rPr>
                <w:i w:val="1"/>
                <w:iCs w:val="1"/>
              </w:rPr>
              <w:t xml:space="preserve">Quarterly Journal of Experimental Psychology</w:t>
            </w:r>
            <w:r>
              <w:rPr/>
              <w:t xml:space="preserve">, 2022, pp.174702182210927. </w:t>
            </w:r>
            <w:hyperlink r:id="rId24" w:history="1">
              <w:r>
                <w:rPr>
                  <w:color w:val="#410a8c"/>
                  <w:u w:val="single"/>
                </w:rPr>
                <w:t xml:space="preserve">⟨10.1177/17470218221092779⟩</w:t>
              </w:r>
            </w:hyperlink>
          </w:p>
          <w:p>
            <w:pPr/>
            <w:r>
              <w:rPr/>
              <w:t xml:space="preserve">Article dans une revue</w:t>
            </w:r>
          </w:p>
          <w:p>
            <w:pPr/>
            <w:hyperlink r:id="rId21" w:history="1">
              <w:r>
                <w:rPr>
                  <w:color w:val="#410a8c"/>
                  <w:u w:val="single"/>
                </w:rPr>
                <w:t xml:space="preserve">hal-03874914v1</w:t>
              </w:r>
            </w:hyperlink>
          </w:p>
        </w:tc>
      </w:tr>
      <w:tr>
        <w:trPr/>
        <w:tc>
          <w:tcPr>
            <w:noWrap/>
          </w:tcPr>
          <w:p>
            <w:pPr>
              <w:spacing w:after="200"/>
            </w:pPr>
            <w:hyperlink r:id="rId25" w:history="1">
              <w:r>
                <w:rPr>
                  <w:color w:val="1e198e"/>
                  <w:b w:val="1"/>
                  <w:bCs w:val="1"/>
                  <w:u w:val="single"/>
                </w:rPr>
                <w:t xml:space="preserve">When Data Transformations are Appropriate or Even Necessary: A Response to Cohen-Shikora, Suh and Bugg (2019)</w:t>
              </w:r>
            </w:hyperlink>
          </w:p>
          <w:p>
            <w:pPr/>
            <w:hyperlink r:id="rId26" w:history="1">
              <w:r>
                <w:rPr>
                  <w:color w:val="#410a8c"/>
                  <w:u w:val="single"/>
                </w:rPr>
                <w:t xml:space="preserve">J.R. Schmidt</w:t>
              </w:r>
            </w:hyperlink>
          </w:p>
          <w:p>
            <w:pPr/>
            <w:r>
              <w:rPr>
                <w:i w:val="1"/>
                <w:iCs w:val="1"/>
              </w:rPr>
              <w:t xml:space="preserve">Timing &amp; Time Perception Reviews</w:t>
            </w:r>
            <w:r>
              <w:rPr/>
              <w:t xml:space="preserve">, 2021, 9 (2), pp.161-197. </w:t>
            </w:r>
            <w:hyperlink r:id="rId27" w:history="1">
              <w:r>
                <w:rPr>
                  <w:color w:val="#410a8c"/>
                  <w:u w:val="single"/>
                </w:rPr>
                <w:t xml:space="preserve">⟨10.1163/22134468-bja10019⟩</w:t>
              </w:r>
            </w:hyperlink>
          </w:p>
          <w:p>
            <w:pPr/>
            <w:r>
              <w:rPr/>
              <w:t xml:space="preserve">Article dans une revue</w:t>
            </w:r>
          </w:p>
          <w:p>
            <w:pPr/>
            <w:hyperlink r:id="rId25" w:history="1">
              <w:r>
                <w:rPr>
                  <w:color w:val="#410a8c"/>
                  <w:u w:val="single"/>
                </w:rPr>
                <w:t xml:space="preserve">hal-03278197v1</w:t>
              </w:r>
            </w:hyperlink>
          </w:p>
        </w:tc>
      </w:tr>
      <w:tr>
        <w:trPr/>
        <w:tc>
          <w:tcPr>
            <w:noWrap/>
          </w:tcPr>
          <w:p>
            <w:pPr>
              <w:spacing w:after="200"/>
            </w:pPr>
            <w:hyperlink r:id="rId28" w:history="1">
              <w:r>
                <w:rPr>
                  <w:color w:val="1e198e"/>
                  <w:b w:val="1"/>
                  <w:bCs w:val="1"/>
                  <w:u w:val="single"/>
                </w:rPr>
                <w:t xml:space="preserve">Apprentissage incident des associations simples de stimulus-réponse : revue de la recherche avec la tâche d’apprentissage de contingences couleur-mot</w:t>
              </w:r>
            </w:hyperlink>
          </w:p>
          <w:p>
            <w:pPr/>
            <w:hyperlink r:id="rId26" w:history="1">
              <w:r>
                <w:rPr>
                  <w:color w:val="#410a8c"/>
                  <w:u w:val="single"/>
                </w:rPr>
                <w:t xml:space="preserve">J.R. Schmidt</w:t>
              </w:r>
            </w:hyperlink>
          </w:p>
          <w:p>
            <w:pPr/>
            <w:r>
              <w:rPr>
                <w:i w:val="1"/>
                <w:iCs w:val="1"/>
              </w:rPr>
              <w:t xml:space="preserve">L'Année psychologique</w:t>
            </w:r>
            <w:r>
              <w:rPr/>
              <w:t xml:space="preserve">, 2021, 121 (2), pp.77-127. </w:t>
            </w:r>
            <w:hyperlink r:id="rId29" w:history="1">
              <w:r>
                <w:rPr>
                  <w:color w:val="#410a8c"/>
                  <w:u w:val="single"/>
                </w:rPr>
                <w:t xml:space="preserve">⟨10.3917/anpsy1.212.0077⟩</w:t>
              </w:r>
            </w:hyperlink>
          </w:p>
          <w:p>
            <w:pPr/>
            <w:r>
              <w:rPr/>
              <w:t xml:space="preserve">Article dans une revue</w:t>
            </w:r>
          </w:p>
          <w:p>
            <w:pPr/>
            <w:hyperlink r:id="rId28" w:history="1">
              <w:r>
                <w:rPr>
                  <w:color w:val="#410a8c"/>
                  <w:u w:val="single"/>
                </w:rPr>
                <w:t xml:space="preserve">hal-03278160v1</w:t>
              </w:r>
            </w:hyperlink>
          </w:p>
        </w:tc>
      </w:tr>
      <w:tr>
        <w:trPr/>
        <w:tc>
          <w:tcPr>
            <w:noWrap/>
          </w:tcPr>
          <w:p>
            <w:pPr>
              <w:spacing w:after="200"/>
            </w:pPr>
            <w:hyperlink r:id="rId30" w:history="1">
              <w:r>
                <w:rPr>
                  <w:color w:val="1e198e"/>
                  <w:b w:val="1"/>
                  <w:bCs w:val="1"/>
                  <w:u w:val="single"/>
                </w:rPr>
                <w:t xml:space="preserve">Stimulus and response conflict from a second language: Stroop interference in weakly-bilingual and recently-trained languages</w:t>
              </w:r>
            </w:hyperlink>
          </w:p>
          <w:p>
            <w:pPr/>
            <w:hyperlink r:id="rId22" w:history="1">
              <w:r>
                <w:rPr>
                  <w:color w:val="#410a8c"/>
                  <w:u w:val="single"/>
                </w:rPr>
                <w:t xml:space="preserve">Iva Šaban</w:t>
              </w:r>
            </w:hyperlink>
            <w:r>
              <w:rPr/>
              <w:t xml:space="preserve">,</w:t>
            </w:r>
            <w:hyperlink r:id="rId26" w:history="1">
              <w:r>
                <w:rPr>
                  <w:color w:val="#410a8c"/>
                  <w:u w:val="single"/>
                </w:rPr>
                <w:t xml:space="preserve">J.R. Schmidt</w:t>
              </w:r>
            </w:hyperlink>
          </w:p>
          <w:p>
            <w:pPr/>
            <w:r>
              <w:rPr>
                <w:i w:val="1"/>
                <w:iCs w:val="1"/>
              </w:rPr>
              <w:t xml:space="preserve">Acta Psychologica</w:t>
            </w:r>
            <w:r>
              <w:rPr/>
              <w:t xml:space="preserve">, 2021, 218, pp.103360. </w:t>
            </w:r>
            <w:hyperlink r:id="rId31" w:history="1">
              <w:r>
                <w:rPr>
                  <w:color w:val="#410a8c"/>
                  <w:u w:val="single"/>
                </w:rPr>
                <w:t xml:space="preserve">⟨10.1016/j.actpsy.2021.103360⟩</w:t>
              </w:r>
            </w:hyperlink>
          </w:p>
          <w:p>
            <w:pPr/>
            <w:r>
              <w:rPr/>
              <w:t xml:space="preserve">Article dans une revue</w:t>
            </w:r>
          </w:p>
          <w:p>
            <w:pPr/>
            <w:hyperlink r:id="rId30" w:history="1">
              <w:r>
                <w:rPr>
                  <w:color w:val="#410a8c"/>
                  <w:u w:val="single"/>
                </w:rPr>
                <w:t xml:space="preserve">hal-03356475v1</w:t>
              </w:r>
            </w:hyperlink>
          </w:p>
        </w:tc>
      </w:tr>
      <w:tr>
        <w:trPr/>
        <w:tc>
          <w:tcPr>
            <w:noWrap/>
          </w:tcPr>
          <w:p>
            <w:pPr>
              <w:spacing w:after="200"/>
            </w:pPr>
            <w:hyperlink r:id="rId32" w:history="1">
              <w:r>
                <w:rPr>
                  <w:color w:val="1e198e"/>
                  <w:b w:val="1"/>
                  <w:bCs w:val="1"/>
                  <w:u w:val="single"/>
                </w:rPr>
                <w:t xml:space="preserve">Stroop-like effects of derived stimulus–stimulus relations.</w:t>
              </w:r>
            </w:hyperlink>
          </w:p>
          <w:p>
            <w:pPr/>
            <w:hyperlink r:id="rId33" w:history="1">
              <w:r>
                <w:rPr>
                  <w:color w:val="#410a8c"/>
                  <w:u w:val="single"/>
                </w:rPr>
                <w:t xml:space="preserve">Baptist Liefooghe</w:t>
              </w:r>
            </w:hyperlink>
            <w:r>
              <w:rPr/>
              <w:t xml:space="preserve">,</w:t>
            </w:r>
            <w:hyperlink r:id="rId34" w:history="1">
              <w:r>
                <w:rPr>
                  <w:color w:val="#410a8c"/>
                  <w:u w:val="single"/>
                </w:rPr>
                <w:t xml:space="preserve">Sean Hughes</w:t>
              </w:r>
            </w:hyperlink>
            <w:r>
              <w:rPr/>
              <w:t xml:space="preserve">,</w:t>
            </w:r>
            <w:hyperlink r:id="rId35" w:history="1">
              <w:r>
                <w:rPr>
                  <w:color w:val="#410a8c"/>
                  <w:u w:val="single"/>
                </w:rPr>
                <w:t xml:space="preserve">James R. Schmidt</w:t>
              </w:r>
            </w:hyperlink>
            <w:r>
              <w:rPr/>
              <w:t xml:space="preserve">,</w:t>
            </w:r>
            <w:hyperlink r:id="rId36" w:history="1">
              <w:r>
                <w:rPr>
                  <w:color w:val="#410a8c"/>
                  <w:u w:val="single"/>
                </w:rPr>
                <w:t xml:space="preserve">Jan de Houwer</w:t>
              </w:r>
            </w:hyperlink>
          </w:p>
          <w:p>
            <w:pPr/>
            <w:r>
              <w:rPr>
                <w:i w:val="1"/>
                <w:iCs w:val="1"/>
              </w:rPr>
              <w:t xml:space="preserve">Journal of Experimental Psychology: Learning, Memory, and Cognition</w:t>
            </w:r>
            <w:r>
              <w:rPr/>
              <w:t xml:space="preserve">, 2020, 46 (2), pp.327-349. </w:t>
            </w:r>
            <w:hyperlink r:id="rId37" w:history="1">
              <w:r>
                <w:rPr>
                  <w:color w:val="#410a8c"/>
                  <w:u w:val="single"/>
                </w:rPr>
                <w:t xml:space="preserve">⟨10.1037/xlm0000724⟩</w:t>
              </w:r>
            </w:hyperlink>
          </w:p>
          <w:p>
            <w:pPr/>
            <w:r>
              <w:rPr/>
              <w:t xml:space="preserve">Article dans une revue</w:t>
            </w:r>
          </w:p>
          <w:p>
            <w:pPr/>
            <w:hyperlink r:id="rId32" w:history="1">
              <w:r>
                <w:rPr>
                  <w:color w:val="#410a8c"/>
                  <w:u w:val="single"/>
                </w:rPr>
                <w:t xml:space="preserve">hal-02513104v1</w:t>
              </w:r>
            </w:hyperlink>
          </w:p>
        </w:tc>
      </w:tr>
      <w:tr>
        <w:trPr/>
        <w:tc>
          <w:tcPr>
            <w:noWrap/>
          </w:tcPr>
          <w:p>
            <w:pPr>
              <w:spacing w:after="200"/>
            </w:pPr>
            <w:hyperlink r:id="rId38" w:history="1">
              <w:r>
                <w:rPr>
                  <w:color w:val="1e198e"/>
                  <w:b w:val="1"/>
                  <w:bCs w:val="1"/>
                  <w:u w:val="single"/>
                </w:rPr>
                <w:t xml:space="preserve">An Episodic Model of Task Switching Effects: Erasing the Homunculus from Memory</w:t>
              </w:r>
            </w:hyperlink>
          </w:p>
          <w:p>
            <w:pPr/>
            <w:hyperlink r:id="rId35" w:history="1">
              <w:r>
                <w:rPr>
                  <w:color w:val="#410a8c"/>
                  <w:u w:val="single"/>
                </w:rPr>
                <w:t xml:space="preserve">James R. Schmidt</w:t>
              </w:r>
            </w:hyperlink>
            <w:r>
              <w:rPr/>
              <w:t xml:space="preserve">,</w:t>
            </w:r>
            <w:hyperlink r:id="rId33" w:history="1">
              <w:r>
                <w:rPr>
                  <w:color w:val="#410a8c"/>
                  <w:u w:val="single"/>
                </w:rPr>
                <w:t xml:space="preserve">Baptist Liefooghe</w:t>
              </w:r>
            </w:hyperlink>
            <w:r>
              <w:rPr/>
              <w:t xml:space="preserve">,</w:t>
            </w:r>
            <w:hyperlink r:id="rId36" w:history="1">
              <w:r>
                <w:rPr>
                  <w:color w:val="#410a8c"/>
                  <w:u w:val="single"/>
                </w:rPr>
                <w:t xml:space="preserve">Jan de Houwer</w:t>
              </w:r>
            </w:hyperlink>
          </w:p>
          <w:p>
            <w:pPr/>
            <w:r>
              <w:rPr>
                <w:i w:val="1"/>
                <w:iCs w:val="1"/>
              </w:rPr>
              <w:t xml:space="preserve">Journal of Cognition and Culture</w:t>
            </w:r>
            <w:r>
              <w:rPr/>
              <w:t xml:space="preserve">, 2020, 3 (1), pp.22. </w:t>
            </w:r>
            <w:hyperlink r:id="rId39" w:history="1">
              <w:r>
                <w:rPr>
                  <w:color w:val="#410a8c"/>
                  <w:u w:val="single"/>
                </w:rPr>
                <w:t xml:space="preserve">⟨10.5334/joc.97⟩</w:t>
              </w:r>
            </w:hyperlink>
          </w:p>
          <w:p>
            <w:pPr/>
            <w:r>
              <w:rPr/>
              <w:t xml:space="preserve">Article dans une revue</w:t>
            </w:r>
          </w:p>
          <w:p>
            <w:pPr/>
            <w:hyperlink r:id="rId38" w:history="1">
              <w:r>
                <w:rPr>
                  <w:color w:val="#410a8c"/>
                  <w:u w:val="single"/>
                </w:rPr>
                <w:t xml:space="preserve">hal-03016369v1</w:t>
              </w:r>
            </w:hyperlink>
          </w:p>
        </w:tc>
      </w:tr>
      <w:tr>
        <w:trPr/>
        <w:tc>
          <w:tcPr>
            <w:noWrap/>
          </w:tcPr>
          <w:p>
            <w:pPr>
              <w:spacing w:after="200"/>
            </w:pPr>
            <w:hyperlink r:id="rId40" w:history="1">
              <w:r>
                <w:rPr>
                  <w:color w:val="1e198e"/>
                  <w:b w:val="1"/>
                  <w:bCs w:val="1"/>
                  <w:u w:val="single"/>
                </w:rPr>
                <w:t xml:space="preserve">Erasing the Homunculus as an Ongoing Mission: A Reply to the Commentaries</w:t>
              </w:r>
            </w:hyperlink>
          </w:p>
          <w:p>
            <w:pPr/>
            <w:hyperlink r:id="rId35" w:history="1">
              <w:r>
                <w:rPr>
                  <w:color w:val="#410a8c"/>
                  <w:u w:val="single"/>
                </w:rPr>
                <w:t xml:space="preserve">James R. Schmidt</w:t>
              </w:r>
            </w:hyperlink>
            <w:r>
              <w:rPr/>
              <w:t xml:space="preserve">,</w:t>
            </w:r>
            <w:hyperlink r:id="rId33" w:history="1">
              <w:r>
                <w:rPr>
                  <w:color w:val="#410a8c"/>
                  <w:u w:val="single"/>
                </w:rPr>
                <w:t xml:space="preserve">Baptist Liefooghe</w:t>
              </w:r>
            </w:hyperlink>
            <w:r>
              <w:rPr/>
              <w:t xml:space="preserve">,</w:t>
            </w:r>
            <w:hyperlink r:id="rId36" w:history="1">
              <w:r>
                <w:rPr>
                  <w:color w:val="#410a8c"/>
                  <w:u w:val="single"/>
                </w:rPr>
                <w:t xml:space="preserve">Jan de Houwer</w:t>
              </w:r>
            </w:hyperlink>
          </w:p>
          <w:p>
            <w:pPr/>
            <w:r>
              <w:rPr>
                <w:i w:val="1"/>
                <w:iCs w:val="1"/>
              </w:rPr>
              <w:t xml:space="preserve">Journal of Cognition and Culture</w:t>
            </w:r>
            <w:r>
              <w:rPr/>
              <w:t xml:space="preserve">, 2020, 3 (1), pp.28. </w:t>
            </w:r>
            <w:hyperlink r:id="rId41" w:history="1">
              <w:r>
                <w:rPr>
                  <w:color w:val="#410a8c"/>
                  <w:u w:val="single"/>
                </w:rPr>
                <w:t xml:space="preserve">⟨10.5334/joc.117⟩</w:t>
              </w:r>
            </w:hyperlink>
          </w:p>
          <w:p>
            <w:pPr/>
            <w:r>
              <w:rPr/>
              <w:t xml:space="preserve">Article dans une revue</w:t>
            </w:r>
          </w:p>
          <w:p>
            <w:pPr/>
            <w:hyperlink r:id="rId40" w:history="1">
              <w:r>
                <w:rPr>
                  <w:color w:val="#410a8c"/>
                  <w:u w:val="single"/>
                </w:rPr>
                <w:t xml:space="preserve">hal-03016362v1</w:t>
              </w:r>
            </w:hyperlink>
          </w:p>
        </w:tc>
      </w:tr>
      <w:tr>
        <w:trPr/>
        <w:tc>
          <w:tcPr>
            <w:noWrap/>
          </w:tcPr>
          <w:p>
            <w:pPr>
              <w:spacing w:after="200"/>
            </w:pPr>
            <w:hyperlink r:id="rId42" w:history="1">
              <w:r>
                <w:rPr>
                  <w:color w:val="1e198e"/>
                  <w:b w:val="1"/>
                  <w:bCs w:val="1"/>
                  <w:u w:val="single"/>
                </w:rPr>
                <w:t xml:space="preserve">Contingency learning as binding? Testing an exemplar view of the colour-word contingency learning effect</w:t>
              </w:r>
            </w:hyperlink>
          </w:p>
          <w:p>
            <w:pPr/>
            <w:hyperlink r:id="rId35" w:history="1">
              <w:r>
                <w:rPr>
                  <w:color w:val="#410a8c"/>
                  <w:u w:val="single"/>
                </w:rPr>
                <w:t xml:space="preserve">James R. Schmidt</w:t>
              </w:r>
            </w:hyperlink>
            <w:r>
              <w:rPr/>
              <w:t xml:space="preserve">,</w:t>
            </w:r>
            <w:hyperlink r:id="rId43" w:history="1">
              <w:r>
                <w:rPr>
                  <w:color w:val="#410a8c"/>
                  <w:u w:val="single"/>
                </w:rPr>
                <w:t xml:space="preserve">Carina Giesen</w:t>
              </w:r>
            </w:hyperlink>
            <w:r>
              <w:rPr/>
              <w:t xml:space="preserve">,</w:t>
            </w:r>
            <w:hyperlink r:id="rId44" w:history="1">
              <w:r>
                <w:rPr>
                  <w:color w:val="#410a8c"/>
                  <w:u w:val="single"/>
                </w:rPr>
                <w:t xml:space="preserve">Klaus Rothermund</w:t>
              </w:r>
            </w:hyperlink>
          </w:p>
          <w:p>
            <w:pPr/>
            <w:r>
              <w:rPr>
                <w:i w:val="1"/>
                <w:iCs w:val="1"/>
              </w:rPr>
              <w:t xml:space="preserve">Quarterly Journal of Experimental Psychology</w:t>
            </w:r>
            <w:r>
              <w:rPr/>
              <w:t xml:space="preserve">, 2020, 73 (5), pp.739-761. </w:t>
            </w:r>
            <w:hyperlink r:id="rId45" w:history="1">
              <w:r>
                <w:rPr>
                  <w:color w:val="#410a8c"/>
                  <w:u w:val="single"/>
                </w:rPr>
                <w:t xml:space="preserve">⟨10.1177/1747021820906397⟩</w:t>
              </w:r>
            </w:hyperlink>
          </w:p>
          <w:p>
            <w:pPr/>
            <w:r>
              <w:rPr/>
              <w:t xml:space="preserve">Article dans une revue</w:t>
            </w:r>
          </w:p>
          <w:p>
            <w:pPr/>
            <w:hyperlink r:id="rId42" w:history="1">
              <w:r>
                <w:rPr>
                  <w:color w:val="#410a8c"/>
                  <w:u w:val="single"/>
                </w:rPr>
                <w:t xml:space="preserve">hal-02513535v1</w:t>
              </w:r>
            </w:hyperlink>
          </w:p>
        </w:tc>
      </w:tr>
      <w:tr>
        <w:trPr/>
        <w:tc>
          <w:tcPr>
            <w:noWrap/>
          </w:tcPr>
          <w:p>
            <w:pPr>
              <w:spacing w:after="200"/>
            </w:pPr>
            <w:hyperlink r:id="rId46" w:history="1">
              <w:r>
                <w:rPr>
                  <w:color w:val="1e198e"/>
                  <w:b w:val="1"/>
                  <w:bCs w:val="1"/>
                  <w:u w:val="single"/>
                </w:rPr>
                <w:t xml:space="preserve">Learning Habits: Does Overtraining Lead to Resistance to New Learning?</w:t>
              </w:r>
            </w:hyperlink>
          </w:p>
          <w:p>
            <w:pPr/>
            <w:hyperlink r:id="rId35" w:history="1">
              <w:r>
                <w:rPr>
                  <w:color w:val="#410a8c"/>
                  <w:u w:val="single"/>
                </w:rPr>
                <w:t xml:space="preserve">James R. Schmidt</w:t>
              </w:r>
            </w:hyperlink>
            <w:r>
              <w:rPr/>
              <w:t xml:space="preserve">,</w:t>
            </w:r>
            <w:hyperlink r:id="rId36" w:history="1">
              <w:r>
                <w:rPr>
                  <w:color w:val="#410a8c"/>
                  <w:u w:val="single"/>
                </w:rPr>
                <w:t xml:space="preserve">Jan de Houwer</w:t>
              </w:r>
            </w:hyperlink>
            <w:r>
              <w:rPr/>
              <w:t xml:space="preserve">,</w:t>
            </w:r>
            <w:hyperlink r:id="rId47" w:history="1">
              <w:r>
                <w:rPr>
                  <w:color w:val="#410a8c"/>
                  <w:u w:val="single"/>
                </w:rPr>
                <w:t xml:space="preserve">Agnes Moors</w:t>
              </w:r>
            </w:hyperlink>
          </w:p>
          <w:p>
            <w:pPr/>
            <w:r>
              <w:rPr>
                <w:i w:val="1"/>
                <w:iCs w:val="1"/>
              </w:rPr>
              <w:t xml:space="preserve">Collabra: Psychology</w:t>
            </w:r>
            <w:r>
              <w:rPr/>
              <w:t xml:space="preserve">, 2020, 6 (1), pp.21. </w:t>
            </w:r>
            <w:hyperlink r:id="rId48" w:history="1">
              <w:r>
                <w:rPr>
                  <w:color w:val="#410a8c"/>
                  <w:u w:val="single"/>
                </w:rPr>
                <w:t xml:space="preserve">⟨10.1525/collabra.320⟩</w:t>
              </w:r>
            </w:hyperlink>
          </w:p>
          <w:p>
            <w:pPr/>
            <w:r>
              <w:rPr/>
              <w:t xml:space="preserve">Article dans une revue</w:t>
            </w:r>
          </w:p>
          <w:p>
            <w:pPr/>
            <w:hyperlink r:id="rId46" w:history="1">
              <w:r>
                <w:rPr>
                  <w:color w:val="#410a8c"/>
                  <w:u w:val="single"/>
                </w:rPr>
                <w:t xml:space="preserve">hal-03007988v1</w:t>
              </w:r>
            </w:hyperlink>
          </w:p>
        </w:tc>
      </w:tr>
      <w:tr>
        <w:trPr/>
        <w:tc>
          <w:tcPr>
            <w:noWrap/>
          </w:tcPr>
          <w:p>
            <w:pPr>
              <w:spacing w:after="200"/>
            </w:pPr>
            <w:hyperlink r:id="rId49" w:history="1">
              <w:r>
                <w:rPr>
                  <w:color w:val="1e198e"/>
                  <w:b w:val="1"/>
                  <w:bCs w:val="1"/>
                  <w:u w:val="single"/>
                </w:rPr>
                <w:t xml:space="preserve">Context-specific proportion congruent effects: Compound-cue contingency learning in disguise</w:t>
              </w:r>
            </w:hyperlink>
          </w:p>
          <w:p>
            <w:pPr/>
            <w:hyperlink r:id="rId23" w:history="1">
              <w:r>
                <w:rPr>
                  <w:color w:val="#410a8c"/>
                  <w:u w:val="single"/>
                </w:rPr>
                <w:t xml:space="preserve">James Schmidt</w:t>
              </w:r>
            </w:hyperlink>
            <w:r>
              <w:rPr/>
              <w:t xml:space="preserve">,</w:t>
            </w:r>
            <w:hyperlink r:id="rId50" w:history="1">
              <w:r>
                <w:rPr>
                  <w:color w:val="#410a8c"/>
                  <w:u w:val="single"/>
                </w:rPr>
                <w:t xml:space="preserve">Céline Lemercier</w:t>
              </w:r>
            </w:hyperlink>
          </w:p>
          <w:p>
            <w:pPr/>
            <w:r>
              <w:rPr>
                <w:i w:val="1"/>
                <w:iCs w:val="1"/>
              </w:rPr>
              <w:t xml:space="preserve">Quarterly Journal of Experimental Psychology</w:t>
            </w:r>
            <w:r>
              <w:rPr/>
              <w:t xml:space="preserve">, 2019, 72 (5), pp.1119-1130. </w:t>
            </w:r>
            <w:hyperlink r:id="rId51" w:history="1">
              <w:r>
                <w:rPr>
                  <w:color w:val="#410a8c"/>
                  <w:u w:val="single"/>
                </w:rPr>
                <w:t xml:space="preserve">⟨10.1177/1747021818787155⟩</w:t>
              </w:r>
            </w:hyperlink>
          </w:p>
          <w:p>
            <w:pPr/>
            <w:r>
              <w:rPr/>
              <w:t xml:space="preserve">Article dans une revue</w:t>
            </w:r>
          </w:p>
          <w:p>
            <w:pPr/>
            <w:hyperlink r:id="rId49" w:history="1">
              <w:r>
                <w:rPr>
                  <w:color w:val="#410a8c"/>
                  <w:u w:val="single"/>
                </w:rPr>
                <w:t xml:space="preserve">hal-02099654v1</w:t>
              </w:r>
            </w:hyperlink>
          </w:p>
        </w:tc>
      </w:tr>
      <w:tr>
        <w:trPr/>
        <w:tc>
          <w:tcPr>
            <w:noWrap/>
          </w:tcPr>
          <w:p>
            <w:pPr>
              <w:spacing w:after="200"/>
            </w:pPr>
            <w:hyperlink r:id="rId52" w:history="1">
              <w:r>
                <w:rPr>
                  <w:color w:val="1e198e"/>
                  <w:b w:val="1"/>
                  <w:bCs w:val="1"/>
                  <w:u w:val="single"/>
                </w:rPr>
                <w:t xml:space="preserve">Measuring Adaptive Control in Conflict Tasks</w:t>
              </w:r>
            </w:hyperlink>
          </w:p>
          <w:p>
            <w:pPr/>
            <w:hyperlink r:id="rId53" w:history="1">
              <w:r>
                <w:rPr>
                  <w:color w:val="#410a8c"/>
                  <w:u w:val="single"/>
                </w:rPr>
                <w:t xml:space="preserve">Senne Braem</w:t>
              </w:r>
            </w:hyperlink>
            <w:r>
              <w:rPr/>
              <w:t xml:space="preserve">,</w:t>
            </w:r>
            <w:hyperlink r:id="rId54" w:history="1">
              <w:r>
                <w:rPr>
                  <w:color w:val="#410a8c"/>
                  <w:u w:val="single"/>
                </w:rPr>
                <w:t xml:space="preserve">Julie M. Bugg</w:t>
              </w:r>
            </w:hyperlink>
            <w:r>
              <w:rPr/>
              <w:t xml:space="preserve">,</w:t>
            </w:r>
            <w:hyperlink r:id="rId35" w:history="1">
              <w:r>
                <w:rPr>
                  <w:color w:val="#410a8c"/>
                  <w:u w:val="single"/>
                </w:rPr>
                <w:t xml:space="preserve">James R. Schmidt</w:t>
              </w:r>
            </w:hyperlink>
            <w:r>
              <w:rPr/>
              <w:t xml:space="preserve">,</w:t>
            </w:r>
            <w:hyperlink r:id="rId55" w:history="1">
              <w:r>
                <w:rPr>
                  <w:color w:val="#410a8c"/>
                  <w:u w:val="single"/>
                </w:rPr>
                <w:t xml:space="preserve">Matthew J.C. Crump</w:t>
              </w:r>
            </w:hyperlink>
            <w:r>
              <w:rPr/>
              <w:t xml:space="preserve">,</w:t>
            </w:r>
            <w:hyperlink r:id="rId56" w:history="1">
              <w:r>
                <w:rPr>
                  <w:color w:val="#410a8c"/>
                  <w:u w:val="single"/>
                </w:rPr>
                <w:t xml:space="preserve">Daniel H. Weissman</w:t>
              </w:r>
            </w:hyperlink>
            <w:r>
              <w:rPr/>
              <w:t xml:space="preserve">et al.</w:t>
            </w:r>
          </w:p>
          <w:p>
            <w:pPr/>
            <w:r>
              <w:rPr>
                <w:i w:val="1"/>
                <w:iCs w:val="1"/>
              </w:rPr>
              <w:t xml:space="preserve">Trends in Cognitive Sciences</w:t>
            </w:r>
            <w:r>
              <w:rPr/>
              <w:t xml:space="preserve">, 2019, 23 (9), pp.769-783. </w:t>
            </w:r>
            <w:hyperlink r:id="rId57" w:history="1">
              <w:r>
                <w:rPr>
                  <w:color w:val="#410a8c"/>
                  <w:u w:val="single"/>
                </w:rPr>
                <w:t xml:space="preserve">⟨10.1016/j.tics.2019.07.002⟩</w:t>
              </w:r>
            </w:hyperlink>
          </w:p>
          <w:p>
            <w:pPr/>
            <w:r>
              <w:rPr/>
              <w:t xml:space="preserve">Article dans une revue</w:t>
            </w:r>
          </w:p>
          <w:p>
            <w:pPr/>
            <w:hyperlink r:id="rId52" w:history="1">
              <w:r>
                <w:rPr>
                  <w:color w:val="#410a8c"/>
                  <w:u w:val="single"/>
                </w:rPr>
                <w:t xml:space="preserve">hal-02268096v1</w:t>
              </w:r>
            </w:hyperlink>
          </w:p>
        </w:tc>
      </w:tr>
      <w:tr>
        <w:trPr/>
        <w:tc>
          <w:tcPr>
            <w:noWrap/>
          </w:tcPr>
          <w:p>
            <w:pPr>
              <w:spacing w:after="200"/>
            </w:pPr>
            <w:hyperlink r:id="rId58" w:history="1">
              <w:r>
                <w:rPr>
                  <w:color w:val="1e198e"/>
                  <w:b w:val="1"/>
                  <w:bCs w:val="1"/>
                  <w:u w:val="single"/>
                </w:rPr>
                <w:t xml:space="preserve">Evidence against conflict monitoring and adaptation: An updated review</w:t>
              </w:r>
            </w:hyperlink>
          </w:p>
          <w:p>
            <w:pPr/>
            <w:hyperlink r:id="rId35" w:history="1">
              <w:r>
                <w:rPr>
                  <w:color w:val="#410a8c"/>
                  <w:u w:val="single"/>
                </w:rPr>
                <w:t xml:space="preserve">James R. Schmidt</w:t>
              </w:r>
            </w:hyperlink>
          </w:p>
          <w:p>
            <w:pPr/>
            <w:r>
              <w:rPr>
                <w:i w:val="1"/>
                <w:iCs w:val="1"/>
              </w:rPr>
              <w:t xml:space="preserve">Psychonomic Bulletin and Review</w:t>
            </w:r>
            <w:r>
              <w:rPr/>
              <w:t xml:space="preserve">, 2019, 26 (3), pp.753-771. </w:t>
            </w:r>
            <w:hyperlink r:id="rId59" w:history="1">
              <w:r>
                <w:rPr>
                  <w:color w:val="#410a8c"/>
                  <w:u w:val="single"/>
                </w:rPr>
                <w:t xml:space="preserve">⟨10.3758/s13423-018-1520-z⟩</w:t>
              </w:r>
            </w:hyperlink>
          </w:p>
          <w:p>
            <w:pPr/>
            <w:r>
              <w:rPr/>
              <w:t xml:space="preserve">Article dans une revue</w:t>
            </w:r>
          </w:p>
          <w:p>
            <w:pPr/>
            <w:hyperlink r:id="rId58" w:history="1">
              <w:r>
                <w:rPr>
                  <w:color w:val="#410a8c"/>
                  <w:u w:val="single"/>
                </w:rPr>
                <w:t xml:space="preserve">hal-02268074v1</w:t>
              </w:r>
            </w:hyperlink>
          </w:p>
        </w:tc>
      </w:tr>
      <w:tr>
        <w:trPr/>
        <w:tc>
          <w:tcPr>
            <w:noWrap/>
          </w:tcPr>
          <w:p>
            <w:pPr>
              <w:spacing w:after="200"/>
            </w:pPr>
            <w:hyperlink r:id="rId60" w:history="1">
              <w:r>
                <w:rPr>
                  <w:color w:val="1e198e"/>
                  <w:b w:val="1"/>
                  <w:bCs w:val="1"/>
                  <w:u w:val="single"/>
                </w:rPr>
                <w:t xml:space="preserve">Cue Competition and Incidental Learning: No Blocking or Overshadowing in the Colour-Word Contingency Learning Procedure Without Instructions to Learn</w:t>
              </w:r>
            </w:hyperlink>
          </w:p>
          <w:p>
            <w:pPr/>
            <w:hyperlink r:id="rId35" w:history="1">
              <w:r>
                <w:rPr>
                  <w:color w:val="#410a8c"/>
                  <w:u w:val="single"/>
                </w:rPr>
                <w:t xml:space="preserve">James R. Schmidt</w:t>
              </w:r>
            </w:hyperlink>
            <w:r>
              <w:rPr/>
              <w:t xml:space="preserve">,</w:t>
            </w:r>
            <w:hyperlink r:id="rId36" w:history="1">
              <w:r>
                <w:rPr>
                  <w:color w:val="#410a8c"/>
                  <w:u w:val="single"/>
                </w:rPr>
                <w:t xml:space="preserve">Jan de Houwer</w:t>
              </w:r>
            </w:hyperlink>
          </w:p>
          <w:p>
            <w:pPr/>
            <w:r>
              <w:rPr>
                <w:i w:val="1"/>
                <w:iCs w:val="1"/>
              </w:rPr>
              <w:t xml:space="preserve">Collabra: Psychology</w:t>
            </w:r>
            <w:r>
              <w:rPr/>
              <w:t xml:space="preserve">, 2019, 5 (1), pp.15. </w:t>
            </w:r>
            <w:hyperlink r:id="rId61" w:history="1">
              <w:r>
                <w:rPr>
                  <w:color w:val="#410a8c"/>
                  <w:u w:val="single"/>
                </w:rPr>
                <w:t xml:space="preserve">⟨10.1525/collabra.236⟩</w:t>
              </w:r>
            </w:hyperlink>
          </w:p>
          <w:p>
            <w:pPr/>
            <w:r>
              <w:rPr/>
              <w:t xml:space="preserve">Article dans une revue</w:t>
            </w:r>
          </w:p>
          <w:p>
            <w:pPr/>
            <w:hyperlink r:id="rId60" w:history="1">
              <w:r>
                <w:rPr>
                  <w:color w:val="#410a8c"/>
                  <w:u w:val="single"/>
                </w:rPr>
                <w:t xml:space="preserve">hal-02328606v1</w:t>
              </w:r>
            </w:hyperlink>
          </w:p>
        </w:tc>
      </w:tr>
      <w:tr>
        <w:trPr/>
        <w:tc>
          <w:tcPr>
            <w:noWrap/>
          </w:tcPr>
          <w:p>
            <w:pPr>
              <w:spacing w:after="200"/>
            </w:pPr>
            <w:hyperlink r:id="rId62" w:history="1">
              <w:r>
                <w:rPr>
                  <w:color w:val="1e198e"/>
                  <w:b w:val="1"/>
                  <w:bCs w:val="1"/>
                  <w:u w:val="single"/>
                </w:rPr>
                <w:t xml:space="preserve">Correction to Schmidt and De Houwer (2012)</w:t>
              </w:r>
            </w:hyperlink>
          </w:p>
          <w:p>
            <w:pPr/>
            <w:hyperlink r:id="rId26" w:history="1">
              <w:r>
                <w:rPr>
                  <w:color w:val="#410a8c"/>
                  <w:u w:val="single"/>
                </w:rPr>
                <w:t xml:space="preserve">J.R. Schmidt</w:t>
              </w:r>
            </w:hyperlink>
            <w:r>
              <w:rPr/>
              <w:t xml:space="preserve">,</w:t>
            </w:r>
            <w:hyperlink r:id="rId36" w:history="1">
              <w:r>
                <w:rPr>
                  <w:color w:val="#410a8c"/>
                  <w:u w:val="single"/>
                </w:rPr>
                <w:t xml:space="preserve">Jan de Houwer</w:t>
              </w:r>
            </w:hyperlink>
          </w:p>
          <w:p>
            <w:pPr/>
            <w:r>
              <w:rPr>
                <w:i w:val="1"/>
                <w:iCs w:val="1"/>
              </w:rPr>
              <w:t xml:space="preserve">Experimental Psychology</w:t>
            </w:r>
            <w:r>
              <w:rPr/>
              <w:t xml:space="preserve">, 2019, 66 (3), pp.255-256. </w:t>
            </w:r>
            <w:hyperlink r:id="rId63" w:history="1">
              <w:r>
                <w:rPr>
                  <w:color w:val="#410a8c"/>
                  <w:u w:val="single"/>
                </w:rPr>
                <w:t xml:space="preserve">⟨10.1027/1618-3169/a000452⟩</w:t>
              </w:r>
            </w:hyperlink>
          </w:p>
          <w:p>
            <w:pPr/>
            <w:r>
              <w:rPr/>
              <w:t xml:space="preserve">Article dans une revue</w:t>
            </w:r>
          </w:p>
          <w:p>
            <w:pPr/>
            <w:hyperlink r:id="rId62" w:history="1">
              <w:r>
                <w:rPr>
                  <w:color w:val="#410a8c"/>
                  <w:u w:val="single"/>
                </w:rPr>
                <w:t xml:space="preserve">hal-02452637v1</w:t>
              </w:r>
            </w:hyperlink>
          </w:p>
        </w:tc>
      </w:tr>
      <w:tr>
        <w:trPr/>
        <w:tc>
          <w:tcPr>
            <w:noWrap/>
          </w:tcPr>
          <w:p>
            <w:pPr>
              <w:spacing w:after="200"/>
            </w:pPr>
            <w:hyperlink r:id="rId64" w:history="1">
              <w:r>
                <w:rPr>
                  <w:color w:val="1e198e"/>
                  <w:b w:val="1"/>
                  <w:bCs w:val="1"/>
                  <w:u w:val="single"/>
                </w:rPr>
                <w:t xml:space="preserve">Category learning in the color-word contingency learning paradigm</w:t>
              </w:r>
            </w:hyperlink>
          </w:p>
          <w:p>
            <w:pPr/>
            <w:hyperlink r:id="rId35" w:history="1">
              <w:r>
                <w:rPr>
                  <w:color w:val="#410a8c"/>
                  <w:u w:val="single"/>
                </w:rPr>
                <w:t xml:space="preserve">James R. Schmidt</w:t>
              </w:r>
            </w:hyperlink>
            <w:r>
              <w:rPr/>
              <w:t xml:space="preserve">,</w:t>
            </w:r>
            <w:hyperlink r:id="rId65" w:history="1">
              <w:r>
                <w:rPr>
                  <w:color w:val="#410a8c"/>
                  <w:u w:val="single"/>
                </w:rPr>
                <w:t xml:space="preserve">Maria Augustinova</w:t>
              </w:r>
            </w:hyperlink>
            <w:r>
              <w:rPr/>
              <w:t xml:space="preserve">,</w:t>
            </w:r>
            <w:hyperlink r:id="rId36" w:history="1">
              <w:r>
                <w:rPr>
                  <w:color w:val="#410a8c"/>
                  <w:u w:val="single"/>
                </w:rPr>
                <w:t xml:space="preserve">Jan de Houwer</w:t>
              </w:r>
            </w:hyperlink>
          </w:p>
          <w:p>
            <w:pPr/>
            <w:r>
              <w:rPr>
                <w:i w:val="1"/>
                <w:iCs w:val="1"/>
              </w:rPr>
              <w:t xml:space="preserve">Psychonomic Bulletin and Review</w:t>
            </w:r>
            <w:r>
              <w:rPr/>
              <w:t xml:space="preserve">, 2018, 25 (2), pp.658-666. </w:t>
            </w:r>
            <w:hyperlink r:id="rId66" w:history="1">
              <w:r>
                <w:rPr>
                  <w:color w:val="#410a8c"/>
                  <w:u w:val="single"/>
                </w:rPr>
                <w:t xml:space="preserve">⟨10.3758/s13423-018-1430-0⟩</w:t>
              </w:r>
            </w:hyperlink>
          </w:p>
          <w:p>
            <w:pPr/>
            <w:r>
              <w:rPr/>
              <w:t xml:space="preserve">Article dans une revue</w:t>
            </w:r>
          </w:p>
          <w:p>
            <w:pPr/>
            <w:hyperlink r:id="rId64" w:history="1">
              <w:r>
                <w:rPr>
                  <w:color w:val="#410a8c"/>
                  <w:u w:val="single"/>
                </w:rPr>
                <w:t xml:space="preserve">hal-01985131v1</w:t>
              </w:r>
            </w:hyperlink>
          </w:p>
        </w:tc>
      </w:tr>
      <w:tr>
        <w:trPr/>
        <w:tc>
          <w:tcPr>
            <w:noWrap/>
          </w:tcPr>
          <w:p>
            <w:pPr>
              <w:spacing w:after="200"/>
            </w:pPr>
            <w:hyperlink r:id="rId67" w:history="1">
              <w:r>
                <w:rPr>
                  <w:color w:val="1e198e"/>
                  <w:b w:val="1"/>
                  <w:bCs w:val="1"/>
                  <w:u w:val="single"/>
                </w:rPr>
                <w:t xml:space="preserve">Best not to bet on the horserace: A comment on Forrin and MacLeod (2017) and a relevant stimulus-response compatibility view of colour-word contingency learning asymmetries</w:t>
              </w:r>
            </w:hyperlink>
          </w:p>
          <w:p>
            <w:pPr/>
            <w:hyperlink r:id="rId35" w:history="1">
              <w:r>
                <w:rPr>
                  <w:color w:val="#410a8c"/>
                  <w:u w:val="single"/>
                </w:rPr>
                <w:t xml:space="preserve">James R. Schmidt</w:t>
              </w:r>
            </w:hyperlink>
          </w:p>
          <w:p>
            <w:pPr/>
            <w:r>
              <w:rPr>
                <w:i w:val="1"/>
                <w:iCs w:val="1"/>
              </w:rPr>
              <w:t xml:space="preserve">Memory and Cognition</w:t>
            </w:r>
            <w:r>
              <w:rPr/>
              <w:t xml:space="preserve">, 2018, 46 (2), pp.326-335</w:t>
            </w:r>
          </w:p>
          <w:p>
            <w:pPr/>
            <w:r>
              <w:rPr/>
              <w:t xml:space="preserve">Article dans une revue</w:t>
            </w:r>
          </w:p>
          <w:p>
            <w:pPr/>
            <w:hyperlink r:id="rId67" w:history="1">
              <w:r>
                <w:rPr>
                  <w:color w:val="#410a8c"/>
                  <w:u w:val="single"/>
                </w:rPr>
                <w:t xml:space="preserve">hal-01985119v1</w:t>
              </w:r>
            </w:hyperlink>
          </w:p>
        </w:tc>
      </w:tr>
      <w:tr>
        <w:trPr/>
        <w:tc>
          <w:tcPr>
            <w:noWrap/>
          </w:tcPr>
          <w:p>
            <w:pPr>
              <w:spacing w:after="200"/>
            </w:pPr>
            <w:hyperlink r:id="rId68" w:history="1">
              <w:r>
                <w:rPr>
                  <w:color w:val="1e198e"/>
                  <w:b w:val="1"/>
                  <w:bCs w:val="1"/>
                  <w:u w:val="single"/>
                </w:rPr>
                <w:t xml:space="preserve">Interference in Dutch–French Bilinguals : Stimulus and Response Conflict in Intra- and Interlingual Stroop</w:t>
              </w:r>
            </w:hyperlink>
          </w:p>
          <w:p>
            <w:pPr/>
            <w:hyperlink r:id="rId35" w:history="1">
              <w:r>
                <w:rPr>
                  <w:color w:val="#410a8c"/>
                  <w:u w:val="single"/>
                </w:rPr>
                <w:t xml:space="preserve">James R. Schmidt</w:t>
              </w:r>
            </w:hyperlink>
            <w:r>
              <w:rPr/>
              <w:t xml:space="preserve">,</w:t>
            </w:r>
            <w:hyperlink r:id="rId69" w:history="1">
              <w:r>
                <w:rPr>
                  <w:color w:val="#410a8c"/>
                  <w:u w:val="single"/>
                </w:rPr>
                <w:t xml:space="preserve">Robert J. Hartsuiker</w:t>
              </w:r>
            </w:hyperlink>
            <w:r>
              <w:rPr/>
              <w:t xml:space="preserve">,</w:t>
            </w:r>
            <w:hyperlink r:id="rId36" w:history="1">
              <w:r>
                <w:rPr>
                  <w:color w:val="#410a8c"/>
                  <w:u w:val="single"/>
                </w:rPr>
                <w:t xml:space="preserve">Jan de Houwer</w:t>
              </w:r>
            </w:hyperlink>
          </w:p>
          <w:p>
            <w:pPr/>
            <w:r>
              <w:rPr>
                <w:i w:val="1"/>
                <w:iCs w:val="1"/>
              </w:rPr>
              <w:t xml:space="preserve">Experimental Psychology</w:t>
            </w:r>
            <w:r>
              <w:rPr/>
              <w:t xml:space="preserve">, 2018, 65 (1), pp.13-22</w:t>
            </w:r>
          </w:p>
          <w:p>
            <w:pPr/>
            <w:r>
              <w:rPr/>
              <w:t xml:space="preserve">Article dans une revue</w:t>
            </w:r>
          </w:p>
          <w:p>
            <w:pPr/>
            <w:hyperlink r:id="rId68" w:history="1">
              <w:r>
                <w:rPr>
                  <w:color w:val="#410a8c"/>
                  <w:u w:val="single"/>
                </w:rPr>
                <w:t xml:space="preserve">hal-01985154v1</w:t>
              </w:r>
            </w:hyperlink>
          </w:p>
        </w:tc>
      </w:tr>
      <w:tr>
        <w:trPr/>
        <w:tc>
          <w:tcPr>
            <w:noWrap/>
          </w:tcPr>
          <w:p>
            <w:pPr>
              <w:spacing w:after="200"/>
            </w:pPr>
            <w:hyperlink r:id="rId70" w:history="1">
              <w:r>
                <w:rPr>
                  <w:color w:val="1e198e"/>
                  <w:b w:val="1"/>
                  <w:bCs w:val="1"/>
                  <w:u w:val="single"/>
                </w:rPr>
                <w:t xml:space="preserve">Context-specific temporal learning with non-conflict stimuli: proof-of-principle for a learning account of context-specific proportion congruent effects</w:t>
              </w:r>
            </w:hyperlink>
          </w:p>
          <w:p>
            <w:pPr/>
            <w:hyperlink r:id="rId71" w:history="1">
              <w:r>
                <w:rPr>
                  <w:color w:val="#410a8c"/>
                  <w:u w:val="single"/>
                </w:rPr>
                <w:t xml:space="preserve">Aurélie Simoës-Perlant</w:t>
              </w:r>
            </w:hyperlink>
            <w:r>
              <w:rPr/>
              <w:t xml:space="preserve">,</w:t>
            </w:r>
            <w:hyperlink r:id="rId26" w:history="1">
              <w:r>
                <w:rPr>
                  <w:color w:val="#410a8c"/>
                  <w:u w:val="single"/>
                </w:rPr>
                <w:t xml:space="preserve">J.R. Schmidt</w:t>
              </w:r>
            </w:hyperlink>
            <w:r>
              <w:rPr/>
              <w:t xml:space="preserve">,</w:t>
            </w:r>
            <w:hyperlink r:id="rId72" w:history="1">
              <w:r>
                <w:rPr>
                  <w:color w:val="#410a8c"/>
                  <w:u w:val="single"/>
                </w:rPr>
                <w:t xml:space="preserve">Christophe Boujon</w:t>
              </w:r>
            </w:hyperlink>
            <w:r>
              <w:rPr/>
              <w:t xml:space="preserve">,</w:t>
            </w:r>
            <w:hyperlink r:id="rId23" w:history="1">
              <w:r>
                <w:rPr>
                  <w:color w:val="#410a8c"/>
                  <w:u w:val="single"/>
                </w:rPr>
                <w:t xml:space="preserve">James Schmidt</w:t>
              </w:r>
            </w:hyperlink>
            <w:r>
              <w:rPr/>
              <w:t xml:space="preserve">,</w:t>
            </w:r>
            <w:hyperlink r:id="rId50" w:history="1">
              <w:r>
                <w:rPr>
                  <w:color w:val="#410a8c"/>
                  <w:u w:val="single"/>
                </w:rPr>
                <w:t xml:space="preserve">Céline Lemercier</w:t>
              </w:r>
            </w:hyperlink>
            <w:r>
              <w:rPr/>
              <w:t xml:space="preserve">et al.</w:t>
            </w:r>
          </w:p>
          <w:p>
            <w:pPr/>
            <w:r>
              <w:rPr>
                <w:i w:val="1"/>
                <w:iCs w:val="1"/>
              </w:rPr>
              <w:t xml:space="preserve">Frontiers in Psychology</w:t>
            </w:r>
            <w:r>
              <w:rPr/>
              <w:t xml:space="preserve">, 2014, 5 (1), pp.43-50. </w:t>
            </w:r>
            <w:hyperlink r:id="rId73" w:history="1">
              <w:r>
                <w:rPr>
                  <w:color w:val="#410a8c"/>
                  <w:u w:val="single"/>
                </w:rPr>
                <w:t xml:space="preserve">⟨10.3389/fpsyg.2014.01241⟩</w:t>
              </w:r>
            </w:hyperlink>
          </w:p>
          <w:p>
            <w:pPr/>
            <w:r>
              <w:rPr/>
              <w:t xml:space="preserve">Article dans une revue</w:t>
            </w:r>
          </w:p>
          <w:p>
            <w:pPr/>
            <w:hyperlink r:id="rId70" w:history="1">
              <w:r>
                <w:rPr>
                  <w:color w:val="#410a8c"/>
                  <w:u w:val="single"/>
                </w:rPr>
                <w:t xml:space="preserve">hal-02088901v1</w:t>
              </w:r>
            </w:hyperlink>
          </w:p>
        </w:tc>
      </w:tr>
      <w:tr>
        <w:trPr/>
        <w:tc>
          <w:tcPr>
            <w:noWrap/>
          </w:tcPr>
          <w:p>
            <w:pPr>
              <w:spacing w:after="200"/>
            </w:pPr>
            <w:hyperlink r:id="rId74" w:history="1">
              <w:r>
                <w:rPr>
                  <w:color w:val="1e198e"/>
                  <w:b w:val="1"/>
                  <w:bCs w:val="1"/>
                  <w:u w:val="single"/>
                </w:rPr>
                <w:t xml:space="preserve">Context-specific temporal learning with non-conflict stimuli: proof-of-principle for a learning account of context-specific proportion congruent effects</w:t>
              </w:r>
            </w:hyperlink>
          </w:p>
          <w:p>
            <w:pPr/>
            <w:hyperlink r:id="rId23" w:history="1">
              <w:r>
                <w:rPr>
                  <w:color w:val="#410a8c"/>
                  <w:u w:val="single"/>
                </w:rPr>
                <w:t xml:space="preserve">James Schmidt</w:t>
              </w:r>
            </w:hyperlink>
            <w:r>
              <w:rPr/>
              <w:t xml:space="preserve">,</w:t>
            </w:r>
            <w:hyperlink r:id="rId50" w:history="1">
              <w:r>
                <w:rPr>
                  <w:color w:val="#410a8c"/>
                  <w:u w:val="single"/>
                </w:rPr>
                <w:t xml:space="preserve">Céline Lemercier</w:t>
              </w:r>
            </w:hyperlink>
            <w:r>
              <w:rPr/>
              <w:t xml:space="preserve">,</w:t>
            </w:r>
            <w:hyperlink r:id="rId36" w:history="1">
              <w:r>
                <w:rPr>
                  <w:color w:val="#410a8c"/>
                  <w:u w:val="single"/>
                </w:rPr>
                <w:t xml:space="preserve">Jan de Houwer</w:t>
              </w:r>
            </w:hyperlink>
          </w:p>
          <w:p>
            <w:pPr/>
            <w:r>
              <w:rPr>
                <w:i w:val="1"/>
                <w:iCs w:val="1"/>
              </w:rPr>
              <w:t xml:space="preserve">Frontiers in Psychology</w:t>
            </w:r>
            <w:r>
              <w:rPr/>
              <w:t xml:space="preserve">, 2014, 5, </w:t>
            </w:r>
            <w:hyperlink r:id="rId73" w:history="1">
              <w:r>
                <w:rPr>
                  <w:color w:val="#410a8c"/>
                  <w:u w:val="single"/>
                </w:rPr>
                <w:t xml:space="preserve">⟨10.3389/fpsyg.2014.01241⟩</w:t>
              </w:r>
            </w:hyperlink>
          </w:p>
          <w:p>
            <w:pPr/>
            <w:r>
              <w:rPr/>
              <w:t xml:space="preserve">Article dans une revue</w:t>
            </w:r>
          </w:p>
          <w:p>
            <w:pPr/>
            <w:hyperlink r:id="rId74" w:history="1">
              <w:r>
                <w:rPr>
                  <w:color w:val="#410a8c"/>
                  <w:u w:val="single"/>
                </w:rPr>
                <w:t xml:space="preserve">hal-02099666v1</w:t>
              </w:r>
            </w:hyperlink>
          </w:p>
        </w:tc>
      </w:tr>
      <w:tr>
        <w:trPr/>
        <w:tc>
          <w:tcPr>
            <w:noWrap/>
          </w:tcPr>
          <w:p>
            <w:pPr>
              <w:spacing w:after="200"/>
            </w:pPr>
            <w:hyperlink r:id="rId75" w:history="1">
              <w:r>
                <w:rPr>
                  <w:color w:val="1e198e"/>
                  <w:b w:val="1"/>
                  <w:bCs w:val="1"/>
                  <w:u w:val="single"/>
                </w:rPr>
                <w:t xml:space="preserve">Dissociating Stimulus-Stimulus and Response-Response Effects in the Stroop Task.</w:t>
              </w:r>
            </w:hyperlink>
          </w:p>
          <w:p>
            <w:pPr/>
            <w:hyperlink r:id="rId35" w:history="1">
              <w:r>
                <w:rPr>
                  <w:color w:val="#410a8c"/>
                  <w:u w:val="single"/>
                </w:rPr>
                <w:t xml:space="preserve">James R. Schmidt</w:t>
              </w:r>
            </w:hyperlink>
            <w:r>
              <w:rPr/>
              <w:t xml:space="preserve">,</w:t>
            </w:r>
            <w:hyperlink r:id="rId76" w:history="1">
              <w:r>
                <w:rPr>
                  <w:color w:val="#410a8c"/>
                  <w:u w:val="single"/>
                </w:rPr>
                <w:t xml:space="preserve">Jim Cheesman</w:t>
              </w:r>
            </w:hyperlink>
          </w:p>
          <w:p>
            <w:pPr/>
            <w:r>
              <w:rPr>
                <w:i w:val="1"/>
                <w:iCs w:val="1"/>
              </w:rPr>
              <w:t xml:space="preserve">Canadian Journal of Experimental Psychology / Revue canadienne de psychologie expérimentale</w:t>
            </w:r>
            <w:r>
              <w:rPr/>
              <w:t xml:space="preserve">, 2005, 59 (2), pp.132-138. </w:t>
            </w:r>
            <w:hyperlink r:id="rId77" w:history="1">
              <w:r>
                <w:rPr>
                  <w:color w:val="#410a8c"/>
                  <w:u w:val="single"/>
                </w:rPr>
                <w:t xml:space="preserve">⟨10.1037/h0087468⟩</w:t>
              </w:r>
            </w:hyperlink>
          </w:p>
          <w:p>
            <w:pPr/>
            <w:r>
              <w:rPr/>
              <w:t xml:space="preserve">Article dans une revue</w:t>
            </w:r>
          </w:p>
          <w:p>
            <w:pPr/>
            <w:hyperlink r:id="rId75" w:history="1">
              <w:r>
                <w:rPr>
                  <w:color w:val="#410a8c"/>
                  <w:u w:val="single"/>
                </w:rPr>
                <w:t xml:space="preserve">hal-02278288v1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Experimental and Neural Network Investigations in Learning, Attention, and Cognitive Control</w:t>
              </w:r>
            </w:hyperlink>
          </w:p>
          <w:p>
            <w:pPr/>
            <w:hyperlink r:id="rId35" w:history="1">
              <w:r>
                <w:rPr>
                  <w:color w:val="#410a8c"/>
                  <w:u w:val="single"/>
                </w:rPr>
                <w:t xml:space="preserve">James R. Schmidt</w:t>
              </w:r>
            </w:hyperlink>
          </w:p>
          <w:p>
            <w:pPr/>
            <w:r>
              <w:rPr/>
              <w:t xml:space="preserve">Psychology. Université Bourgogne Franche-Comté, 2019</w:t>
            </w:r>
          </w:p>
          <w:p>
            <w:pPr/>
            <w:r>
              <w:rPr/>
              <w:t xml:space="preserve">HDR</w:t>
            </w:r>
          </w:p>
          <w:p>
            <w:pPr/>
            <w:hyperlink r:id="rId78" w:history="1">
              <w:r>
                <w:rPr>
                  <w:color w:val="#410a8c"/>
                  <w:u w:val="single"/>
                </w:rPr>
                <w:t xml:space="preserve">tel-02309747v1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sask.ca/" TargetMode="External"/><Relationship Id="rId8" Type="http://schemas.openxmlformats.org/officeDocument/2006/relationships/hyperlink" Target="http://www.uwaterloo.ca/" TargetMode="External"/><Relationship Id="rId9" Type="http://schemas.openxmlformats.org/officeDocument/2006/relationships/hyperlink" Target="http://www.psychology.uwaterloo.ca/people/faculty/dbesner/index.html" TargetMode="External"/><Relationship Id="rId10" Type="http://schemas.openxmlformats.org/officeDocument/2006/relationships/hyperlink" Target="http://www.ugent.be/en" TargetMode="External"/><Relationship Id="rId11" Type="http://schemas.openxmlformats.org/officeDocument/2006/relationships/hyperlink" Target="http://users.ugent.be/~jdhouwer/" TargetMode="External"/><Relationship Id="rId12" Type="http://schemas.openxmlformats.org/officeDocument/2006/relationships/hyperlink" Target="http://www.ubfc.fr" TargetMode="External"/><Relationship Id="rId13" Type="http://schemas.openxmlformats.org/officeDocument/2006/relationships/hyperlink" Target="http://leadserv.u-bourgogne.fr/en/" TargetMode="External"/><Relationship Id="rId14" Type="http://schemas.openxmlformats.org/officeDocument/2006/relationships/hyperlink" Target="http://www.u-bourgogne.fr/" TargetMode="External"/><Relationship Id="rId15" Type="http://schemas.openxmlformats.org/officeDocument/2006/relationships/hyperlink" Target="http://leadserv.u-bourgogne.fr/~jschmidt/CV.pdf" TargetMode="External"/><Relationship Id="rId16" Type="http://schemas.openxmlformats.org/officeDocument/2006/relationships/hyperlink" Target="https://hal.science/hal-04311138v1" TargetMode="External"/><Relationship Id="rId17" Type="http://schemas.openxmlformats.org/officeDocument/2006/relationships/hyperlink" Target="https://hal.science/search/index/?q=*&amp;authFullName_s=James R Schmidt" TargetMode="External"/><Relationship Id="rId18" Type="http://schemas.openxmlformats.org/officeDocument/2006/relationships/hyperlink" Target="https://hal.science/search/index/?q=*&amp;authFullName_s=Claudia Iorio" TargetMode="External"/><Relationship Id="rId19" Type="http://schemas.openxmlformats.org/officeDocument/2006/relationships/hyperlink" Target="https://hal.science/search/index/?q=*&amp;authFullName_s=B&#233;n&#233;dicte Poulin-Charronnat" TargetMode="External"/><Relationship Id="rId20" Type="http://schemas.openxmlformats.org/officeDocument/2006/relationships/hyperlink" Target="https://dx.doi.org/10.1525/collabra.89743" TargetMode="External"/><Relationship Id="rId21" Type="http://schemas.openxmlformats.org/officeDocument/2006/relationships/hyperlink" Target="https://hal.science/hal-03874914v1" TargetMode="External"/><Relationship Id="rId22" Type="http://schemas.openxmlformats.org/officeDocument/2006/relationships/hyperlink" Target="https://hal.science/search/index/?q=*&amp;authFullName_s=Iva &#352;aban" TargetMode="External"/><Relationship Id="rId23" Type="http://schemas.openxmlformats.org/officeDocument/2006/relationships/hyperlink" Target="https://hal.science/search/index/?q=*&amp;authFullName_s=James Schmidt" TargetMode="External"/><Relationship Id="rId24" Type="http://schemas.openxmlformats.org/officeDocument/2006/relationships/hyperlink" Target="https://dx.doi.org/10.1177/17470218221092779" TargetMode="External"/><Relationship Id="rId25" Type="http://schemas.openxmlformats.org/officeDocument/2006/relationships/hyperlink" Target="https://ube.hal.science/hal-03278197v1" TargetMode="External"/><Relationship Id="rId26" Type="http://schemas.openxmlformats.org/officeDocument/2006/relationships/hyperlink" Target="https://hal.science/search/index/?q=*&amp;authFullName_s=J.R. Schmidt" TargetMode="External"/><Relationship Id="rId27" Type="http://schemas.openxmlformats.org/officeDocument/2006/relationships/hyperlink" Target="https://dx.doi.org/10.1163/22134468-bja10019" TargetMode="External"/><Relationship Id="rId28" Type="http://schemas.openxmlformats.org/officeDocument/2006/relationships/hyperlink" Target="https://ube.hal.science/hal-03278160v1" TargetMode="External"/><Relationship Id="rId29" Type="http://schemas.openxmlformats.org/officeDocument/2006/relationships/hyperlink" Target="https://dx.doi.org/10.3917/anpsy1.212.0077" TargetMode="External"/><Relationship Id="rId30" Type="http://schemas.openxmlformats.org/officeDocument/2006/relationships/hyperlink" Target="https://hal.science/hal-03356475v1" TargetMode="External"/><Relationship Id="rId31" Type="http://schemas.openxmlformats.org/officeDocument/2006/relationships/hyperlink" Target="https://dx.doi.org/10.1016/j.actpsy.2021.103360" TargetMode="External"/><Relationship Id="rId32" Type="http://schemas.openxmlformats.org/officeDocument/2006/relationships/hyperlink" Target="https://ube.hal.science/hal-02513104v1" TargetMode="External"/><Relationship Id="rId33" Type="http://schemas.openxmlformats.org/officeDocument/2006/relationships/hyperlink" Target="https://hal.science/search/index/?q=*&amp;authFullName_s=Baptist Liefooghe" TargetMode="External"/><Relationship Id="rId34" Type="http://schemas.openxmlformats.org/officeDocument/2006/relationships/hyperlink" Target="https://hal.science/search/index/?q=*&amp;authFullName_s=Sean Hughes" TargetMode="External"/><Relationship Id="rId35" Type="http://schemas.openxmlformats.org/officeDocument/2006/relationships/hyperlink" Target="https://hal.science/search/index/?q=*&amp;authFullName_s=James R. Schmidt" TargetMode="External"/><Relationship Id="rId36" Type="http://schemas.openxmlformats.org/officeDocument/2006/relationships/hyperlink" Target="https://hal.science/search/index/?q=*&amp;authFullName_s=Jan de Houwer" TargetMode="External"/><Relationship Id="rId37" Type="http://schemas.openxmlformats.org/officeDocument/2006/relationships/hyperlink" Target="https://dx.doi.org/10.1037/xlm0000724" TargetMode="External"/><Relationship Id="rId38" Type="http://schemas.openxmlformats.org/officeDocument/2006/relationships/hyperlink" Target="https://hal.science/hal-03016369v1" TargetMode="External"/><Relationship Id="rId39" Type="http://schemas.openxmlformats.org/officeDocument/2006/relationships/hyperlink" Target="https://dx.doi.org/10.5334/joc.97" TargetMode="External"/><Relationship Id="rId40" Type="http://schemas.openxmlformats.org/officeDocument/2006/relationships/hyperlink" Target="https://hal.science/hal-03016362v1" TargetMode="External"/><Relationship Id="rId41" Type="http://schemas.openxmlformats.org/officeDocument/2006/relationships/hyperlink" Target="https://dx.doi.org/10.5334/joc.117" TargetMode="External"/><Relationship Id="rId42" Type="http://schemas.openxmlformats.org/officeDocument/2006/relationships/hyperlink" Target="https://ube.hal.science/hal-02513535v1" TargetMode="External"/><Relationship Id="rId43" Type="http://schemas.openxmlformats.org/officeDocument/2006/relationships/hyperlink" Target="https://hal.science/search/index/?q=*&amp;authFullName_s=Carina Giesen" TargetMode="External"/><Relationship Id="rId44" Type="http://schemas.openxmlformats.org/officeDocument/2006/relationships/hyperlink" Target="https://hal.science/search/index/?q=*&amp;authFullName_s=Klaus Rothermund" TargetMode="External"/><Relationship Id="rId45" Type="http://schemas.openxmlformats.org/officeDocument/2006/relationships/hyperlink" Target="https://dx.doi.org/10.1177/1747021820906397" TargetMode="External"/><Relationship Id="rId46" Type="http://schemas.openxmlformats.org/officeDocument/2006/relationships/hyperlink" Target="https://ube.hal.science/hal-03007988v1" TargetMode="External"/><Relationship Id="rId47" Type="http://schemas.openxmlformats.org/officeDocument/2006/relationships/hyperlink" Target="https://hal.science/search/index/?q=*&amp;authFullName_s=Agnes Moors" TargetMode="External"/><Relationship Id="rId48" Type="http://schemas.openxmlformats.org/officeDocument/2006/relationships/hyperlink" Target="https://dx.doi.org/10.1525/collabra.320" TargetMode="External"/><Relationship Id="rId49" Type="http://schemas.openxmlformats.org/officeDocument/2006/relationships/hyperlink" Target="https://hal.science/hal-02099654v1" TargetMode="External"/><Relationship Id="rId50" Type="http://schemas.openxmlformats.org/officeDocument/2006/relationships/hyperlink" Target="https://hal.science/search/index/?q=*&amp;authFullName_s=C&#233;line Lemercier" TargetMode="External"/><Relationship Id="rId51" Type="http://schemas.openxmlformats.org/officeDocument/2006/relationships/hyperlink" Target="https://dx.doi.org/10.1177/1747021818787155" TargetMode="External"/><Relationship Id="rId52" Type="http://schemas.openxmlformats.org/officeDocument/2006/relationships/hyperlink" Target="https://ube.hal.science/hal-02268096v1" TargetMode="External"/><Relationship Id="rId53" Type="http://schemas.openxmlformats.org/officeDocument/2006/relationships/hyperlink" Target="https://hal.science/search/index/?q=*&amp;authFullName_s=Senne Braem" TargetMode="External"/><Relationship Id="rId54" Type="http://schemas.openxmlformats.org/officeDocument/2006/relationships/hyperlink" Target="https://hal.science/search/index/?q=*&amp;authFullName_s=Julie M. Bugg" TargetMode="External"/><Relationship Id="rId55" Type="http://schemas.openxmlformats.org/officeDocument/2006/relationships/hyperlink" Target="https://hal.science/search/index/?q=*&amp;authFullName_s=Matthew J.C. Crump" TargetMode="External"/><Relationship Id="rId56" Type="http://schemas.openxmlformats.org/officeDocument/2006/relationships/hyperlink" Target="https://hal.science/search/index/?q=*&amp;authFullName_s=Daniel H. Weissman" TargetMode="External"/><Relationship Id="rId57" Type="http://schemas.openxmlformats.org/officeDocument/2006/relationships/hyperlink" Target="https://dx.doi.org/10.1016/j.tics.2019.07.002" TargetMode="External"/><Relationship Id="rId58" Type="http://schemas.openxmlformats.org/officeDocument/2006/relationships/hyperlink" Target="https://ube.hal.science/hal-02268074v1" TargetMode="External"/><Relationship Id="rId59" Type="http://schemas.openxmlformats.org/officeDocument/2006/relationships/hyperlink" Target="https://dx.doi.org/10.3758/s13423-018-1520-z" TargetMode="External"/><Relationship Id="rId60" Type="http://schemas.openxmlformats.org/officeDocument/2006/relationships/hyperlink" Target="https://ube.hal.science/hal-02328606v1" TargetMode="External"/><Relationship Id="rId61" Type="http://schemas.openxmlformats.org/officeDocument/2006/relationships/hyperlink" Target="https://dx.doi.org/10.1525/collabra.236" TargetMode="External"/><Relationship Id="rId62" Type="http://schemas.openxmlformats.org/officeDocument/2006/relationships/hyperlink" Target="https://ube.hal.science/hal-02452637v1" TargetMode="External"/><Relationship Id="rId63" Type="http://schemas.openxmlformats.org/officeDocument/2006/relationships/hyperlink" Target="https://dx.doi.org/10.1027/1618-3169/a000452" TargetMode="External"/><Relationship Id="rId64" Type="http://schemas.openxmlformats.org/officeDocument/2006/relationships/hyperlink" Target="https://ube.hal.science/hal-01985131v1" TargetMode="External"/><Relationship Id="rId65" Type="http://schemas.openxmlformats.org/officeDocument/2006/relationships/hyperlink" Target="https://hal.science/search/index/?q=*&amp;authFullName_s=Maria Augustinova" TargetMode="External"/><Relationship Id="rId66" Type="http://schemas.openxmlformats.org/officeDocument/2006/relationships/hyperlink" Target="https://dx.doi.org/10.3758/s13423-018-1430-0" TargetMode="External"/><Relationship Id="rId67" Type="http://schemas.openxmlformats.org/officeDocument/2006/relationships/hyperlink" Target="https://ube.hal.science/hal-01985119v1" TargetMode="External"/><Relationship Id="rId68" Type="http://schemas.openxmlformats.org/officeDocument/2006/relationships/hyperlink" Target="https://ube.hal.science/hal-01985154v1" TargetMode="External"/><Relationship Id="rId69" Type="http://schemas.openxmlformats.org/officeDocument/2006/relationships/hyperlink" Target="https://hal.science/search/index/?q=*&amp;authFullName_s=Robert J. Hartsuiker" TargetMode="External"/><Relationship Id="rId70" Type="http://schemas.openxmlformats.org/officeDocument/2006/relationships/hyperlink" Target="https://hal.science/hal-02088901v1" TargetMode="External"/><Relationship Id="rId71" Type="http://schemas.openxmlformats.org/officeDocument/2006/relationships/hyperlink" Target="https://hal.science/search/index/?q=*&amp;authFullName_s=Aur&#233;lie Simo&#235;s-Perlant" TargetMode="External"/><Relationship Id="rId72" Type="http://schemas.openxmlformats.org/officeDocument/2006/relationships/hyperlink" Target="https://hal.science/search/index/?q=*&amp;authFullName_s=Christophe Boujon" TargetMode="External"/><Relationship Id="rId73" Type="http://schemas.openxmlformats.org/officeDocument/2006/relationships/hyperlink" Target="https://dx.doi.org/10.3389/fpsyg.2014.01241" TargetMode="External"/><Relationship Id="rId74" Type="http://schemas.openxmlformats.org/officeDocument/2006/relationships/hyperlink" Target="https://hal.science/hal-02099666v1" TargetMode="External"/><Relationship Id="rId75" Type="http://schemas.openxmlformats.org/officeDocument/2006/relationships/hyperlink" Target="https://hal.science/hal-02278288v1" TargetMode="External"/><Relationship Id="rId76" Type="http://schemas.openxmlformats.org/officeDocument/2006/relationships/hyperlink" Target="https://hal.science/search/index/?q=*&amp;authFullName_s=Jim Cheesman" TargetMode="External"/><Relationship Id="rId77" Type="http://schemas.openxmlformats.org/officeDocument/2006/relationships/hyperlink" Target="https://dx.doi.org/10.1037/h0087468" TargetMode="External"/><Relationship Id="rId78" Type="http://schemas.openxmlformats.org/officeDocument/2006/relationships/hyperlink" Target="https://hal.science/tel-02309747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James Schmidt</dc:title>
  <dc:description>CV</dc:description>
  <dc:subject/>
  <cp:keywords/>
  <cp:category/>
  <cp:lastModifiedBy/>
  <dcterms:created xsi:type="dcterms:W3CDTF">2026-03-23T18:57:06+01:00</dcterms:created>
  <dcterms:modified xsi:type="dcterms:W3CDTF">2026-03-23T18:57:06+01:00</dcterms:modified>
</cp:coreProperties>
</file>

<file path=docProps/custom.xml><?xml version="1.0" encoding="utf-8"?>
<Properties xmlns="http://schemas.openxmlformats.org/officeDocument/2006/custom-properties" xmlns:vt="http://schemas.openxmlformats.org/officeDocument/2006/docPropsVTypes"/>
</file>