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Jana Vargovcikova </w:t>
      </w:r>
      <w:r>
        <w:rPr>
          <w:color w:val="641e6e"/>
        </w:rPr>
        <w:t xml:space="preserve">Maîtresse de conférences en science politique à l'Inalco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 politique depuis 2020, Jana Vargovčíková consacre ses enseignements et ses recherches à l'Inalco aux politiques, espaces et sociétés de l'Europe centrale contemporaine.Elle travaille en particulier sur les transformations des démocraties et des modes de gouvernement en Europe centrale à partir de terrains tchèque, polonais et slovaque et avec une attention particulière consacrée au rôle des politiques européennes et des acteurs transnationaux dans la région.Ses travaux se déclinent en deux axes. Le premier concerne l'analyse de l'évolution et la négociation des rapports de pouvoir entre l'État et les acteurs économiques en Europe centrale à travers des objets comme le lobbying et les politiques de la transparence. Le second axe porte sur les mobilisations conservatrices en Europe centrale, comme les campagnes &amp;quot;anti-genre&amp;quot; et l'engagement politique conservateur des femmes en Slovaquie.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Passer de la sphère publique au lobbying</w:t>
              </w:r>
            </w:hyperlink>
          </w:p>
          <w:p>
            <w:pPr/>
            <w:hyperlink r:id="rId8" w:history="1">
              <w:r>
                <w:rPr>
                  <w:color w:val="#410a8c"/>
                  <w:u w:val="single"/>
                </w:rPr>
                <w:t xml:space="preserve">Jana Vargovčíková</w:t>
              </w:r>
            </w:hyperlink>
          </w:p>
          <w:p>
            <w:pPr/>
            <w:r>
              <w:rPr>
                <w:i w:val="1"/>
                <w:iCs w:val="1"/>
              </w:rPr>
              <w:t xml:space="preserve">Politix</w:t>
            </w:r>
            <w:r>
              <w:rPr/>
              <w:t xml:space="preserve">, 2025, n° 146 (2), pp.83-105. </w:t>
            </w:r>
            <w:hyperlink r:id="rId9" w:history="1">
              <w:r>
                <w:rPr>
                  <w:color w:val="#410a8c"/>
                  <w:u w:val="single"/>
                </w:rPr>
                <w:t xml:space="preserve">⟨10.3917/pox.146.0083⟩</w:t>
              </w:r>
            </w:hyperlink>
          </w:p>
          <w:p>
            <w:pPr/>
            <w:r>
              <w:rPr/>
              <w:t xml:space="preserve">Article dans une revue</w:t>
            </w:r>
          </w:p>
          <w:p>
            <w:pPr/>
            <w:hyperlink r:id="rId7" w:history="1">
              <w:r>
                <w:rPr>
                  <w:color w:val="#410a8c"/>
                  <w:u w:val="single"/>
                </w:rPr>
                <w:t xml:space="preserve">hal-04992835v1</w:t>
              </w:r>
            </w:hyperlink>
          </w:p>
        </w:tc>
      </w:tr>
      <w:tr>
        <w:trPr/>
        <w:tc>
          <w:tcPr>
            <w:noWrap/>
          </w:tcPr>
          <w:p>
            <w:pPr>
              <w:spacing w:after="200"/>
            </w:pPr>
            <w:hyperlink r:id="rId10" w:history="1">
              <w:r>
                <w:rPr>
                  <w:color w:val="1e198e"/>
                  <w:b w:val="1"/>
                  <w:bCs w:val="1"/>
                  <w:u w:val="single"/>
                </w:rPr>
                <w:t xml:space="preserve">Corps privés, intérêts publics</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12" w:history="1">
              <w:r>
                <w:rPr>
                  <w:color w:val="#410a8c"/>
                  <w:u w:val="single"/>
                </w:rPr>
                <w:t xml:space="preserve">⟨10.3917/arss.251.0092⟩</w:t>
              </w:r>
            </w:hyperlink>
          </w:p>
          <w:p>
            <w:pPr/>
            <w:r>
              <w:rPr/>
              <w:t xml:space="preserve">Article dans une revue</w:t>
            </w:r>
          </w:p>
          <w:p>
            <w:pPr/>
            <w:hyperlink r:id="rId10" w:history="1">
              <w:r>
                <w:rPr>
                  <w:color w:val="#410a8c"/>
                  <w:u w:val="single"/>
                </w:rPr>
                <w:t xml:space="preserve">hal-04565090v1</w:t>
              </w:r>
            </w:hyperlink>
          </w:p>
        </w:tc>
      </w:tr>
      <w:tr>
        <w:trPr/>
        <w:tc>
          <w:tcPr>
            <w:noWrap/>
          </w:tcPr>
          <w:p>
            <w:pPr>
              <w:spacing w:after="200"/>
            </w:pPr>
            <w:hyperlink r:id="rId13" w:history="1">
              <w:r>
                <w:rPr>
                  <w:color w:val="1e198e"/>
                  <w:b w:val="1"/>
                  <w:bCs w:val="1"/>
                  <w:u w:val="single"/>
                </w:rPr>
                <w:t xml:space="preserve">Corps privés, intérêts publics. Elite politico-administrative et formation d'une morale managériale d'Etat</w:t>
              </w:r>
            </w:hyperlink>
          </w:p>
          <w:p>
            <w:pPr/>
            <w:hyperlink r:id="rId11" w:history="1">
              <w:r>
                <w:rPr>
                  <w:color w:val="#410a8c"/>
                  <w:u w:val="single"/>
                </w:rPr>
                <w:t xml:space="preserve">Antoine Vauchez</w:t>
              </w:r>
            </w:hyperlink>
            <w:r>
              <w:rPr/>
              <w:t xml:space="preserve">,</w:t>
            </w:r>
            <w:hyperlink r:id="rId8"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12" w:history="1">
              <w:r>
                <w:rPr>
                  <w:color w:val="#410a8c"/>
                  <w:u w:val="single"/>
                </w:rPr>
                <w:t xml:space="preserve">⟨10.3917/arss.251.0092⟩</w:t>
              </w:r>
            </w:hyperlink>
          </w:p>
          <w:p>
            <w:pPr/>
            <w:r>
              <w:rPr/>
              <w:t xml:space="preserve">Article dans une revue</w:t>
            </w:r>
          </w:p>
          <w:p>
            <w:pPr/>
            <w:hyperlink r:id="rId13" w:history="1">
              <w:r>
                <w:rPr>
                  <w:color w:val="#410a8c"/>
                  <w:u w:val="single"/>
                </w:rPr>
                <w:t xml:space="preserve">hal-04874799v1</w:t>
              </w:r>
            </w:hyperlink>
          </w:p>
        </w:tc>
      </w:tr>
      <w:tr>
        <w:trPr/>
        <w:tc>
          <w:tcPr>
            <w:noWrap/>
          </w:tcPr>
          <w:p>
            <w:pPr>
              <w:spacing w:after="200"/>
            </w:pPr>
            <w:hyperlink r:id="rId14" w:history="1">
              <w:r>
                <w:rPr>
                  <w:color w:val="1e198e"/>
                  <w:b w:val="1"/>
                  <w:bCs w:val="1"/>
                  <w:u w:val="single"/>
                </w:rPr>
                <w:t xml:space="preserve">The Prize of Governance. How the European Union Uses Symbolic Distinctions to Mobilize Society and Foster Competitiveness</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i w:val="1"/>
                <w:iCs w:val="1"/>
              </w:rPr>
              <w:t xml:space="preserve">Journal of Common Market Studies</w:t>
            </w:r>
            <w:r>
              <w:rPr/>
              <w:t xml:space="preserve">, 2021, 59 (5), pp.1033-1050. </w:t>
            </w:r>
            <w:hyperlink r:id="rId16" w:history="1">
              <w:r>
                <w:rPr>
                  <w:color w:val="#410a8c"/>
                  <w:u w:val="single"/>
                </w:rPr>
                <w:t xml:space="preserve">⟨10.1111/jcms.13163⟩</w:t>
              </w:r>
            </w:hyperlink>
          </w:p>
          <w:p>
            <w:pPr/>
            <w:r>
              <w:rPr/>
              <w:t xml:space="preserve">Article dans une revue</w:t>
            </w:r>
          </w:p>
          <w:p>
            <w:pPr/>
            <w:hyperlink r:id="rId14" w:history="1">
              <w:r>
                <w:rPr>
                  <w:color w:val="#410a8c"/>
                  <w:u w:val="single"/>
                </w:rPr>
                <w:t xml:space="preserve">hal-04016860v1</w:t>
              </w:r>
            </w:hyperlink>
          </w:p>
        </w:tc>
      </w:tr>
      <w:tr>
        <w:trPr/>
        <w:tc>
          <w:tcPr>
            <w:noWrap/>
          </w:tcPr>
          <w:p>
            <w:pPr>
              <w:spacing w:after="200"/>
            </w:pPr>
            <w:hyperlink r:id="rId17" w:history="1">
              <w:r>
                <w:rPr>
                  <w:color w:val="1e198e"/>
                  <w:b w:val="1"/>
                  <w:bCs w:val="1"/>
                  <w:u w:val="single"/>
                </w:rPr>
                <w:t xml:space="preserve">Le scandale : fabrique de sens et arène de politisation</w:t>
              </w:r>
            </w:hyperlink>
          </w:p>
          <w:p>
            <w:pPr/>
            <w:hyperlink r:id="rId8" w:history="1">
              <w:r>
                <w:rPr>
                  <w:color w:val="#410a8c"/>
                  <w:u w:val="single"/>
                </w:rPr>
                <w:t xml:space="preserve">Jana Vargovčíková</w:t>
              </w:r>
            </w:hyperlink>
          </w:p>
          <w:p>
            <w:pPr/>
            <w:r>
              <w:rPr>
                <w:i w:val="1"/>
                <w:iCs w:val="1"/>
              </w:rPr>
              <w:t xml:space="preserve">Revue des études slaves</w:t>
            </w:r>
            <w:r>
              <w:rPr/>
              <w:t xml:space="preserve">, 2020, XCI (4), pp.573-587. </w:t>
            </w:r>
            <w:hyperlink r:id="rId18" w:history="1">
              <w:r>
                <w:rPr>
                  <w:color w:val="#410a8c"/>
                  <w:u w:val="single"/>
                </w:rPr>
                <w:t xml:space="preserve">⟨10.4000/res.4028⟩</w:t>
              </w:r>
            </w:hyperlink>
          </w:p>
          <w:p>
            <w:pPr/>
            <w:r>
              <w:rPr/>
              <w:t xml:space="preserve">Article dans une revue</w:t>
            </w:r>
          </w:p>
          <w:p>
            <w:pPr/>
            <w:hyperlink r:id="rId17" w:history="1">
              <w:r>
                <w:rPr>
                  <w:color w:val="#410a8c"/>
                  <w:u w:val="single"/>
                </w:rPr>
                <w:t xml:space="preserve">hal-04016874v1</w:t>
              </w:r>
            </w:hyperlink>
          </w:p>
        </w:tc>
      </w:tr>
      <w:tr>
        <w:trPr/>
        <w:tc>
          <w:tcPr>
            <w:noWrap/>
          </w:tcPr>
          <w:p>
            <w:pPr>
              <w:spacing w:after="200"/>
            </w:pPr>
            <w:hyperlink r:id="rId19" w:history="1">
              <w:r>
                <w:rPr>
                  <w:color w:val="1e198e"/>
                  <w:b w:val="1"/>
                  <w:bCs w:val="1"/>
                  <w:u w:val="single"/>
                </w:rPr>
                <w:t xml:space="preserve">Traduire la transparence aux niveaux nationaux: Le cas des réglementations du lobbying en Pologne et en République tchèque</w:t>
              </w:r>
            </w:hyperlink>
          </w:p>
          <w:p>
            <w:pPr/>
            <w:hyperlink r:id="rId8" w:history="1">
              <w:r>
                <w:rPr>
                  <w:color w:val="#410a8c"/>
                  <w:u w:val="single"/>
                </w:rPr>
                <w:t xml:space="preserve">Jana Vargovčíková</w:t>
              </w:r>
            </w:hyperlink>
          </w:p>
          <w:p>
            <w:pPr/>
            <w:r>
              <w:rPr>
                <w:i w:val="1"/>
                <w:iCs w:val="1"/>
              </w:rPr>
              <w:t xml:space="preserve">Politique européenne</w:t>
            </w:r>
            <w:r>
              <w:rPr/>
              <w:t xml:space="preserve">, 2018, 61 (3), pp.44. </w:t>
            </w:r>
            <w:hyperlink r:id="rId20" w:history="1">
              <w:r>
                <w:rPr>
                  <w:color w:val="#410a8c"/>
                  <w:u w:val="single"/>
                </w:rPr>
                <w:t xml:space="preserve">⟨10.3917/poeu.061.0044⟩</w:t>
              </w:r>
            </w:hyperlink>
          </w:p>
          <w:p>
            <w:pPr/>
            <w:r>
              <w:rPr/>
              <w:t xml:space="preserve">Article dans une revue</w:t>
            </w:r>
          </w:p>
          <w:p>
            <w:pPr/>
            <w:hyperlink r:id="rId19" w:history="1">
              <w:r>
                <w:rPr>
                  <w:color w:val="#410a8c"/>
                  <w:u w:val="single"/>
                </w:rPr>
                <w:t xml:space="preserve">hal-02465036v1</w:t>
              </w:r>
            </w:hyperlink>
          </w:p>
        </w:tc>
      </w:tr>
      <w:tr>
        <w:trPr/>
        <w:tc>
          <w:tcPr>
            <w:noWrap/>
          </w:tcPr>
          <w:p>
            <w:pPr>
              <w:spacing w:after="200"/>
            </w:pPr>
            <w:hyperlink r:id="rId21" w:history="1">
              <w:r>
                <w:rPr>
                  <w:color w:val="1e198e"/>
                  <w:b w:val="1"/>
                  <w:bCs w:val="1"/>
                  <w:u w:val="single"/>
                </w:rPr>
                <w:t xml:space="preserve">Private Actors in Politics and Policy-Making: Case Studies into the Patterns of Proximity</w:t>
              </w:r>
            </w:hyperlink>
          </w:p>
          <w:p>
            <w:pPr/>
            <w:hyperlink r:id="rId8" w:history="1">
              <w:r>
                <w:rPr>
                  <w:color w:val="#410a8c"/>
                  <w:u w:val="single"/>
                </w:rPr>
                <w:t xml:space="preserve">Jana Vargovčíková</w:t>
              </w:r>
            </w:hyperlink>
          </w:p>
          <w:p>
            <w:pPr/>
            <w:r>
              <w:rPr>
                <w:i w:val="1"/>
                <w:iCs w:val="1"/>
              </w:rPr>
              <w:t xml:space="preserve">Czech sociological review (ISSN : 0038-0288)</w:t>
            </w:r>
            <w:r>
              <w:rPr/>
              <w:t xml:space="preserve">, 2018, 54 (6)</w:t>
            </w:r>
          </w:p>
          <w:p>
            <w:pPr/>
            <w:r>
              <w:rPr/>
              <w:t xml:space="preserve">Article dans une revue</w:t>
            </w:r>
          </w:p>
          <w:p>
            <w:pPr/>
            <w:hyperlink r:id="rId21" w:history="1">
              <w:r>
                <w:rPr>
                  <w:color w:val="#410a8c"/>
                  <w:u w:val="single"/>
                </w:rPr>
                <w:t xml:space="preserve">hal-02465139v1</w:t>
              </w:r>
            </w:hyperlink>
          </w:p>
        </w:tc>
      </w:tr>
      <w:tr>
        <w:trPr/>
        <w:tc>
          <w:tcPr>
            <w:noWrap/>
          </w:tcPr>
          <w:p>
            <w:pPr>
              <w:spacing w:after="200"/>
            </w:pPr>
            <w:hyperlink r:id="rId22" w:history="1">
              <w:r>
                <w:rPr>
                  <w:color w:val="1e198e"/>
                  <w:b w:val="1"/>
                  <w:bCs w:val="1"/>
                  <w:u w:val="single"/>
                </w:rPr>
                <w:t xml:space="preserve">Inside lobbying regulation in Poland and the Czech Republic: negotiating public and private actors’ roles in governance</w:t>
              </w:r>
            </w:hyperlink>
          </w:p>
          <w:p>
            <w:pPr/>
            <w:hyperlink r:id="rId8" w:history="1">
              <w:r>
                <w:rPr>
                  <w:color w:val="#410a8c"/>
                  <w:u w:val="single"/>
                </w:rPr>
                <w:t xml:space="preserve">Jana Vargovčíková</w:t>
              </w:r>
            </w:hyperlink>
          </w:p>
          <w:p>
            <w:pPr/>
            <w:r>
              <w:rPr>
                <w:i w:val="1"/>
                <w:iCs w:val="1"/>
              </w:rPr>
              <w:t xml:space="preserve">Interest groups and advocacy</w:t>
            </w:r>
            <w:r>
              <w:rPr/>
              <w:t xml:space="preserve">, 2017, 6 (3), pp.253-271. </w:t>
            </w:r>
            <w:hyperlink r:id="rId23" w:history="1">
              <w:r>
                <w:rPr>
                  <w:color w:val="#410a8c"/>
                  <w:u w:val="single"/>
                </w:rPr>
                <w:t xml:space="preserve">⟨10.1057/s41309-017-0026-9⟩</w:t>
              </w:r>
            </w:hyperlink>
          </w:p>
          <w:p>
            <w:pPr/>
            <w:r>
              <w:rPr/>
              <w:t xml:space="preserve">Article dans une revue</w:t>
            </w:r>
          </w:p>
          <w:p>
            <w:pPr/>
            <w:hyperlink r:id="rId22" w:history="1">
              <w:r>
                <w:rPr>
                  <w:color w:val="#410a8c"/>
                  <w:u w:val="single"/>
                </w:rPr>
                <w:t xml:space="preserve">hal-02465007v1</w:t>
              </w:r>
            </w:hyperlink>
          </w:p>
        </w:tc>
      </w:tr>
      <w:tr>
        <w:trPr/>
        <w:tc>
          <w:tcPr>
            <w:noWrap/>
          </w:tcPr>
          <w:p>
            <w:pPr>
              <w:spacing w:after="200"/>
            </w:pPr>
            <w:hyperlink r:id="rId24" w:history="1">
              <w:r>
                <w:rPr>
                  <w:color w:val="1e198e"/>
                  <w:b w:val="1"/>
                  <w:bCs w:val="1"/>
                  <w:u w:val="single"/>
                </w:rPr>
                <w:t xml:space="preserve">Le lobbying, un vrai métier politique ? Eléments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2017, 46 (3)</w:t>
            </w:r>
          </w:p>
          <w:p>
            <w:pPr/>
            <w:r>
              <w:rPr/>
              <w:t xml:space="preserve">Article dans une revue</w:t>
            </w:r>
          </w:p>
          <w:p>
            <w:pPr/>
            <w:hyperlink r:id="rId24" w:history="1">
              <w:r>
                <w:rPr>
                  <w:color w:val="#410a8c"/>
                  <w:u w:val="single"/>
                </w:rPr>
                <w:t xml:space="preserve">halshs-01618059v1</w:t>
              </w:r>
            </w:hyperlink>
          </w:p>
        </w:tc>
      </w:tr>
      <w:tr>
        <w:trPr/>
        <w:tc>
          <w:tcPr>
            <w:noWrap/>
          </w:tcPr>
          <w:p>
            <w:pPr>
              <w:spacing w:after="200"/>
            </w:pPr>
            <w:hyperlink r:id="rId25" w:history="1">
              <w:r>
                <w:rPr>
                  <w:color w:val="1e198e"/>
                  <w:b w:val="1"/>
                  <w:bCs w:val="1"/>
                  <w:u w:val="single"/>
                </w:rPr>
                <w:t xml:space="preserve">Politika soukromé expertízy. Získávání vlivu v tvorbě politik prostřednictvím odbornosti</w:t>
              </w:r>
            </w:hyperlink>
          </w:p>
          <w:p>
            <w:pPr/>
            <w:hyperlink r:id="rId8" w:history="1">
              <w:r>
                <w:rPr>
                  <w:color w:val="#410a8c"/>
                  <w:u w:val="single"/>
                </w:rPr>
                <w:t xml:space="preserve">Jana Vargovčíková</w:t>
              </w:r>
            </w:hyperlink>
            <w:r>
              <w:rPr/>
              <w:t xml:space="preserve">,</w:t>
            </w:r>
            <w:hyperlink r:id="rId26" w:history="1">
              <w:r>
                <w:rPr>
                  <w:color w:val="#410a8c"/>
                  <w:u w:val="single"/>
                </w:rPr>
                <w:t xml:space="preserve">Kateřina Merklová</w:t>
              </w:r>
            </w:hyperlink>
          </w:p>
          <w:p>
            <w:pPr/>
            <w:r>
              <w:rPr>
                <w:i w:val="1"/>
                <w:iCs w:val="1"/>
              </w:rPr>
              <w:t xml:space="preserve">Acta Politologica</w:t>
            </w:r>
            <w:r>
              <w:rPr/>
              <w:t xml:space="preserve">, 2015</w:t>
            </w:r>
          </w:p>
          <w:p>
            <w:pPr/>
            <w:r>
              <w:rPr/>
              <w:t xml:space="preserve">Article dans une revue</w:t>
            </w:r>
          </w:p>
          <w:p>
            <w:pPr/>
            <w:hyperlink r:id="rId25" w:history="1">
              <w:r>
                <w:rPr>
                  <w:color w:val="#410a8c"/>
                  <w:u w:val="single"/>
                </w:rPr>
                <w:t xml:space="preserve">hal-02465165v1</w:t>
              </w:r>
            </w:hyperlink>
          </w:p>
        </w:tc>
      </w:tr>
      <w:tr>
        <w:trPr/>
        <w:tc>
          <w:tcPr>
            <w:noWrap/>
          </w:tcPr>
          <w:p>
            <w:pPr>
              <w:spacing w:after="200"/>
            </w:pPr>
            <w:hyperlink r:id="rId27" w:history="1">
              <w:r>
                <w:rPr>
                  <w:color w:val="1e198e"/>
                  <w:b w:val="1"/>
                  <w:bCs w:val="1"/>
                  <w:u w:val="single"/>
                </w:rPr>
                <w:t xml:space="preserve">Le lobbying, un vrai métier politique?: Éléments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2015, N° 46 (3), pp.79-119. </w:t>
            </w:r>
            <w:hyperlink r:id="rId28" w:history="1">
              <w:r>
                <w:rPr>
                  <w:color w:val="#410a8c"/>
                  <w:u w:val="single"/>
                </w:rPr>
                <w:t xml:space="preserve">⟨10.3917/receo.463.0079⟩</w:t>
              </w:r>
            </w:hyperlink>
          </w:p>
          <w:p>
            <w:pPr/>
            <w:r>
              <w:rPr/>
              <w:t xml:space="preserve">Article dans une revue</w:t>
            </w:r>
          </w:p>
          <w:p>
            <w:pPr/>
            <w:hyperlink r:id="rId27" w:history="1">
              <w:r>
                <w:rPr>
                  <w:color w:val="#410a8c"/>
                  <w:u w:val="single"/>
                </w:rPr>
                <w:t xml:space="preserve">hal-04016888v1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Value Politics in the European Union. From Market to Culture and Back</w:t>
              </w:r>
            </w:hyperlink>
          </w:p>
          <w:p>
            <w:pPr/>
            <w:hyperlink r:id="rId8" w:history="1">
              <w:r>
                <w:rPr>
                  <w:color w:val="#410a8c"/>
                  <w:u w:val="single"/>
                </w:rPr>
                <w:t xml:space="preserve">Jana Vargovčíková</w:t>
              </w:r>
            </w:hyperlink>
            <w:r>
              <w:rPr/>
              <w:t xml:space="preserve">,</w:t>
            </w:r>
            <w:hyperlink r:id="rId15" w:history="1">
              <w:r>
                <w:rPr>
                  <w:color w:val="#410a8c"/>
                  <w:u w:val="single"/>
                </w:rPr>
                <w:t xml:space="preserve">François Foret</w:t>
              </w:r>
            </w:hyperlink>
          </w:p>
          <w:p>
            <w:pPr/>
            <w:r>
              <w:rPr/>
              <w:t xml:space="preserve">Routledge, 2021, 9780367722067</w:t>
            </w:r>
          </w:p>
          <w:p>
            <w:pPr/>
            <w:r>
              <w:rPr/>
              <w:t xml:space="preserve">Ouvrages</w:t>
            </w:r>
          </w:p>
          <w:p>
            <w:pPr/>
            <w:hyperlink r:id="rId29" w:history="1">
              <w:r>
                <w:rPr>
                  <w:color w:val="#410a8c"/>
                  <w:u w:val="single"/>
                </w:rPr>
                <w:t xml:space="preserve">hal-04518540v1</w:t>
              </w:r>
            </w:hyperlink>
          </w:p>
        </w:tc>
      </w:tr>
      <w:tr>
        <w:trPr/>
        <w:tc>
          <w:tcPr>
            <w:noWrap/>
          </w:tcPr>
          <w:p>
            <w:pPr>
              <w:spacing w:after="200"/>
            </w:pPr>
            <w:hyperlink r:id="rId30" w:history="1">
              <w:r>
                <w:rPr>
                  <w:color w:val="1e198e"/>
                  <w:b w:val="1"/>
                  <w:bCs w:val="1"/>
                  <w:u w:val="single"/>
                </w:rPr>
                <w:t xml:space="preserve">Value Politics in the European Union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Routledge, 1, 2021, 9781003153863. </w:t>
            </w:r>
            <w:hyperlink r:id="rId31" w:history="1">
              <w:r>
                <w:rPr>
                  <w:color w:val="#410a8c"/>
                  <w:u w:val="single"/>
                </w:rPr>
                <w:t xml:space="preserve">⟨10.4324/9781003153863⟩</w:t>
              </w:r>
            </w:hyperlink>
          </w:p>
          <w:p>
            <w:pPr/>
            <w:r>
              <w:rPr/>
              <w:t xml:space="preserve">Ouvrages</w:t>
            </w:r>
          </w:p>
          <w:p>
            <w:pPr/>
            <w:hyperlink r:id="rId30" w:history="1">
              <w:r>
                <w:rPr>
                  <w:color w:val="#410a8c"/>
                  <w:u w:val="single"/>
                </w:rPr>
                <w:t xml:space="preserve">hal-04017075v1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Haute Autorité pour la transparence de la vie publique : naissance d'un régulateur déontologique aux frontières public-privé</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32" w:history="1">
              <w:r>
                <w:rPr>
                  <w:color w:val="#410a8c"/>
                  <w:u w:val="single"/>
                </w:rPr>
                <w:t xml:space="preserve">hal-04518529v1</w:t>
              </w:r>
            </w:hyperlink>
          </w:p>
        </w:tc>
      </w:tr>
      <w:tr>
        <w:trPr/>
        <w:tc>
          <w:tcPr>
            <w:noWrap/>
          </w:tcPr>
          <w:p>
            <w:pPr>
              <w:spacing w:after="200"/>
            </w:pPr>
            <w:hyperlink r:id="rId33" w:history="1">
              <w:r>
                <w:rPr>
                  <w:color w:val="1e198e"/>
                  <w:b w:val="1"/>
                  <w:bCs w:val="1"/>
                  <w:u w:val="single"/>
                </w:rPr>
                <w:t xml:space="preserve">Déontologie. La normalisation éthique et managériale d’un gouvernement public-privé</w:t>
              </w:r>
            </w:hyperlink>
          </w:p>
          <w:p>
            <w:pPr/>
            <w:hyperlink r:id="rId8" w:history="1">
              <w:r>
                <w:rPr>
                  <w:color w:val="#410a8c"/>
                  <w:u w:val="single"/>
                </w:rPr>
                <w:t xml:space="preserve">Jana Vargovčíková</w:t>
              </w:r>
            </w:hyperlink>
          </w:p>
          <w:p>
            <w:pPr/>
            <w:r>
              <w:rPr>
                <w:i w:val="1"/>
                <w:iCs w:val="1"/>
              </w:rPr>
              <w:t xml:space="preserve">Vauchez, A. (dir.) Le moment régulateur. Naissance d’une contre-culture de gouvernement, Paris, Presses de Sciences Po, 2024, p. 349-374.</w:t>
            </w:r>
            <w:r>
              <w:rPr/>
              <w:t xml:space="preserve">, 2024</w:t>
            </w:r>
          </w:p>
          <w:p>
            <w:pPr/>
            <w:r>
              <w:rPr/>
              <w:t xml:space="preserve">Chapitre d'ouvrage</w:t>
            </w:r>
          </w:p>
          <w:p>
            <w:pPr/>
            <w:hyperlink r:id="rId33" w:history="1">
              <w:r>
                <w:rPr>
                  <w:color w:val="#410a8c"/>
                  <w:u w:val="single"/>
                </w:rPr>
                <w:t xml:space="preserve">hal-04518530v1</w:t>
              </w:r>
            </w:hyperlink>
          </w:p>
        </w:tc>
      </w:tr>
      <w:tr>
        <w:trPr/>
        <w:tc>
          <w:tcPr>
            <w:noWrap/>
          </w:tcPr>
          <w:p>
            <w:pPr>
              <w:spacing w:after="200"/>
            </w:pPr>
            <w:hyperlink r:id="rId34" w:history="1">
              <w:r>
                <w:rPr>
                  <w:color w:val="1e198e"/>
                  <w:b w:val="1"/>
                  <w:bCs w:val="1"/>
                  <w:u w:val="single"/>
                </w:rPr>
                <w:t xml:space="preserve">Au-delà de l'hypocrisie de la transparence : augmenter l'intelligibilité du travail de l'État, pour quoi faire ?</w:t>
              </w:r>
            </w:hyperlink>
          </w:p>
          <w:p>
            <w:pPr/>
            <w:hyperlink r:id="rId8" w:history="1">
              <w:r>
                <w:rPr>
                  <w:color w:val="#410a8c"/>
                  <w:u w:val="single"/>
                </w:rPr>
                <w:t xml:space="preserve">Jana Vargovčíková</w:t>
              </w:r>
            </w:hyperlink>
          </w:p>
          <w:p>
            <w:pPr/>
            <w:r>
              <w:rPr/>
              <w:t xml:space="preserve">Maria Fartunova-Michel; Marie-Odile Peyroux-Sissoko; Marie Rota. </w:t>
            </w:r>
            <w:r>
              <w:rPr>
                <w:i w:val="1"/>
                <w:iCs w:val="1"/>
              </w:rPr>
              <w:t xml:space="preserve">Transparence et fonction juridictionnelle</w:t>
            </w:r>
            <w:r>
              <w:rPr/>
              <w:t xml:space="preserve">, 164, Institut Francophone pour la Justice et la Démocratie, pp.81-95, 2023, 978-2-37032-356-9</w:t>
            </w:r>
          </w:p>
          <w:p>
            <w:pPr/>
            <w:r>
              <w:rPr/>
              <w:t xml:space="preserve">Chapitre d'ouvrage</w:t>
            </w:r>
          </w:p>
          <w:p>
            <w:pPr/>
            <w:hyperlink r:id="rId34" w:history="1">
              <w:r>
                <w:rPr>
                  <w:color w:val="#410a8c"/>
                  <w:u w:val="single"/>
                </w:rPr>
                <w:t xml:space="preserve">hal-04017049v1</w:t>
              </w:r>
            </w:hyperlink>
          </w:p>
        </w:tc>
      </w:tr>
      <w:tr>
        <w:trPr/>
        <w:tc>
          <w:tcPr>
            <w:noWrap/>
          </w:tcPr>
          <w:p>
            <w:pPr>
              <w:spacing w:after="200"/>
            </w:pPr>
            <w:hyperlink r:id="rId35" w:history="1">
              <w:r>
                <w:rPr>
                  <w:color w:val="1e198e"/>
                  <w:b w:val="1"/>
                  <w:bCs w:val="1"/>
                  <w:u w:val="single"/>
                </w:rPr>
                <w:t xml:space="preserve">Anti-gender Campaigns in Slovakia and the Dissolution of the Liberal-Conservative Alliance</w:t>
              </w:r>
            </w:hyperlink>
          </w:p>
          <w:p>
            <w:pPr/>
            <w:hyperlink r:id="rId8" w:history="1">
              <w:r>
                <w:rPr>
                  <w:color w:val="#410a8c"/>
                  <w:u w:val="single"/>
                </w:rPr>
                <w:t xml:space="preserve">Jana Vargovčíková</w:t>
              </w:r>
            </w:hyperlink>
          </w:p>
          <w:p>
            <w:pPr/>
            <w:r>
              <w:rPr>
                <w:i w:val="1"/>
                <w:iCs w:val="1"/>
              </w:rPr>
              <w:t xml:space="preserve">Central European Culture Wars: Beyond post-communism and populism</w:t>
            </w:r>
            <w:r>
              <w:rPr/>
              <w:t xml:space="preserve">, 2021, 978-80-7671-034-4</w:t>
            </w:r>
          </w:p>
          <w:p>
            <w:pPr/>
            <w:r>
              <w:rPr/>
              <w:t xml:space="preserve">Chapitre d'ouvrage</w:t>
            </w:r>
          </w:p>
          <w:p>
            <w:pPr/>
            <w:hyperlink r:id="rId35" w:history="1">
              <w:r>
                <w:rPr>
                  <w:color w:val="#410a8c"/>
                  <w:u w:val="single"/>
                </w:rPr>
                <w:t xml:space="preserve">hal-04017060v1</w:t>
              </w:r>
            </w:hyperlink>
          </w:p>
        </w:tc>
      </w:tr>
      <w:tr>
        <w:trPr/>
        <w:tc>
          <w:tcPr>
            <w:noWrap/>
          </w:tcPr>
          <w:p>
            <w:pPr>
              <w:spacing w:after="200"/>
            </w:pPr>
            <w:hyperlink r:id="rId36" w:history="1">
              <w:r>
                <w:rPr>
                  <w:color w:val="1e198e"/>
                  <w:b w:val="1"/>
                  <w:bCs w:val="1"/>
                  <w:u w:val="single"/>
                </w:rPr>
                <w:t xml:space="preserve">Value conflicts and the EU in crisis - An introduction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François Foret; Jana Vargovčíková. </w:t>
            </w:r>
            <w:r>
              <w:rPr>
                <w:i w:val="1"/>
                <w:iCs w:val="1"/>
              </w:rPr>
              <w:t xml:space="preserve">Value Politics in the European Union: From Market to Culture and Back</w:t>
            </w:r>
            <w:r>
              <w:rPr/>
              <w:t xml:space="preserve">, Routledge, pp.1-15, 2021, 9780367722067</w:t>
            </w:r>
          </w:p>
          <w:p>
            <w:pPr/>
            <w:r>
              <w:rPr/>
              <w:t xml:space="preserve">Chapitre d'ouvrage</w:t>
            </w:r>
          </w:p>
          <w:p>
            <w:pPr/>
            <w:hyperlink r:id="rId36" w:history="1">
              <w:r>
                <w:rPr>
                  <w:color w:val="#410a8c"/>
                  <w:u w:val="single"/>
                </w:rPr>
                <w:t xml:space="preserve">hal-04457504v1</w:t>
              </w:r>
            </w:hyperlink>
          </w:p>
        </w:tc>
      </w:tr>
      <w:tr>
        <w:trPr/>
        <w:tc>
          <w:tcPr>
            <w:noWrap/>
          </w:tcPr>
          <w:p>
            <w:pPr>
              <w:spacing w:after="200"/>
            </w:pPr>
            <w:hyperlink r:id="rId37" w:history="1">
              <w:r>
                <w:rPr>
                  <w:color w:val="1e198e"/>
                  <w:b w:val="1"/>
                  <w:bCs w:val="1"/>
                  <w:u w:val="single"/>
                </w:rPr>
                <w:t xml:space="preserve">Values at the crossroads of politics and the market. The Ghosn affair as a test of corporate transparency and accountability</w:t>
              </w:r>
            </w:hyperlink>
          </w:p>
          <w:p>
            <w:pPr/>
            <w:hyperlink r:id="rId38" w:history="1">
              <w:r>
                <w:rPr>
                  <w:color w:val="#410a8c"/>
                  <w:u w:val="single"/>
                </w:rPr>
                <w:t xml:space="preserve">Ignacio J. Miñambres</w:t>
              </w:r>
            </w:hyperlink>
            <w:r>
              <w:rPr/>
              <w:t xml:space="preserve">,</w:t>
            </w:r>
            <w:hyperlink r:id="rId8" w:history="1">
              <w:r>
                <w:rPr>
                  <w:color w:val="#410a8c"/>
                  <w:u w:val="single"/>
                </w:rPr>
                <w:t xml:space="preserve">Jana Vargovčíková</w:t>
              </w:r>
            </w:hyperlink>
          </w:p>
          <w:p>
            <w:pPr/>
            <w:r>
              <w:rPr/>
              <w:t xml:space="preserve">François Foret; Airo Hino. </w:t>
            </w:r>
            <w:r>
              <w:rPr>
                <w:i w:val="1"/>
                <w:iCs w:val="1"/>
              </w:rPr>
              <w:t xml:space="preserve">Value Politics in Japan and Europe</w:t>
            </w:r>
            <w:r>
              <w:rPr/>
              <w:t xml:space="preserve">, Routledge, 2021, 9781003092087. </w:t>
            </w:r>
            <w:hyperlink r:id="rId39" w:history="1">
              <w:r>
                <w:rPr>
                  <w:color w:val="#410a8c"/>
                  <w:u w:val="single"/>
                </w:rPr>
                <w:t xml:space="preserve">⟨10.4324/9781003092087-9⟩</w:t>
              </w:r>
            </w:hyperlink>
          </w:p>
          <w:p>
            <w:pPr/>
            <w:r>
              <w:rPr/>
              <w:t xml:space="preserve">Chapitre d'ouvrage</w:t>
            </w:r>
          </w:p>
          <w:p>
            <w:pPr/>
            <w:hyperlink r:id="rId37" w:history="1">
              <w:r>
                <w:rPr>
                  <w:color w:val="#410a8c"/>
                  <w:u w:val="single"/>
                </w:rPr>
                <w:t xml:space="preserve">hal-04017068v1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avec Georges Mink</w:t>
              </w:r>
            </w:hyperlink>
          </w:p>
          <w:p>
            <w:pPr/>
            <w:hyperlink r:id="rId41" w:history="1">
              <w:r>
                <w:rPr>
                  <w:color w:val="#410a8c"/>
                  <w:u w:val="single"/>
                </w:rPr>
                <w:t xml:space="preserve">Georges Mink</w:t>
              </w:r>
            </w:hyperlink>
            <w:r>
              <w:rPr/>
              <w:t xml:space="preserve">,</w:t>
            </w:r>
            <w:hyperlink r:id="rId42" w:history="1">
              <w:r>
                <w:rPr>
                  <w:color w:val="#410a8c"/>
                  <w:u w:val="single"/>
                </w:rPr>
                <w:t xml:space="preserve">Pascal Bonnard</w:t>
              </w:r>
            </w:hyperlink>
            <w:r>
              <w:rPr/>
              <w:t xml:space="preserve">,</w:t>
            </w:r>
            <w:hyperlink r:id="rId8" w:history="1">
              <w:r>
                <w:rPr>
                  <w:color w:val="#410a8c"/>
                  <w:u w:val="single"/>
                </w:rPr>
                <w:t xml:space="preserve">Jana Vargovčíková</w:t>
              </w:r>
            </w:hyperlink>
          </w:p>
          <w:p>
            <w:pPr/>
            <w:r>
              <w:rPr/>
              <w:t xml:space="preserve">2019, pp.215-232. </w:t>
            </w:r>
            <w:hyperlink r:id="rId43" w:history="1">
              <w:r>
                <w:rPr>
                  <w:color w:val="#410a8c"/>
                  <w:u w:val="single"/>
                </w:rPr>
                <w:t xml:space="preserve">⟨10.3917/receo1.502.0215⟩</w:t>
              </w:r>
            </w:hyperlink>
          </w:p>
          <w:p>
            <w:pPr/>
            <w:r>
              <w:rPr/>
              <w:t xml:space="preserve">Autre publication scientifique</w:t>
            </w:r>
          </w:p>
          <w:p>
            <w:pPr/>
            <w:hyperlink r:id="rId40" w:history="1">
              <w:r>
                <w:rPr>
                  <w:color w:val="#410a8c"/>
                  <w:u w:val="single"/>
                </w:rPr>
                <w:t xml:space="preserve">halshs-02420571v1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conflit d’intérêts : une notion sans transparence ?</w:t>
              </w:r>
            </w:hyperlink>
          </w:p>
          <w:p>
            <w:pPr/>
            <w:hyperlink r:id="rId11" w:history="1">
              <w:r>
                <w:rPr>
                  <w:color w:val="#410a8c"/>
                  <w:u w:val="single"/>
                </w:rPr>
                <w:t xml:space="preserve">Antoine Vauchez</w:t>
              </w:r>
            </w:hyperlink>
            <w:r>
              <w:rPr/>
              <w:t xml:space="preserve">,</w:t>
            </w:r>
            <w:hyperlink r:id="rId45" w:history="1">
              <w:r>
                <w:rPr>
                  <w:color w:val="#410a8c"/>
                  <w:u w:val="single"/>
                </w:rPr>
                <w:t xml:space="preserve">Lola Avril</w:t>
              </w:r>
            </w:hyperlink>
            <w:r>
              <w:rPr/>
              <w:t xml:space="preserve">,</w:t>
            </w:r>
            <w:hyperlink r:id="rId46" w:history="1">
              <w:r>
                <w:rPr>
                  <w:color w:val="#410a8c"/>
                  <w:u w:val="single"/>
                </w:rPr>
                <w:t xml:space="preserve">Thomas Perroud</w:t>
              </w:r>
            </w:hyperlink>
            <w:r>
              <w:rPr/>
              <w:t xml:space="preserve">,</w:t>
            </w:r>
            <w:hyperlink r:id="rId8"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44" w:history="1">
              <w:r>
                <w:rPr>
                  <w:color w:val="#410a8c"/>
                  <w:u w:val="single"/>
                </w:rPr>
                <w:t xml:space="preserve">hal-05169448v1</w:t>
              </w:r>
            </w:hyperlink>
          </w:p>
        </w:tc>
      </w:tr>
      <w:tr>
        <w:trPr/>
        <w:tc>
          <w:tcPr>
            <w:noWrap/>
          </w:tcPr>
          <w:p>
            <w:pPr>
              <w:spacing w:after="200"/>
            </w:pPr>
            <w:hyperlink r:id="rId47" w:history="1">
              <w:r>
                <w:rPr>
                  <w:color w:val="1e198e"/>
                  <w:b w:val="1"/>
                  <w:bCs w:val="1"/>
                  <w:u w:val="single"/>
                </w:rPr>
                <w:t xml:space="preserve">Un champ de la régulation publique indépendante?</w:t>
              </w:r>
            </w:hyperlink>
          </w:p>
          <w:p>
            <w:pPr/>
            <w:hyperlink r:id="rId11" w:history="1">
              <w:r>
                <w:rPr>
                  <w:color w:val="#410a8c"/>
                  <w:u w:val="single"/>
                </w:rPr>
                <w:t xml:space="preserve">Antoine Vauchez</w:t>
              </w:r>
            </w:hyperlink>
            <w:r>
              <w:rPr/>
              <w:t xml:space="preserve">,</w:t>
            </w:r>
            <w:hyperlink r:id="rId48" w:history="1">
              <w:r>
                <w:rPr>
                  <w:color w:val="#410a8c"/>
                  <w:u w:val="single"/>
                </w:rPr>
                <w:t xml:space="preserve">Isabelle Boucobza</w:t>
              </w:r>
            </w:hyperlink>
            <w:r>
              <w:rPr/>
              <w:t xml:space="preserve">,</w:t>
            </w:r>
            <w:hyperlink r:id="rId49" w:history="1">
              <w:r>
                <w:rPr>
                  <w:color w:val="#410a8c"/>
                  <w:u w:val="single"/>
                </w:rPr>
                <w:t xml:space="preserve">Olivia Bui-Xuan</w:t>
              </w:r>
            </w:hyperlink>
            <w:r>
              <w:rPr/>
              <w:t xml:space="preserve">,</w:t>
            </w:r>
            <w:hyperlink r:id="rId50" w:history="1">
              <w:r>
                <w:rPr>
                  <w:color w:val="#410a8c"/>
                  <w:u w:val="single"/>
                </w:rPr>
                <w:t xml:space="preserve">Jean-Michel Chahsiche</w:t>
              </w:r>
            </w:hyperlink>
            <w:r>
              <w:rPr/>
              <w:t xml:space="preserve">,</w:t>
            </w:r>
            <w:hyperlink r:id="rId51"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47" w:history="1">
              <w:r>
                <w:rPr>
                  <w:color w:val="#410a8c"/>
                  <w:u w:val="single"/>
                </w:rPr>
                <w:t xml:space="preserve">halshs-02307137v1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835v1" TargetMode="External"/><Relationship Id="rId8" Type="http://schemas.openxmlformats.org/officeDocument/2006/relationships/hyperlink" Target="https://hal.science/search/index/?q=*&amp;authFullName_s=Jana Vargov&#269;&#237;kov&#225;" TargetMode="External"/><Relationship Id="rId9" Type="http://schemas.openxmlformats.org/officeDocument/2006/relationships/hyperlink" Target="https://dx.doi.org/10.3917/pox.146.0083" TargetMode="External"/><Relationship Id="rId10" Type="http://schemas.openxmlformats.org/officeDocument/2006/relationships/hyperlink" Target="https://hal.science/hal-04565090v1"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dx.doi.org/10.3917/arss.251.0092" TargetMode="External"/><Relationship Id="rId13" Type="http://schemas.openxmlformats.org/officeDocument/2006/relationships/hyperlink" Target="https://hal.science/hal-04874799v1" TargetMode="External"/><Relationship Id="rId14" Type="http://schemas.openxmlformats.org/officeDocument/2006/relationships/hyperlink" Target="https://hal.science/hal-04016860v1" TargetMode="External"/><Relationship Id="rId15" Type="http://schemas.openxmlformats.org/officeDocument/2006/relationships/hyperlink" Target="https://hal.science/search/index/?q=*&amp;authFullName_s=Fran&#231;ois Foret" TargetMode="External"/><Relationship Id="rId16" Type="http://schemas.openxmlformats.org/officeDocument/2006/relationships/hyperlink" Target="https://dx.doi.org/10.1111/jcms.13163" TargetMode="External"/><Relationship Id="rId17" Type="http://schemas.openxmlformats.org/officeDocument/2006/relationships/hyperlink" Target="https://hal.science/hal-04016874v1" TargetMode="External"/><Relationship Id="rId18" Type="http://schemas.openxmlformats.org/officeDocument/2006/relationships/hyperlink" Target="https://dx.doi.org/10.4000/res.4028" TargetMode="External"/><Relationship Id="rId19" Type="http://schemas.openxmlformats.org/officeDocument/2006/relationships/hyperlink" Target="https://hal.univ-lorraine.fr/hal-02465036v1" TargetMode="External"/><Relationship Id="rId20" Type="http://schemas.openxmlformats.org/officeDocument/2006/relationships/hyperlink" Target="https://dx.doi.org/10.3917/poeu.061.0044" TargetMode="External"/><Relationship Id="rId21" Type="http://schemas.openxmlformats.org/officeDocument/2006/relationships/hyperlink" Target="https://hal.science/hal-02465139v1" TargetMode="External"/><Relationship Id="rId22" Type="http://schemas.openxmlformats.org/officeDocument/2006/relationships/hyperlink" Target="https://hal.univ-lorraine.fr/hal-02465007v1" TargetMode="External"/><Relationship Id="rId23" Type="http://schemas.openxmlformats.org/officeDocument/2006/relationships/hyperlink" Target="https://dx.doi.org/10.1057/s41309-017-0026-9" TargetMode="External"/><Relationship Id="rId24" Type="http://schemas.openxmlformats.org/officeDocument/2006/relationships/hyperlink" Target="https://shs.hal.science/halshs-01618059v1" TargetMode="External"/><Relationship Id="rId25" Type="http://schemas.openxmlformats.org/officeDocument/2006/relationships/hyperlink" Target="https://hal.univ-lorraine.fr/hal-02465165v1" TargetMode="External"/><Relationship Id="rId26" Type="http://schemas.openxmlformats.org/officeDocument/2006/relationships/hyperlink" Target="https://hal.science/search/index/?q=*&amp;authFullName_s=Kate&#345;ina Merklov&#225;" TargetMode="External"/><Relationship Id="rId27" Type="http://schemas.openxmlformats.org/officeDocument/2006/relationships/hyperlink" Target="https://hal.science/hal-04016888v1" TargetMode="External"/><Relationship Id="rId28" Type="http://schemas.openxmlformats.org/officeDocument/2006/relationships/hyperlink" Target="https://dx.doi.org/10.3917/receo.463.0079" TargetMode="External"/><Relationship Id="rId29" Type="http://schemas.openxmlformats.org/officeDocument/2006/relationships/hyperlink" Target="https://hal.science/hal-04518540v1" TargetMode="External"/><Relationship Id="rId30" Type="http://schemas.openxmlformats.org/officeDocument/2006/relationships/hyperlink" Target="https://hal.science/hal-04017075v1" TargetMode="External"/><Relationship Id="rId31" Type="http://schemas.openxmlformats.org/officeDocument/2006/relationships/hyperlink" Target="https://dx.doi.org/10.4324/9781003153863" TargetMode="External"/><Relationship Id="rId32" Type="http://schemas.openxmlformats.org/officeDocument/2006/relationships/hyperlink" Target="https://hal.science/hal-04518529v1" TargetMode="External"/><Relationship Id="rId33" Type="http://schemas.openxmlformats.org/officeDocument/2006/relationships/hyperlink" Target="https://hal.science/hal-04518530v1" TargetMode="External"/><Relationship Id="rId34" Type="http://schemas.openxmlformats.org/officeDocument/2006/relationships/hyperlink" Target="https://hal.science/hal-04017049v1" TargetMode="External"/><Relationship Id="rId35" Type="http://schemas.openxmlformats.org/officeDocument/2006/relationships/hyperlink" Target="https://hal.science/hal-04017060v1" TargetMode="External"/><Relationship Id="rId36" Type="http://schemas.openxmlformats.org/officeDocument/2006/relationships/hyperlink" Target="https://cnrs.hal.science/hal-04457504v1" TargetMode="External"/><Relationship Id="rId37" Type="http://schemas.openxmlformats.org/officeDocument/2006/relationships/hyperlink" Target="https://hal.science/hal-04017068v1" TargetMode="External"/><Relationship Id="rId38" Type="http://schemas.openxmlformats.org/officeDocument/2006/relationships/hyperlink" Target="https://hal.science/search/index/?q=*&amp;authFullName_s=Ignacio J. Mi&#241;ambres" TargetMode="External"/><Relationship Id="rId39" Type="http://schemas.openxmlformats.org/officeDocument/2006/relationships/hyperlink" Target="https://dx.doi.org/10.4324/9781003092087-9" TargetMode="External"/><Relationship Id="rId40" Type="http://schemas.openxmlformats.org/officeDocument/2006/relationships/hyperlink" Target="https://shs.hal.science/halshs-02420571v1" TargetMode="External"/><Relationship Id="rId41" Type="http://schemas.openxmlformats.org/officeDocument/2006/relationships/hyperlink" Target="https://hal.science/search/index/?q=*&amp;authFullName_s=Georges Mink" TargetMode="External"/><Relationship Id="rId42" Type="http://schemas.openxmlformats.org/officeDocument/2006/relationships/hyperlink" Target="https://hal.science/search/index/?q=*&amp;authFullName_s=Pascal Bonnard" TargetMode="External"/><Relationship Id="rId43" Type="http://schemas.openxmlformats.org/officeDocument/2006/relationships/hyperlink" Target="https://dx.doi.org/10.3917/receo1.502.0215" TargetMode="External"/><Relationship Id="rId44" Type="http://schemas.openxmlformats.org/officeDocument/2006/relationships/hyperlink" Target="https://hal.science/hal-05169448v1" TargetMode="External"/><Relationship Id="rId45" Type="http://schemas.openxmlformats.org/officeDocument/2006/relationships/hyperlink" Target="https://hal.science/search/index/?q=*&amp;authFullName_s=Lola Avril" TargetMode="External"/><Relationship Id="rId46" Type="http://schemas.openxmlformats.org/officeDocument/2006/relationships/hyperlink" Target="https://hal.science/search/index/?q=*&amp;authFullName_s=Thomas Perroud" TargetMode="External"/><Relationship Id="rId47" Type="http://schemas.openxmlformats.org/officeDocument/2006/relationships/hyperlink" Target="https://shs.hal.science/halshs-02307137v1" TargetMode="External"/><Relationship Id="rId48" Type="http://schemas.openxmlformats.org/officeDocument/2006/relationships/hyperlink" Target="https://hal.science/search/index/?q=*&amp;authFullName_s=Isabelle Boucobza" TargetMode="External"/><Relationship Id="rId49" Type="http://schemas.openxmlformats.org/officeDocument/2006/relationships/hyperlink" Target="https://hal.science/search/index/?q=*&amp;authFullName_s=Olivia Bui-Xuan" TargetMode="External"/><Relationship Id="rId50" Type="http://schemas.openxmlformats.org/officeDocument/2006/relationships/hyperlink" Target="https://hal.science/search/index/?q=*&amp;authFullName_s=Jean-Michel Chahsiche" TargetMode="External"/><Relationship Id="rId51" Type="http://schemas.openxmlformats.org/officeDocument/2006/relationships/hyperlink" Target="https://hal.science/search/index/?q=*&amp;authFullName_s=Thomas Lepina"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Jana Vargovcikova</dc:title>
  <dc:description>CV</dc:description>
  <dc:subject/>
  <cp:keywords/>
  <cp:category/>
  <cp:lastModifiedBy/>
  <dcterms:created xsi:type="dcterms:W3CDTF">2026-05-01T12:43:49+02:00</dcterms:created>
  <dcterms:modified xsi:type="dcterms:W3CDTF">2026-05-01T12:43:49+02:00</dcterms:modified>
</cp:coreProperties>
</file>

<file path=docProps/custom.xml><?xml version="1.0" encoding="utf-8"?>
<Properties xmlns="http://schemas.openxmlformats.org/officeDocument/2006/custom-properties" xmlns:vt="http://schemas.openxmlformats.org/officeDocument/2006/docPropsVTypes"/>
</file>