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Janine Jongbloed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janine-jongbloed</w:t>
        </w:r>
      </w:hyperlink>
    </w:p>
    <w:p>
      <w:pPr>
        <w:numPr>
          <w:ilvl w:val="0"/>
          <w:numId w:val="1"/>
        </w:numPr>
      </w:pPr>
      <w:r>
        <w:rPr/>
        <w:t xml:space="preserve"> ORCID : </w:t>
      </w:r>
      <w:hyperlink r:id="rId9" w:history="1">
        <w:r>
          <w:rPr>
            <w:color w:val="#410a8c"/>
            <w:u w:val="single"/>
          </w:rPr>
          <w:t xml:space="preserve">0000-0001-9221-0045</w:t>
        </w:r>
      </w:hyperlink>
    </w:p>
    <w:p>
      <w:pPr>
        <w:numPr>
          <w:ilvl w:val="0"/>
          <w:numId w:val="1"/>
        </w:numPr>
      </w:pPr>
      <w:r>
        <w:rPr/>
        <w:t xml:space="preserve"> IdRef : </w:t>
      </w:r>
      <w:hyperlink r:id="rId10" w:history="1">
        <w:r>
          <w:rPr>
            <w:color w:val="#410a8c"/>
            <w:u w:val="single"/>
          </w:rPr>
          <w:t xml:space="preserve">234909838</w:t>
        </w:r>
      </w:hyperlink>
    </w:p>
    <w:p>
      <w:pPr>
        <w:spacing w:before="600"/>
      </w:pPr>
    </w:p>
    <w:p>
      <w:pPr>
        <w:pStyle w:val="Heading2"/>
      </w:pPr>
      <w:r>
        <w:rPr>
          <w:color w:val="1e198e"/>
          <w:b w:val="1"/>
          <w:bCs w:val="1"/>
        </w:rPr>
        <w:t xml:space="preserve">Présentation</w:t>
      </w:r>
    </w:p>
    <w:p>
      <w:pPr>
        <w:spacing w:after="100"/>
      </w:pPr>
    </w:p>
    <w:p>
      <w:pPr/>
      <w:r>
        <w:rPr/>
        <w:t xml:space="preserve">Coordinatrice du projet Skills2Flourish, financé par l’ANR et mené à l’Université de Montpellier, Janine Jongbloed est chercheuse en Sciences de l'éducation et de la formation, spécialisée dans la recherche sociale quantitative. Elle étudie les mécanismes générateurs des inégalités éducatives en adoptant une perspective axée sur les compétences socio-émotionnelles. Ses travaux de recherche portent sur le lien entre l'éducation et le bien-être, les trajectoires éducatives tout au long de la vie, ainsi que sur les études comparatives des inégalités éducatives, en analysant la manière dont les politiques éducatives structurent la distribution sociale des résultats sur le marché du travail et dans la vie, souvent dans une perspective longitudinale.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impact of educational and work trajectories on wellbeing in midlife</w:t>
              </w:r>
            </w:hyperlink>
          </w:p>
          <w:p>
            <w:pPr/>
            <w:hyperlink r:id="rId12" w:history="1">
              <w:r>
                <w:rPr>
                  <w:color w:val="#410a8c"/>
                  <w:u w:val="single"/>
                </w:rPr>
                <w:t xml:space="preserve">Johanna Turgetto</w:t>
              </w:r>
            </w:hyperlink>
            <w:r>
              <w:rPr/>
              <w:t xml:space="preserve">,</w:t>
            </w:r>
            <w:hyperlink r:id="rId13" w:history="1">
              <w:r>
                <w:rPr>
                  <w:color w:val="#410a8c"/>
                  <w:u w:val="single"/>
                </w:rPr>
                <w:t xml:space="preserve">Janine Jongbloed</w:t>
              </w:r>
            </w:hyperlink>
            <w:r>
              <w:rPr/>
              <w:t xml:space="preserve">,</w:t>
            </w:r>
            <w:hyperlink r:id="rId14" w:history="1">
              <w:r>
                <w:rPr>
                  <w:color w:val="#410a8c"/>
                  <w:u w:val="single"/>
                </w:rPr>
                <w:t xml:space="preserve">Wolfgang Lauterbach</w:t>
              </w:r>
            </w:hyperlink>
            <w:r>
              <w:rPr/>
              <w:t xml:space="preserve">,</w:t>
            </w:r>
            <w:hyperlink r:id="rId15" w:history="1">
              <w:r>
                <w:rPr>
                  <w:color w:val="#410a8c"/>
                  <w:u w:val="single"/>
                </w:rPr>
                <w:t xml:space="preserve">Lesley Andres</w:t>
              </w:r>
            </w:hyperlink>
          </w:p>
          <w:p>
            <w:pPr/>
            <w:r>
              <w:rPr>
                <w:i w:val="1"/>
                <w:iCs w:val="1"/>
              </w:rPr>
              <w:t xml:space="preserve">Advances in Life Course Research</w:t>
            </w:r>
            <w:r>
              <w:rPr/>
              <w:t xml:space="preserve">, 2025, 67, pp.100712. </w:t>
            </w:r>
            <w:hyperlink r:id="rId16" w:history="1">
              <w:r>
                <w:rPr>
                  <w:color w:val="#410a8c"/>
                  <w:u w:val="single"/>
                </w:rPr>
                <w:t xml:space="preserve">⟨10.1016/j.alcr.2025.100712⟩</w:t>
              </w:r>
            </w:hyperlink>
          </w:p>
          <w:p>
            <w:pPr/>
            <w:r>
              <w:rPr/>
              <w:t xml:space="preserve">Article dans une revue</w:t>
            </w:r>
          </w:p>
          <w:p>
            <w:pPr/>
            <w:hyperlink r:id="rId11" w:history="1">
              <w:r>
                <w:rPr>
                  <w:color w:val="#410a8c"/>
                  <w:u w:val="single"/>
                </w:rPr>
                <w:t xml:space="preserve">hal-05395509v1</w:t>
              </w:r>
            </w:hyperlink>
          </w:p>
        </w:tc>
      </w:tr>
      <w:tr>
        <w:trPr/>
        <w:tc>
          <w:tcPr>
            <w:noWrap/>
          </w:tcPr>
          <w:p>
            <w:pPr>
              <w:spacing w:after="200"/>
            </w:pPr>
            <w:hyperlink r:id="rId17" w:history="1">
              <w:r>
                <w:rPr>
                  <w:color w:val="1e198e"/>
                  <w:b w:val="1"/>
                  <w:bCs w:val="1"/>
                  <w:u w:val="single"/>
                </w:rPr>
                <w:t xml:space="preserve">Tertiary education as social policy: Comparative theoretical perspectives</w:t>
              </w:r>
            </w:hyperlink>
          </w:p>
          <w:p>
            <w:pPr/>
            <w:hyperlink r:id="rId15" w:history="1">
              <w:r>
                <w:rPr>
                  <w:color w:val="#410a8c"/>
                  <w:u w:val="single"/>
                </w:rPr>
                <w:t xml:space="preserve">Lesley Andres</w:t>
              </w:r>
            </w:hyperlink>
            <w:r>
              <w:rPr/>
              <w:t xml:space="preserve">,</w:t>
            </w: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r>
              <w:rPr/>
              <w:t xml:space="preserve">,</w:t>
            </w:r>
            <w:hyperlink r:id="rId19" w:history="1">
              <w:r>
                <w:rPr>
                  <w:color w:val="#410a8c"/>
                  <w:u w:val="single"/>
                </w:rPr>
                <w:t xml:space="preserve">Sopheap Phan</w:t>
              </w:r>
            </w:hyperlink>
          </w:p>
          <w:p>
            <w:pPr/>
            <w:r>
              <w:rPr>
                <w:i w:val="1"/>
                <w:iCs w:val="1"/>
              </w:rPr>
              <w:t xml:space="preserve">Journal of International and Comparative Social Policy</w:t>
            </w:r>
            <w:r>
              <w:rPr/>
              <w:t xml:space="preserve">, 2024, pp.1-18. </w:t>
            </w:r>
            <w:hyperlink r:id="rId20" w:history="1">
              <w:r>
                <w:rPr>
                  <w:color w:val="#410a8c"/>
                  <w:u w:val="single"/>
                </w:rPr>
                <w:t xml:space="preserve">⟨10.1017/ics.2024.11⟩</w:t>
              </w:r>
            </w:hyperlink>
          </w:p>
          <w:p>
            <w:pPr/>
            <w:r>
              <w:rPr/>
              <w:t xml:space="preserve">Article dans une revue</w:t>
            </w:r>
          </w:p>
          <w:p>
            <w:pPr/>
            <w:hyperlink r:id="rId17" w:history="1">
              <w:r>
                <w:rPr>
                  <w:color w:val="#410a8c"/>
                  <w:u w:val="single"/>
                </w:rPr>
                <w:t xml:space="preserve">hal-04776918v1</w:t>
              </w:r>
            </w:hyperlink>
          </w:p>
        </w:tc>
      </w:tr>
      <w:tr>
        <w:trPr/>
        <w:tc>
          <w:tcPr>
            <w:noWrap/>
          </w:tcPr>
          <w:p>
            <w:pPr>
              <w:spacing w:after="200"/>
            </w:pPr>
            <w:hyperlink r:id="rId21" w:history="1">
              <w:r>
                <w:rPr>
                  <w:color w:val="1e198e"/>
                  <w:b w:val="1"/>
                  <w:bCs w:val="1"/>
                  <w:u w:val="single"/>
                </w:rPr>
                <w:t xml:space="preserve">Immersive procedural training in virtual reality: A systematic literature review</w:t>
              </w:r>
            </w:hyperlink>
          </w:p>
          <w:p>
            <w:pPr/>
            <w:hyperlink r:id="rId13" w:history="1">
              <w:r>
                <w:rPr>
                  <w:color w:val="#410a8c"/>
                  <w:u w:val="single"/>
                </w:rPr>
                <w:t xml:space="preserve">Janine Jongbloed</w:t>
              </w:r>
            </w:hyperlink>
            <w:r>
              <w:rPr/>
              <w:t xml:space="preserve">,</w:t>
            </w:r>
            <w:hyperlink r:id="rId22" w:history="1">
              <w:r>
                <w:rPr>
                  <w:color w:val="#410a8c"/>
                  <w:u w:val="single"/>
                </w:rPr>
                <w:t xml:space="preserve">Rawad Chaker</w:t>
              </w:r>
            </w:hyperlink>
            <w:r>
              <w:rPr/>
              <w:t xml:space="preserve">,</w:t>
            </w:r>
            <w:hyperlink r:id="rId23" w:history="1">
              <w:r>
                <w:rPr>
                  <w:color w:val="#410a8c"/>
                  <w:u w:val="single"/>
                </w:rPr>
                <w:t xml:space="preserve">Elise Lavoué</w:t>
              </w:r>
            </w:hyperlink>
          </w:p>
          <w:p>
            <w:pPr/>
            <w:r>
              <w:rPr>
                <w:i w:val="1"/>
                <w:iCs w:val="1"/>
              </w:rPr>
              <w:t xml:space="preserve">Computers and Education</w:t>
            </w:r>
            <w:r>
              <w:rPr/>
              <w:t xml:space="preserve">, 2024, 221, pp.105124. </w:t>
            </w:r>
            <w:hyperlink r:id="rId24" w:history="1">
              <w:r>
                <w:rPr>
                  <w:color w:val="#410a8c"/>
                  <w:u w:val="single"/>
                </w:rPr>
                <w:t xml:space="preserve">⟨10.1016/j.compedu.2024.105124⟩</w:t>
              </w:r>
            </w:hyperlink>
          </w:p>
          <w:p>
            <w:pPr/>
            <w:r>
              <w:rPr/>
              <w:t xml:space="preserve">Article dans une revue</w:t>
            </w:r>
          </w:p>
          <w:p>
            <w:pPr/>
            <w:hyperlink r:id="rId21" w:history="1">
              <w:r>
                <w:rPr>
                  <w:color w:val="#410a8c"/>
                  <w:u w:val="single"/>
                </w:rPr>
                <w:t xml:space="preserve">hal-04674148v1</w:t>
              </w:r>
            </w:hyperlink>
          </w:p>
        </w:tc>
      </w:tr>
      <w:tr>
        <w:trPr/>
        <w:tc>
          <w:tcPr>
            <w:noWrap/>
          </w:tcPr>
          <w:p>
            <w:pPr>
              <w:spacing w:after="200"/>
            </w:pPr>
            <w:hyperlink r:id="rId25" w:history="1">
              <w:r>
                <w:rPr>
                  <w:color w:val="1e198e"/>
                  <w:b w:val="1"/>
                  <w:bCs w:val="1"/>
                  <w:u w:val="single"/>
                </w:rPr>
                <w:t xml:space="preserve">Education, employment, and care work over adulthood: gendered life course trajectories in Canada and Germany</w:t>
              </w:r>
            </w:hyperlink>
          </w:p>
          <w:p>
            <w:pPr/>
            <w:hyperlink r:id="rId13" w:history="1">
              <w:r>
                <w:rPr>
                  <w:color w:val="#410a8c"/>
                  <w:u w:val="single"/>
                </w:rPr>
                <w:t xml:space="preserve">Janine Jongbloed</w:t>
              </w:r>
            </w:hyperlink>
            <w:r>
              <w:rPr/>
              <w:t xml:space="preserve">,</w:t>
            </w:r>
            <w:hyperlink r:id="rId12" w:history="1">
              <w:r>
                <w:rPr>
                  <w:color w:val="#410a8c"/>
                  <w:u w:val="single"/>
                </w:rPr>
                <w:t xml:space="preserve">Johanna Turgetto</w:t>
              </w:r>
            </w:hyperlink>
            <w:r>
              <w:rPr/>
              <w:t xml:space="preserve">,</w:t>
            </w:r>
            <w:hyperlink r:id="rId15" w:history="1">
              <w:r>
                <w:rPr>
                  <w:color w:val="#410a8c"/>
                  <w:u w:val="single"/>
                </w:rPr>
                <w:t xml:space="preserve">Lesley Andres</w:t>
              </w:r>
            </w:hyperlink>
            <w:r>
              <w:rPr/>
              <w:t xml:space="preserve">,</w:t>
            </w:r>
            <w:hyperlink r:id="rId14" w:history="1">
              <w:r>
                <w:rPr>
                  <w:color w:val="#410a8c"/>
                  <w:u w:val="single"/>
                </w:rPr>
                <w:t xml:space="preserve">Wolfgang Lauterbach</w:t>
              </w:r>
            </w:hyperlink>
          </w:p>
          <w:p>
            <w:pPr/>
            <w:r>
              <w:rPr>
                <w:i w:val="1"/>
                <w:iCs w:val="1"/>
              </w:rPr>
              <w:t xml:space="preserve">Journal of Education and Work</w:t>
            </w:r>
            <w:r>
              <w:rPr/>
              <w:t xml:space="preserve">, 2024, pp.1-23. </w:t>
            </w:r>
            <w:hyperlink r:id="rId26" w:history="1">
              <w:r>
                <w:rPr>
                  <w:color w:val="#410a8c"/>
                  <w:u w:val="single"/>
                </w:rPr>
                <w:t xml:space="preserve">⟨10.1080/13639080.2024.2362630⟩</w:t>
              </w:r>
            </w:hyperlink>
          </w:p>
          <w:p>
            <w:pPr/>
            <w:r>
              <w:rPr/>
              <w:t xml:space="preserve">Article dans une revue</w:t>
            </w:r>
          </w:p>
          <w:p>
            <w:pPr/>
            <w:hyperlink r:id="rId25" w:history="1">
              <w:r>
                <w:rPr>
                  <w:color w:val="#410a8c"/>
                  <w:u w:val="single"/>
                </w:rPr>
                <w:t xml:space="preserve">hal-04620550v1</w:t>
              </w:r>
            </w:hyperlink>
          </w:p>
        </w:tc>
      </w:tr>
      <w:tr>
        <w:trPr/>
        <w:tc>
          <w:tcPr>
            <w:noWrap/>
          </w:tcPr>
          <w:p>
            <w:pPr>
              <w:spacing w:after="200"/>
            </w:pPr>
            <w:hyperlink r:id="rId27" w:history="1">
              <w:r>
                <w:rPr>
                  <w:color w:val="1e198e"/>
                  <w:b w:val="1"/>
                  <w:bCs w:val="1"/>
                  <w:u w:val="single"/>
                </w:rPr>
                <w:t xml:space="preserve">Jóvenes que no estudian ni trabajan (NEET): el papel de las competencias básicas</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Calificaciones y empleo</w:t>
            </w:r>
            <w:r>
              <w:rPr/>
              <w:t xml:space="preserve">, 2023, 128, pp.1-3</w:t>
            </w:r>
          </w:p>
          <w:p>
            <w:pPr/>
            <w:r>
              <w:rPr/>
              <w:t xml:space="preserve">Article dans une revue</w:t>
            </w:r>
          </w:p>
          <w:p>
            <w:pPr/>
            <w:hyperlink r:id="rId27" w:history="1">
              <w:r>
                <w:rPr>
                  <w:color w:val="#410a8c"/>
                  <w:u w:val="single"/>
                </w:rPr>
                <w:t xml:space="preserve">hal-03963366v1</w:t>
              </w:r>
            </w:hyperlink>
          </w:p>
        </w:tc>
      </w:tr>
      <w:tr>
        <w:trPr/>
        <w:tc>
          <w:tcPr>
            <w:noWrap/>
          </w:tcPr>
          <w:p>
            <w:pPr>
              <w:spacing w:after="200"/>
            </w:pPr>
            <w:hyperlink r:id="rId29" w:history="1">
              <w:r>
                <w:rPr>
                  <w:color w:val="1e198e"/>
                  <w:b w:val="1"/>
                  <w:bCs w:val="1"/>
                  <w:u w:val="single"/>
                </w:rPr>
                <w:t xml:space="preserve">Charting well-being over adulthood into pandemic times: a longitudinal perspective</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Longitudinal and Life Course Studies</w:t>
            </w:r>
            <w:r>
              <w:rPr/>
              <w:t xml:space="preserve">, 2023, pp.1-24. </w:t>
            </w:r>
            <w:hyperlink r:id="rId30" w:history="1">
              <w:r>
                <w:rPr>
                  <w:color w:val="#410a8c"/>
                  <w:u w:val="single"/>
                </w:rPr>
                <w:t xml:space="preserve">⟨10.1332/175795921X16715373405417⟩</w:t>
              </w:r>
            </w:hyperlink>
          </w:p>
          <w:p>
            <w:pPr/>
            <w:r>
              <w:rPr/>
              <w:t xml:space="preserve">Article dans une revue</w:t>
            </w:r>
          </w:p>
          <w:p>
            <w:pPr/>
            <w:hyperlink r:id="rId29" w:history="1">
              <w:r>
                <w:rPr>
                  <w:color w:val="#410a8c"/>
                  <w:u w:val="single"/>
                </w:rPr>
                <w:t xml:space="preserve">hal-03963315v1</w:t>
              </w:r>
            </w:hyperlink>
          </w:p>
        </w:tc>
      </w:tr>
      <w:tr>
        <w:trPr/>
        <w:tc>
          <w:tcPr>
            <w:noWrap/>
          </w:tcPr>
          <w:p>
            <w:pPr>
              <w:spacing w:after="200"/>
            </w:pPr>
            <w:hyperlink r:id="rId31" w:history="1">
              <w:r>
                <w:rPr>
                  <w:color w:val="1e198e"/>
                  <w:b w:val="1"/>
                  <w:bCs w:val="1"/>
                  <w:u w:val="single"/>
                </w:rPr>
                <w:t xml:space="preserve">Untangling the roles of low skill and education in predicting youth NEET statuses: negative signalling effects in comparative perspective</w:t>
              </w:r>
            </w:hyperlink>
          </w:p>
          <w:p>
            <w:pP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p>
          <w:p>
            <w:pPr/>
            <w:r>
              <w:rPr>
                <w:i w:val="1"/>
                <w:iCs w:val="1"/>
              </w:rPr>
              <w:t xml:space="preserve">Compare: A Journal of Comparative and International Education</w:t>
            </w:r>
            <w:r>
              <w:rPr/>
              <w:t xml:space="preserve">, 2023, 53 (4), pp.674-692. </w:t>
            </w:r>
            <w:hyperlink r:id="rId32" w:history="1">
              <w:r>
                <w:rPr>
                  <w:color w:val="#410a8c"/>
                  <w:u w:val="single"/>
                </w:rPr>
                <w:t xml:space="preserve">⟨10.1080/03057925.2021.1951664⟩</w:t>
              </w:r>
            </w:hyperlink>
          </w:p>
          <w:p>
            <w:pPr/>
            <w:r>
              <w:rPr/>
              <w:t xml:space="preserve">Article dans une revue</w:t>
            </w:r>
          </w:p>
          <w:p>
            <w:pPr/>
            <w:hyperlink r:id="rId31" w:history="1">
              <w:r>
                <w:rPr>
                  <w:color w:val="#410a8c"/>
                  <w:u w:val="single"/>
                </w:rPr>
                <w:t xml:space="preserve">hal-03371334v1</w:t>
              </w:r>
            </w:hyperlink>
          </w:p>
        </w:tc>
      </w:tr>
      <w:tr>
        <w:trPr/>
        <w:tc>
          <w:tcPr>
            <w:noWrap/>
          </w:tcPr>
          <w:p>
            <w:pPr>
              <w:spacing w:after="200"/>
            </w:pPr>
            <w:hyperlink r:id="rId33" w:history="1">
              <w:r>
                <w:rPr>
                  <w:color w:val="1e198e"/>
                  <w:b w:val="1"/>
                  <w:bCs w:val="1"/>
                  <w:u w:val="single"/>
                </w:rPr>
                <w:t xml:space="preserve">Quality of life of NEET youth in comparative perspective: subjective well-being during the transition to adulthood</w:t>
              </w:r>
            </w:hyperlink>
          </w:p>
          <w:p>
            <w:pP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p>
          <w:p>
            <w:pPr/>
            <w:r>
              <w:rPr>
                <w:i w:val="1"/>
                <w:iCs w:val="1"/>
              </w:rPr>
              <w:t xml:space="preserve">Journal of Youth Studies</w:t>
            </w:r>
            <w:r>
              <w:rPr/>
              <w:t xml:space="preserve">, 2022, 25 (3), pp.321-343. </w:t>
            </w:r>
            <w:hyperlink r:id="rId34" w:history="1">
              <w:r>
                <w:rPr>
                  <w:color w:val="#410a8c"/>
                  <w:u w:val="single"/>
                </w:rPr>
                <w:t xml:space="preserve">⟨10.1080/13676261.2020.1869196⟩</w:t>
              </w:r>
            </w:hyperlink>
          </w:p>
          <w:p>
            <w:pPr/>
            <w:r>
              <w:rPr/>
              <w:t xml:space="preserve">Article dans une revue</w:t>
            </w:r>
          </w:p>
          <w:p>
            <w:pPr/>
            <w:hyperlink r:id="rId33" w:history="1">
              <w:r>
                <w:rPr>
                  <w:color w:val="#410a8c"/>
                  <w:u w:val="single"/>
                </w:rPr>
                <w:t xml:space="preserve">halshs-03107334v1</w:t>
              </w:r>
            </w:hyperlink>
          </w:p>
        </w:tc>
      </w:tr>
      <w:tr>
        <w:trPr/>
        <w:tc>
          <w:tcPr>
            <w:noWrap/>
          </w:tcPr>
          <w:p>
            <w:pPr>
              <w:spacing w:after="200"/>
            </w:pPr>
            <w:hyperlink r:id="rId35" w:history="1">
              <w:r>
                <w:rPr>
                  <w:color w:val="1e198e"/>
                  <w:b w:val="1"/>
                  <w:bCs w:val="1"/>
                  <w:u w:val="single"/>
                </w:rPr>
                <w:t xml:space="preserve">Young people not in employment, education or training (NEET): the role of basic competencies</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Training &amp; Employment</w:t>
            </w:r>
            <w:r>
              <w:rPr/>
              <w:t xml:space="preserve">, 2021, 154</w:t>
            </w:r>
          </w:p>
          <w:p>
            <w:pPr/>
            <w:r>
              <w:rPr/>
              <w:t xml:space="preserve">Article dans une revue</w:t>
            </w:r>
          </w:p>
          <w:p>
            <w:pPr/>
            <w:hyperlink r:id="rId35" w:history="1">
              <w:r>
                <w:rPr>
                  <w:color w:val="#410a8c"/>
                  <w:u w:val="single"/>
                </w:rPr>
                <w:t xml:space="preserve">hal-03601537v1</w:t>
              </w:r>
            </w:hyperlink>
          </w:p>
        </w:tc>
      </w:tr>
      <w:tr>
        <w:trPr/>
        <w:tc>
          <w:tcPr>
            <w:noWrap/>
          </w:tcPr>
          <w:p>
            <w:pPr>
              <w:spacing w:after="200"/>
            </w:pPr>
            <w:hyperlink r:id="rId36" w:history="1">
              <w:r>
                <w:rPr>
                  <w:color w:val="1e198e"/>
                  <w:b w:val="1"/>
                  <w:bCs w:val="1"/>
                  <w:u w:val="single"/>
                </w:rPr>
                <w:t xml:space="preserve">Gender, education, and labour market participation across the life course</w:t>
              </w:r>
            </w:hyperlink>
          </w:p>
          <w:p>
            <w:pPr/>
            <w:hyperlink r:id="rId15" w:history="1">
              <w:r>
                <w:rPr>
                  <w:color w:val="#410a8c"/>
                  <w:u w:val="single"/>
                </w:rPr>
                <w:t xml:space="preserve">Lesley Andres</w:t>
              </w:r>
            </w:hyperlink>
            <w:r>
              <w:rPr/>
              <w:t xml:space="preserve">,</w:t>
            </w:r>
            <w:hyperlink r:id="rId14" w:history="1">
              <w:r>
                <w:rPr>
                  <w:color w:val="#410a8c"/>
                  <w:u w:val="single"/>
                </w:rPr>
                <w:t xml:space="preserve">Wolfgang Lauterbach</w:t>
              </w:r>
            </w:hyperlink>
            <w:r>
              <w:rPr/>
              <w:t xml:space="preserve">,</w:t>
            </w:r>
            <w:hyperlink r:id="rId13" w:history="1">
              <w:r>
                <w:rPr>
                  <w:color w:val="#410a8c"/>
                  <w:u w:val="single"/>
                </w:rPr>
                <w:t xml:space="preserve">Janine Jongbloed</w:t>
              </w:r>
            </w:hyperlink>
            <w:r>
              <w:rPr/>
              <w:t xml:space="preserve">,</w:t>
            </w:r>
            <w:hyperlink r:id="rId37" w:history="1">
              <w:r>
                <w:rPr>
                  <w:color w:val="#410a8c"/>
                  <w:u w:val="single"/>
                </w:rPr>
                <w:t xml:space="preserve">Hartwig Hümme</w:t>
              </w:r>
            </w:hyperlink>
          </w:p>
          <w:p>
            <w:pPr/>
            <w:r>
              <w:rPr>
                <w:i w:val="1"/>
                <w:iCs w:val="1"/>
              </w:rPr>
              <w:t xml:space="preserve">International Journal of Lifelong Education</w:t>
            </w:r>
            <w:r>
              <w:rPr/>
              <w:t xml:space="preserve">, 2021, 40 (2), pp.170-189. </w:t>
            </w:r>
            <w:hyperlink r:id="rId38" w:history="1">
              <w:r>
                <w:rPr>
                  <w:color w:val="#410a8c"/>
                  <w:u w:val="single"/>
                </w:rPr>
                <w:t xml:space="preserve">⟨10.1080/02601370.2021.1924302⟩</w:t>
              </w:r>
            </w:hyperlink>
          </w:p>
          <w:p>
            <w:pPr/>
            <w:r>
              <w:rPr/>
              <w:t xml:space="preserve">Article dans une revue</w:t>
            </w:r>
          </w:p>
          <w:p>
            <w:pPr/>
            <w:hyperlink r:id="rId36" w:history="1">
              <w:r>
                <w:rPr>
                  <w:color w:val="#410a8c"/>
                  <w:u w:val="single"/>
                </w:rPr>
                <w:t xml:space="preserve">hal-04532559v1</w:t>
              </w:r>
            </w:hyperlink>
          </w:p>
        </w:tc>
      </w:tr>
      <w:tr>
        <w:trPr/>
        <w:tc>
          <w:tcPr>
            <w:noWrap/>
          </w:tcPr>
          <w:p>
            <w:pPr>
              <w:spacing w:after="200"/>
            </w:pPr>
            <w:hyperlink r:id="rId39" w:history="1">
              <w:r>
                <w:rPr>
                  <w:color w:val="1e198e"/>
                  <w:b w:val="1"/>
                  <w:bCs w:val="1"/>
                  <w:u w:val="single"/>
                </w:rPr>
                <w:t xml:space="preserve">Les jeunes en situation de NEET : le rôle des compétences de base</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Céreq Bref</w:t>
            </w:r>
            <w:r>
              <w:rPr/>
              <w:t xml:space="preserve">, 2021, 413, pp.1-4</w:t>
            </w:r>
          </w:p>
          <w:p>
            <w:pPr/>
            <w:r>
              <w:rPr/>
              <w:t xml:space="preserve">Article dans une revue</w:t>
            </w:r>
          </w:p>
          <w:p>
            <w:pPr/>
            <w:hyperlink r:id="rId39" w:history="1">
              <w:r>
                <w:rPr>
                  <w:color w:val="#410a8c"/>
                  <w:u w:val="single"/>
                </w:rPr>
                <w:t xml:space="preserve">halshs-03461270v1</w:t>
              </w:r>
            </w:hyperlink>
          </w:p>
        </w:tc>
      </w:tr>
      <w:tr>
        <w:trPr/>
        <w:tc>
          <w:tcPr>
            <w:noWrap/>
          </w:tcPr>
          <w:p>
            <w:pPr>
              <w:spacing w:after="200"/>
            </w:pPr>
            <w:hyperlink r:id="rId40" w:history="1">
              <w:r>
                <w:rPr>
                  <w:color w:val="1e198e"/>
                  <w:b w:val="1"/>
                  <w:bCs w:val="1"/>
                  <w:u w:val="single"/>
                </w:rPr>
                <w:t xml:space="preserve">Examining the well-being and creativity of schoolchildren in France</w:t>
              </w:r>
            </w:hyperlink>
          </w:p>
          <w:p>
            <w:pPr/>
            <w:hyperlink r:id="rId41" w:history="1">
              <w:r>
                <w:rPr>
                  <w:color w:val="#410a8c"/>
                  <w:u w:val="single"/>
                </w:rPr>
                <w:t xml:space="preserve">Agathe Fanchini</w:t>
              </w:r>
            </w:hyperlink>
            <w:r>
              <w:rPr/>
              <w:t xml:space="preserve">,</w:t>
            </w:r>
            <w:hyperlink r:id="rId13" w:history="1">
              <w:r>
                <w:rPr>
                  <w:color w:val="#410a8c"/>
                  <w:u w:val="single"/>
                </w:rPr>
                <w:t xml:space="preserve">Janine Jongbloed</w:t>
              </w:r>
            </w:hyperlink>
            <w:r>
              <w:rPr/>
              <w:t xml:space="preserve">,</w:t>
            </w:r>
            <w:hyperlink r:id="rId42" w:history="1">
              <w:r>
                <w:rPr>
                  <w:color w:val="#410a8c"/>
                  <w:u w:val="single"/>
                </w:rPr>
                <w:t xml:space="preserve">Agathe Dirani</w:t>
              </w:r>
            </w:hyperlink>
          </w:p>
          <w:p>
            <w:pPr/>
            <w:r>
              <w:rPr>
                <w:i w:val="1"/>
                <w:iCs w:val="1"/>
              </w:rPr>
              <w:t xml:space="preserve">Cambridge Journal of Education</w:t>
            </w:r>
            <w:r>
              <w:rPr/>
              <w:t xml:space="preserve">, 2019, pp.391-416. </w:t>
            </w:r>
            <w:hyperlink r:id="rId43" w:history="1">
              <w:r>
                <w:rPr>
                  <w:color w:val="#410a8c"/>
                  <w:u w:val="single"/>
                </w:rPr>
                <w:t xml:space="preserve">⟨10.1080/0305764X.2018.1536197⟩</w:t>
              </w:r>
            </w:hyperlink>
          </w:p>
          <w:p>
            <w:pPr/>
            <w:r>
              <w:rPr/>
              <w:t xml:space="preserve">Article dans une revue</w:t>
            </w:r>
          </w:p>
          <w:p>
            <w:pPr/>
            <w:hyperlink r:id="rId40" w:history="1">
              <w:r>
                <w:rPr>
                  <w:color w:val="#410a8c"/>
                  <w:u w:val="single"/>
                </w:rPr>
                <w:t xml:space="preserve">halshs-01976820v1</w:t>
              </w:r>
            </w:hyperlink>
          </w:p>
        </w:tc>
      </w:tr>
      <w:tr>
        <w:trPr/>
        <w:tc>
          <w:tcPr>
            <w:noWrap/>
          </w:tcPr>
          <w:p>
            <w:pPr>
              <w:spacing w:after="200"/>
            </w:pPr>
            <w:hyperlink r:id="rId44" w:history="1">
              <w:r>
                <w:rPr>
                  <w:color w:val="1e198e"/>
                  <w:b w:val="1"/>
                  <w:bCs w:val="1"/>
                  <w:u w:val="single"/>
                </w:rPr>
                <w:t xml:space="preserve">The relative relationship between education and workplace task discretion</w:t>
              </w:r>
            </w:hyperlink>
          </w:p>
          <w:p>
            <w:pPr/>
            <w:hyperlink r:id="rId18" w:history="1">
              <w:r>
                <w:rPr>
                  <w:color w:val="#410a8c"/>
                  <w:u w:val="single"/>
                </w:rPr>
                <w:t xml:space="preserve">Ashley Pullman</w:t>
              </w:r>
            </w:hyperlink>
            <w:r>
              <w:rPr/>
              <w:t xml:space="preserve">,</w:t>
            </w:r>
            <w:hyperlink r:id="rId13" w:history="1">
              <w:r>
                <w:rPr>
                  <w:color w:val="#410a8c"/>
                  <w:u w:val="single"/>
                </w:rPr>
                <w:t xml:space="preserve">Janine Jongbloed</w:t>
              </w:r>
            </w:hyperlink>
          </w:p>
          <w:p>
            <w:pPr/>
            <w:r>
              <w:rPr>
                <w:i w:val="1"/>
                <w:iCs w:val="1"/>
              </w:rPr>
              <w:t xml:space="preserve">Journal of Education and Work</w:t>
            </w:r>
            <w:r>
              <w:rPr/>
              <w:t xml:space="preserve">, 2019, 32 (1), pp.66-84. </w:t>
            </w:r>
            <w:hyperlink r:id="rId45" w:history="1">
              <w:r>
                <w:rPr>
                  <w:color w:val="#410a8c"/>
                  <w:u w:val="single"/>
                </w:rPr>
                <w:t xml:space="preserve">⟨10.1080/13639080.2019.1594173⟩</w:t>
              </w:r>
            </w:hyperlink>
          </w:p>
          <w:p>
            <w:pPr/>
            <w:r>
              <w:rPr/>
              <w:t xml:space="preserve">Article dans une revue</w:t>
            </w:r>
          </w:p>
          <w:p>
            <w:pPr/>
            <w:hyperlink r:id="rId44" w:history="1">
              <w:r>
                <w:rPr>
                  <w:color w:val="#410a8c"/>
                  <w:u w:val="single"/>
                </w:rPr>
                <w:t xml:space="preserve">hal-02088281v1</w:t>
              </w:r>
            </w:hyperlink>
          </w:p>
        </w:tc>
      </w:tr>
      <w:tr>
        <w:trPr/>
        <w:tc>
          <w:tcPr>
            <w:noWrap/>
          </w:tcPr>
          <w:p>
            <w:pPr>
              <w:spacing w:after="200"/>
            </w:pPr>
            <w:hyperlink r:id="rId46" w:history="1">
              <w:r>
                <w:rPr>
                  <w:color w:val="1e198e"/>
                  <w:b w:val="1"/>
                  <w:bCs w:val="1"/>
                  <w:u w:val="single"/>
                </w:rPr>
                <w:t xml:space="preserve">Higher education for happiness? Investigating the impact of education on the hedonic and eudaimonic well-being of Europeans</w:t>
              </w:r>
            </w:hyperlink>
          </w:p>
          <w:p>
            <w:pPr/>
            <w:hyperlink r:id="rId13" w:history="1">
              <w:r>
                <w:rPr>
                  <w:color w:val="#410a8c"/>
                  <w:u w:val="single"/>
                </w:rPr>
                <w:t xml:space="preserve">Janine Jongbloed</w:t>
              </w:r>
            </w:hyperlink>
          </w:p>
          <w:p>
            <w:pPr/>
            <w:r>
              <w:rPr>
                <w:i w:val="1"/>
                <w:iCs w:val="1"/>
              </w:rPr>
              <w:t xml:space="preserve">European Educational Research Journal</w:t>
            </w:r>
            <w:r>
              <w:rPr/>
              <w:t xml:space="preserve">, 2018, </w:t>
            </w:r>
            <w:hyperlink r:id="rId47" w:history="1">
              <w:r>
                <w:rPr>
                  <w:color w:val="#410a8c"/>
                  <w:u w:val="single"/>
                </w:rPr>
                <w:t xml:space="preserve">⟨10.1177/1474904118770818⟩</w:t>
              </w:r>
            </w:hyperlink>
          </w:p>
          <w:p>
            <w:pPr/>
            <w:r>
              <w:rPr/>
              <w:t xml:space="preserve">Article dans une revue</w:t>
            </w:r>
          </w:p>
          <w:p>
            <w:pPr/>
            <w:hyperlink r:id="rId46" w:history="1">
              <w:r>
                <w:rPr>
                  <w:color w:val="#410a8c"/>
                  <w:u w:val="single"/>
                </w:rPr>
                <w:t xml:space="preserve">halshs-01779581v1</w:t>
              </w:r>
            </w:hyperlink>
          </w:p>
        </w:tc>
      </w:tr>
      <w:tr>
        <w:trPr/>
        <w:tc>
          <w:tcPr>
            <w:noWrap/>
          </w:tcPr>
          <w:p>
            <w:pPr>
              <w:spacing w:after="200"/>
            </w:pPr>
            <w:hyperlink r:id="rId48" w:history="1">
              <w:r>
                <w:rPr>
                  <w:color w:val="1e198e"/>
                  <w:b w:val="1"/>
                  <w:bCs w:val="1"/>
                  <w:u w:val="single"/>
                </w:rPr>
                <w:t xml:space="preserve">Well-being in the Welfare State?: the redistributive capacity of education</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p>
          <w:p>
            <w:pPr/>
            <w:r>
              <w:rPr>
                <w:i w:val="1"/>
                <w:iCs w:val="1"/>
              </w:rPr>
              <w:t xml:space="preserve">European Journal of Education</w:t>
            </w:r>
            <w:r>
              <w:rPr/>
              <w:t xml:space="preserve">, 2016, 51 (4), pp.564-586. </w:t>
            </w:r>
            <w:hyperlink r:id="rId49" w:history="1">
              <w:r>
                <w:rPr>
                  <w:color w:val="#410a8c"/>
                  <w:u w:val="single"/>
                </w:rPr>
                <w:t xml:space="preserve">⟨10.1111/ejed.12196⟩</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halshs-01413072v1</w:t>
              </w:r>
            </w:hyperlink>
          </w:p>
        </w:tc>
      </w:tr>
      <w:tr>
        <w:trPr/>
        <w:tc>
          <w:tcPr>
            <w:noWrap/>
          </w:tcPr>
          <w:p>
            <w:pPr>
              <w:spacing w:after="200"/>
            </w:pPr>
            <w:hyperlink r:id="rId51" w:history="1">
              <w:r>
                <w:rPr>
                  <w:color w:val="1e198e"/>
                  <w:b w:val="1"/>
                  <w:bCs w:val="1"/>
                  <w:u w:val="single"/>
                </w:rPr>
                <w:t xml:space="preserve">Elucidating the constructs happiness and wellbeing: A mixed methods approach</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International journal of wellbeing</w:t>
            </w:r>
            <w:r>
              <w:rPr/>
              <w:t xml:space="preserve">, 2015, 5 (3), </w:t>
            </w:r>
            <w:hyperlink r:id="rId52" w:history="1">
              <w:r>
                <w:rPr>
                  <w:color w:val="#410a8c"/>
                  <w:u w:val="single"/>
                </w:rPr>
                <w:t xml:space="preserve">⟨10.5502/ijw.v5i3.1⟩</w:t>
              </w:r>
            </w:hyperlink>
          </w:p>
          <w:p>
            <w:pPr/>
            <w:r>
              <w:rPr/>
              <w:t xml:space="preserve">Article dans une revue</w:t>
            </w:r>
          </w:p>
          <w:p>
            <w:pPr/>
            <w:hyperlink r:id="rId51" w:history="1">
              <w:r>
                <w:rPr>
                  <w:color w:val="#410a8c"/>
                  <w:u w:val="single"/>
                </w:rPr>
                <w:t xml:space="preserve">halshs-01222513v1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The Interplay between Education and Digital Skills in Shaping Social Mobility</w:t>
              </w:r>
            </w:hyperlink>
          </w:p>
          <w:p>
            <w:pPr/>
            <w:hyperlink r:id="rId13" w:history="1">
              <w:r>
                <w:rPr>
                  <w:color w:val="#410a8c"/>
                  <w:u w:val="single"/>
                </w:rPr>
                <w:t xml:space="preserve">Janine Jongbloed</w:t>
              </w:r>
            </w:hyperlink>
            <w:r>
              <w:rPr/>
              <w:t xml:space="preserve">,</w:t>
            </w:r>
            <w:hyperlink r:id="rId54" w:history="1">
              <w:r>
                <w:rPr>
                  <w:color w:val="#410a8c"/>
                  <w:u w:val="single"/>
                </w:rPr>
                <w:t xml:space="preserve">Estelle Herbaut</w:t>
              </w:r>
            </w:hyperlink>
          </w:p>
          <w:p>
            <w:pPr/>
            <w:r>
              <w:rPr>
                <w:i w:val="1"/>
                <w:iCs w:val="1"/>
              </w:rPr>
              <w:t xml:space="preserve">ISA Forum of Sociology</w:t>
            </w:r>
            <w:r>
              <w:rPr/>
              <w:t xml:space="preserve">, International Sociological Association (ISA), Jul 2025, Rabat, Université Mohammed V, Morocco</w:t>
            </w:r>
          </w:p>
          <w:p>
            <w:pPr/>
            <w:r>
              <w:rPr/>
              <w:t xml:space="preserve">Communication dans un congrès</w:t>
            </w:r>
          </w:p>
          <w:p>
            <w:pPr/>
            <w:hyperlink r:id="rId53" w:history="1">
              <w:r>
                <w:rPr>
                  <w:color w:val="#410a8c"/>
                  <w:u w:val="single"/>
                </w:rPr>
                <w:t xml:space="preserve">hal-05224338v1</w:t>
              </w:r>
            </w:hyperlink>
          </w:p>
        </w:tc>
      </w:tr>
      <w:tr>
        <w:trPr/>
        <w:tc>
          <w:tcPr>
            <w:noWrap/>
          </w:tcPr>
          <w:p>
            <w:pPr>
              <w:spacing w:after="200"/>
            </w:pPr>
            <w:hyperlink r:id="rId55" w:history="1">
              <w:r>
                <w:rPr>
                  <w:color w:val="1e198e"/>
                  <w:b w:val="1"/>
                  <w:bCs w:val="1"/>
                  <w:u w:val="single"/>
                </w:rPr>
                <w:t xml:space="preserve">How Should I React? Learning to Face Chemical Risks with Virtual Reality</w:t>
              </w:r>
            </w:hyperlink>
          </w:p>
          <w:p>
            <w:pPr/>
            <w:hyperlink r:id="rId56" w:history="1">
              <w:r>
                <w:rPr>
                  <w:color w:val="#410a8c"/>
                  <w:u w:val="single"/>
                </w:rPr>
                <w:t xml:space="preserve">Pierre Raimbaud</w:t>
              </w:r>
            </w:hyperlink>
            <w:r>
              <w:rPr/>
              <w:t xml:space="preserve">,</w:t>
            </w:r>
            <w:hyperlink r:id="rId57" w:history="1">
              <w:r>
                <w:rPr>
                  <w:color w:val="#410a8c"/>
                  <w:u w:val="single"/>
                </w:rPr>
                <w:t xml:space="preserve">Matthieu Blanchard</w:t>
              </w:r>
            </w:hyperlink>
            <w:r>
              <w:rPr/>
              <w:t xml:space="preserve">,</w:t>
            </w:r>
            <w:hyperlink r:id="rId58" w:history="1">
              <w:r>
                <w:rPr>
                  <w:color w:val="#410a8c"/>
                  <w:u w:val="single"/>
                </w:rPr>
                <w:t xml:space="preserve">Eliott Zimmermann</w:t>
              </w:r>
            </w:hyperlink>
            <w:r>
              <w:rPr/>
              <w:t xml:space="preserve">,</w:t>
            </w:r>
            <w:hyperlink r:id="rId59" w:history="1">
              <w:r>
                <w:rPr>
                  <w:color w:val="#410a8c"/>
                  <w:u w:val="single"/>
                </w:rPr>
                <w:t xml:space="preserve">Sophie Villenave</w:t>
              </w:r>
            </w:hyperlink>
            <w:r>
              <w:rPr/>
              <w:t xml:space="preserve">,</w:t>
            </w:r>
            <w:hyperlink r:id="rId60" w:history="1">
              <w:r>
                <w:rPr>
                  <w:color w:val="#410a8c"/>
                  <w:u w:val="single"/>
                </w:rPr>
                <w:t xml:space="preserve">Guillaume Lavoué</w:t>
              </w:r>
            </w:hyperlink>
            <w:r>
              <w:rPr/>
              <w:t xml:space="preserve">et al.</w:t>
            </w:r>
          </w:p>
          <w:p>
            <w:pPr/>
            <w:r>
              <w:rPr>
                <w:i w:val="1"/>
                <w:iCs w:val="1"/>
              </w:rPr>
              <w:t xml:space="preserve">2025 IEEE Conference on Virtual Reality and 3D User Interfaces Abstracts and Workshops (VRW)</w:t>
            </w:r>
            <w:r>
              <w:rPr/>
              <w:t xml:space="preserve">, Mar 2025, Saint Malo, France. pp.1418-1419, </w:t>
            </w:r>
            <w:hyperlink r:id="rId61" w:history="1">
              <w:r>
                <w:rPr>
                  <w:color w:val="#410a8c"/>
                  <w:u w:val="single"/>
                </w:rPr>
                <w:t xml:space="preserve">⟨10.1109/VRW66409.2025.00355⟩</w:t>
              </w:r>
            </w:hyperlink>
          </w:p>
          <w:p>
            <w:pPr/>
            <w:r>
              <w:rPr/>
              <w:t xml:space="preserve">Communication dans un congrès</w:t>
            </w:r>
          </w:p>
          <w:p>
            <w:pPr/>
            <w:hyperlink r:id="rId55" w:history="1">
              <w:r>
                <w:rPr>
                  <w:color w:val="#410a8c"/>
                  <w:u w:val="single"/>
                </w:rPr>
                <w:t xml:space="preserve">hal-05108067v1</w:t>
              </w:r>
            </w:hyperlink>
          </w:p>
        </w:tc>
      </w:tr>
      <w:tr>
        <w:trPr/>
        <w:tc>
          <w:tcPr>
            <w:noWrap/>
          </w:tcPr>
          <w:p>
            <w:pPr>
              <w:spacing w:after="200"/>
            </w:pPr>
            <w:hyperlink r:id="rId62" w:history="1">
              <w:r>
                <w:rPr>
                  <w:color w:val="1e198e"/>
                  <w:b w:val="1"/>
                  <w:bCs w:val="1"/>
                  <w:u w:val="single"/>
                </w:rPr>
                <w:t xml:space="preserve">Education-Work Trajectories and Well-Being Inequalities in Midlife</w:t>
              </w:r>
            </w:hyperlink>
          </w:p>
          <w:p>
            <w:pPr/>
            <w:hyperlink r:id="rId12" w:history="1">
              <w:r>
                <w:rPr>
                  <w:color w:val="#410a8c"/>
                  <w:u w:val="single"/>
                </w:rPr>
                <w:t xml:space="preserve">Johanna Turgetto</w:t>
              </w:r>
            </w:hyperlink>
            <w:r>
              <w:rPr/>
              <w:t xml:space="preserve">,</w:t>
            </w: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r>
              <w:rPr/>
              <w:t xml:space="preserve">,</w:t>
            </w:r>
            <w:hyperlink r:id="rId14" w:history="1">
              <w:r>
                <w:rPr>
                  <w:color w:val="#410a8c"/>
                  <w:u w:val="single"/>
                </w:rPr>
                <w:t xml:space="preserve">Wolfgang Lauterbach</w:t>
              </w:r>
            </w:hyperlink>
          </w:p>
          <w:p>
            <w:pPr/>
            <w:r>
              <w:rPr>
                <w:i w:val="1"/>
                <w:iCs w:val="1"/>
              </w:rPr>
              <w:t xml:space="preserve">Inequalities Across Life Courses and Generations: Interdisciplinary Perspectives</w:t>
            </w:r>
            <w:r>
              <w:rPr/>
              <w:t xml:space="preserve">, Society for Longitudinal and Life course Studies (SLLS), Sep 2024, Colchester - Essex, United Kingdom</w:t>
            </w:r>
          </w:p>
          <w:p>
            <w:pPr/>
            <w:r>
              <w:rPr/>
              <w:t xml:space="preserve">Communication dans un congrès</w:t>
            </w:r>
          </w:p>
          <w:p>
            <w:pPr/>
            <w:hyperlink r:id="rId62" w:history="1">
              <w:r>
                <w:rPr>
                  <w:color w:val="#410a8c"/>
                  <w:u w:val="single"/>
                </w:rPr>
                <w:t xml:space="preserve">hal-04753866v1</w:t>
              </w:r>
            </w:hyperlink>
          </w:p>
        </w:tc>
      </w:tr>
      <w:tr>
        <w:trPr/>
        <w:tc>
          <w:tcPr>
            <w:noWrap/>
          </w:tcPr>
          <w:p>
            <w:pPr>
              <w:spacing w:after="200"/>
            </w:pPr>
            <w:hyperlink r:id="rId63" w:history="1">
              <w:r>
                <w:rPr>
                  <w:color w:val="1e198e"/>
                  <w:b w:val="1"/>
                  <w:bCs w:val="1"/>
                  <w:u w:val="single"/>
                </w:rPr>
                <w:t xml:space="preserve">The impact of educational and work trajectories on well-being in midlife: A comparison of Canada and Germany</w:t>
              </w:r>
            </w:hyperlink>
          </w:p>
          <w:p>
            <w:pPr/>
            <w:hyperlink r:id="rId12" w:history="1">
              <w:r>
                <w:rPr>
                  <w:color w:val="#410a8c"/>
                  <w:u w:val="single"/>
                </w:rPr>
                <w:t xml:space="preserve">Johanna Turgetto</w:t>
              </w:r>
            </w:hyperlink>
            <w:r>
              <w:rPr/>
              <w:t xml:space="preserve">,</w:t>
            </w:r>
            <w:hyperlink r:id="rId13" w:history="1">
              <w:r>
                <w:rPr>
                  <w:color w:val="#410a8c"/>
                  <w:u w:val="single"/>
                </w:rPr>
                <w:t xml:space="preserve">Janine Jongbloed</w:t>
              </w:r>
            </w:hyperlink>
            <w:r>
              <w:rPr/>
              <w:t xml:space="preserve">,</w:t>
            </w:r>
            <w:hyperlink r:id="rId64" w:history="1">
              <w:r>
                <w:rPr>
                  <w:color w:val="#410a8c"/>
                  <w:u w:val="single"/>
                </w:rPr>
                <w:t xml:space="preserve">Wolfang Lauterbach</w:t>
              </w:r>
            </w:hyperlink>
            <w:r>
              <w:rPr/>
              <w:t xml:space="preserve">,</w:t>
            </w:r>
            <w:hyperlink r:id="rId15" w:history="1">
              <w:r>
                <w:rPr>
                  <w:color w:val="#410a8c"/>
                  <w:u w:val="single"/>
                </w:rPr>
                <w:t xml:space="preserve">Lesley Andres</w:t>
              </w:r>
            </w:hyperlink>
          </w:p>
          <w:p>
            <w:pPr/>
            <w:r>
              <w:rPr>
                <w:i w:val="1"/>
                <w:iCs w:val="1"/>
              </w:rPr>
              <w:t xml:space="preserve">DGS Deutsche Gesellschaft für Soziologie Sektion Bildung &amp; Erziehung JuBilA</w:t>
            </w:r>
            <w:r>
              <w:rPr/>
              <w:t xml:space="preserve">, 2023, Halle, Germany</w:t>
            </w:r>
          </w:p>
          <w:p>
            <w:pPr/>
            <w:r>
              <w:rPr/>
              <w:t xml:space="preserve">Communication dans un congrès</w:t>
            </w:r>
          </w:p>
          <w:p>
            <w:pPr/>
            <w:hyperlink r:id="rId63" w:history="1">
              <w:r>
                <w:rPr>
                  <w:color w:val="#410a8c"/>
                  <w:u w:val="single"/>
                </w:rPr>
                <w:t xml:space="preserve">halshs-04438868v1</w:t>
              </w:r>
            </w:hyperlink>
          </w:p>
        </w:tc>
      </w:tr>
      <w:tr>
        <w:trPr/>
        <w:tc>
          <w:tcPr>
            <w:noWrap/>
          </w:tcPr>
          <w:p>
            <w:pPr>
              <w:spacing w:after="200"/>
            </w:pPr>
            <w:hyperlink r:id="rId65" w:history="1">
              <w:r>
                <w:rPr>
                  <w:color w:val="1e198e"/>
                  <w:b w:val="1"/>
                  <w:bCs w:val="1"/>
                  <w:u w:val="single"/>
                </w:rPr>
                <w:t xml:space="preserve">Quels effets du dispositif « oui-si » sur la persévérante étudiante à l’université ?</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ÉGALISUP : Égalité(s) vers et dans l'enseignement supérieur</w:t>
            </w:r>
            <w:r>
              <w:rPr/>
              <w:t xml:space="preserve">, CREAD; CIRNEF; LIRDEF, Jul 2023, Rennes, France</w:t>
            </w:r>
          </w:p>
          <w:p>
            <w:pPr/>
            <w:r>
              <w:rPr/>
              <w:t xml:space="preserve">Communication dans un congrès</w:t>
            </w:r>
          </w:p>
          <w:p>
            <w:pPr/>
            <w:hyperlink r:id="rId65" w:history="1">
              <w:r>
                <w:rPr>
                  <w:color w:val="#410a8c"/>
                  <w:u w:val="single"/>
                </w:rPr>
                <w:t xml:space="preserve">halshs-04161462v1</w:t>
              </w:r>
            </w:hyperlink>
          </w:p>
        </w:tc>
      </w:tr>
      <w:tr>
        <w:trPr/>
        <w:tc>
          <w:tcPr>
            <w:noWrap/>
          </w:tcPr>
          <w:p>
            <w:pPr>
              <w:spacing w:after="200"/>
            </w:pPr>
            <w:hyperlink r:id="rId66" w:history="1">
              <w:r>
                <w:rPr>
                  <w:color w:val="1e198e"/>
                  <w:b w:val="1"/>
                  <w:bCs w:val="1"/>
                  <w:u w:val="single"/>
                </w:rPr>
                <w:t xml:space="preserve">Complex Trajectories: Promoting Students’ Successful Trajectories in Higher Education Institutions</w:t>
              </w:r>
            </w:hyperlink>
          </w:p>
          <w:p>
            <w:pPr/>
            <w:hyperlink r:id="rId67" w:history="1">
              <w:r>
                <w:rPr>
                  <w:color w:val="#410a8c"/>
                  <w:u w:val="single"/>
                </w:rPr>
                <w:t xml:space="preserve">Alfredo Soeiro</w:t>
              </w:r>
            </w:hyperlink>
            <w:r>
              <w:rPr/>
              <w:t xml:space="preserve">,</w:t>
            </w:r>
            <w:hyperlink r:id="rId68" w:history="1">
              <w:r>
                <w:rPr>
                  <w:color w:val="#410a8c"/>
                  <w:u w:val="single"/>
                </w:rPr>
                <w:t xml:space="preserve">Josep M. Duart</w:t>
              </w:r>
            </w:hyperlink>
            <w:r>
              <w:rPr/>
              <w:t xml:space="preserve">,</w:t>
            </w:r>
            <w:hyperlink r:id="rId69" w:history="1">
              <w:r>
                <w:rPr>
                  <w:color w:val="#410a8c"/>
                  <w:u w:val="single"/>
                </w:rPr>
                <w:t xml:space="preserve">António Teixeira</w:t>
              </w:r>
            </w:hyperlink>
            <w:r>
              <w:rPr/>
              <w:t xml:space="preserve">,</w:t>
            </w:r>
            <w:hyperlink r:id="rId70" w:history="1">
              <w:r>
                <w:rPr>
                  <w:color w:val="#410a8c"/>
                  <w:u w:val="single"/>
                </w:rPr>
                <w:t xml:space="preserve">Helena Troiano</w:t>
              </w:r>
            </w:hyperlink>
            <w:r>
              <w:rPr/>
              <w:t xml:space="preserve">,</w:t>
            </w:r>
            <w:hyperlink r:id="rId13" w:history="1">
              <w:r>
                <w:rPr>
                  <w:color w:val="#410a8c"/>
                  <w:u w:val="single"/>
                </w:rPr>
                <w:t xml:space="preserve">Janine Jongbloed</w:t>
              </w:r>
            </w:hyperlink>
            <w:r>
              <w:rPr/>
              <w:t xml:space="preserve">et al.</w:t>
            </w:r>
          </w:p>
          <w:p>
            <w:pPr/>
            <w:r>
              <w:rPr>
                <w:i w:val="1"/>
                <w:iCs w:val="1"/>
              </w:rPr>
              <w:t xml:space="preserve">EDEN 2023 Annual Conference</w:t>
            </w:r>
            <w:r>
              <w:rPr/>
              <w:t xml:space="preserve">, National Institute for Digital Learning, 2023, Dublin, Ireland</w:t>
            </w:r>
          </w:p>
          <w:p>
            <w:pPr/>
            <w:r>
              <w:rPr/>
              <w:t xml:space="preserve">Communication dans un congrès</w:t>
            </w:r>
          </w:p>
          <w:p>
            <w:pPr/>
            <w:hyperlink r:id="rId66" w:history="1">
              <w:r>
                <w:rPr>
                  <w:color w:val="#410a8c"/>
                  <w:u w:val="single"/>
                </w:rPr>
                <w:t xml:space="preserve">halshs-04438833v1</w:t>
              </w:r>
            </w:hyperlink>
          </w:p>
        </w:tc>
      </w:tr>
      <w:tr>
        <w:trPr/>
        <w:tc>
          <w:tcPr>
            <w:noWrap/>
          </w:tcPr>
          <w:p>
            <w:pPr>
              <w:spacing w:after="200"/>
            </w:pPr>
            <w:hyperlink r:id="rId71" w:history="1">
              <w:r>
                <w:rPr>
                  <w:color w:val="1e198e"/>
                  <w:b w:val="1"/>
                  <w:bCs w:val="1"/>
                  <w:u w:val="single"/>
                </w:rPr>
                <w:t xml:space="preserve">The Challenge of Conducting Longitudinal Research during COVID-19 : Educational Research in the Time of COVID</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Assemblée générale annuelle de la Société canadienne de sociologie, Canada (à distance)</w:t>
            </w:r>
            <w:r>
              <w:rPr/>
              <w:t xml:space="preserve">, Canadian Sociological Association, May 2022, visio, Canada</w:t>
            </w:r>
          </w:p>
          <w:p>
            <w:pPr/>
            <w:r>
              <w:rPr/>
              <w:t xml:space="preserve">Communication dans un congrès</w:t>
            </w:r>
          </w:p>
          <w:p>
            <w:pPr/>
            <w:hyperlink r:id="rId71" w:history="1">
              <w:r>
                <w:rPr>
                  <w:color w:val="#410a8c"/>
                  <w:u w:val="single"/>
                </w:rPr>
                <w:t xml:space="preserve">hal-03951745v1</w:t>
              </w:r>
            </w:hyperlink>
          </w:p>
        </w:tc>
      </w:tr>
      <w:tr>
        <w:trPr/>
        <w:tc>
          <w:tcPr>
            <w:noWrap/>
          </w:tcPr>
          <w:p>
            <w:pPr>
              <w:spacing w:after="200"/>
            </w:pPr>
            <w:hyperlink r:id="rId72" w:history="1">
              <w:r>
                <w:rPr>
                  <w:color w:val="1e198e"/>
                  <w:b w:val="1"/>
                  <w:bCs w:val="1"/>
                  <w:u w:val="single"/>
                </w:rPr>
                <w:t xml:space="preserve">Gendered “family care work” and employment during the COVID-19 pandemic through the lens of educational attainment</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Assemblée générale annuelle de la Société canadienne pour l'étude de l'enseignement supérieur (SCÉES) (à distance)</w:t>
            </w:r>
            <w:r>
              <w:rPr/>
              <w:t xml:space="preserve">, Canadian Society for the Study of higher Education, May 2022, à distance, Canada</w:t>
            </w:r>
          </w:p>
          <w:p>
            <w:pPr/>
            <w:r>
              <w:rPr/>
              <w:t xml:space="preserve">Communication dans un congrès</w:t>
            </w:r>
          </w:p>
          <w:p>
            <w:pPr/>
            <w:hyperlink r:id="rId72" w:history="1">
              <w:r>
                <w:rPr>
                  <w:color w:val="#410a8c"/>
                  <w:u w:val="single"/>
                </w:rPr>
                <w:t xml:space="preserve">hal-03951788v1</w:t>
              </w:r>
            </w:hyperlink>
          </w:p>
        </w:tc>
      </w:tr>
      <w:tr>
        <w:trPr/>
        <w:tc>
          <w:tcPr>
            <w:noWrap/>
          </w:tcPr>
          <w:p>
            <w:pPr>
              <w:spacing w:after="200"/>
            </w:pPr>
            <w:hyperlink r:id="rId73" w:history="1">
              <w:r>
                <w:rPr>
                  <w:color w:val="1e198e"/>
                  <w:b w:val="1"/>
                  <w:bCs w:val="1"/>
                  <w:u w:val="single"/>
                </w:rPr>
                <w:t xml:space="preserve">Mancession to Shecession: Higher Education, Employment, and Gender across Two Economic Recessions</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r>
              <w:rPr/>
              <w:t xml:space="preserve">,</w:t>
            </w:r>
            <w:hyperlink r:id="rId74" w:history="1">
              <w:r>
                <w:rPr>
                  <w:color w:val="#410a8c"/>
                  <w:u w:val="single"/>
                </w:rPr>
                <w:t xml:space="preserve">Leah Mcfadyen</w:t>
              </w:r>
            </w:hyperlink>
          </w:p>
          <w:p>
            <w:pPr/>
            <w:r>
              <w:rPr>
                <w:i w:val="1"/>
                <w:iCs w:val="1"/>
              </w:rPr>
              <w:t xml:space="preserve">Assemblée générale annuelle de la Société canadienne pour l’étude de l’enseignement supérieur (SCÉES),</w:t>
            </w:r>
            <w:r>
              <w:rPr/>
              <w:t xml:space="preserve">, Université d'Alberta, 2021, 2021, Alberta, Canada</w:t>
            </w:r>
          </w:p>
          <w:p>
            <w:pPr/>
            <w:r>
              <w:rPr/>
              <w:t xml:space="preserve">Communication dans un congrès</w:t>
            </w:r>
          </w:p>
          <w:p>
            <w:pPr/>
            <w:hyperlink r:id="rId73" w:history="1">
              <w:r>
                <w:rPr>
                  <w:color w:val="#410a8c"/>
                  <w:u w:val="single"/>
                </w:rPr>
                <w:t xml:space="preserve">hal-03511039v1</w:t>
              </w:r>
            </w:hyperlink>
          </w:p>
        </w:tc>
      </w:tr>
      <w:tr>
        <w:trPr/>
        <w:tc>
          <w:tcPr>
            <w:noWrap/>
          </w:tcPr>
          <w:p>
            <w:pPr>
              <w:spacing w:after="200"/>
            </w:pPr>
            <w:hyperlink r:id="rId75" w:history="1">
              <w:r>
                <w:rPr>
                  <w:color w:val="1e198e"/>
                  <w:b w:val="1"/>
                  <w:bCs w:val="1"/>
                  <w:u w:val="single"/>
                </w:rPr>
                <w:t xml:space="preserve">The variable role of education in predicting youth NEET statuses: A 'gendered youth transition regimes' perspective</w:t>
              </w:r>
            </w:hyperlink>
          </w:p>
          <w:p>
            <w:pP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p>
          <w:p>
            <w:pPr/>
            <w:r>
              <w:rPr>
                <w:i w:val="1"/>
                <w:iCs w:val="1"/>
              </w:rPr>
              <w:t xml:space="preserve">Problematic school-to-work transitions in Europe</w:t>
            </w:r>
            <w:r>
              <w:rPr/>
              <w:t xml:space="preserve">, Transitions in Youth (TIY), Oct 2019, Maastricht, Netherlands</w:t>
            </w:r>
          </w:p>
          <w:p>
            <w:pPr/>
            <w:r>
              <w:rPr/>
              <w:t xml:space="preserve">Communication dans un congrès</w:t>
            </w:r>
          </w:p>
          <w:p>
            <w:pPr/>
            <w:hyperlink r:id="rId75" w:history="1">
              <w:r>
                <w:rPr>
                  <w:color w:val="#410a8c"/>
                  <w:u w:val="single"/>
                </w:rPr>
                <w:t xml:space="preserve">halshs-02318445v1</w:t>
              </w:r>
            </w:hyperlink>
          </w:p>
        </w:tc>
      </w:tr>
      <w:tr>
        <w:trPr/>
        <w:tc>
          <w:tcPr>
            <w:noWrap/>
          </w:tcPr>
          <w:p>
            <w:pPr>
              <w:spacing w:after="200"/>
            </w:pPr>
            <w:hyperlink r:id="rId76" w:history="1">
              <w:r>
                <w:rPr>
                  <w:color w:val="1e198e"/>
                  <w:b w:val="1"/>
                  <w:bCs w:val="1"/>
                  <w:u w:val="single"/>
                </w:rPr>
                <w:t xml:space="preserve">Quality of Life of Neet Youth across Europe: The Perceived Welfare of the 'out-of-School Jobless</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Fathomless Futures. Algorithmic and Imagined</w:t>
            </w:r>
            <w:r>
              <w:rPr/>
              <w:t xml:space="preserve">, SASE (Society for the Advancement of Socio-Economics), Jun 2019, New-York, United States</w:t>
            </w:r>
          </w:p>
          <w:p>
            <w:pPr/>
            <w:r>
              <w:rPr/>
              <w:t xml:space="preserve">Communication dans un congrès</w:t>
            </w:r>
          </w:p>
          <w:p>
            <w:pPr/>
            <w:hyperlink r:id="rId76" w:history="1">
              <w:r>
                <w:rPr>
                  <w:color w:val="#410a8c"/>
                  <w:u w:val="single"/>
                </w:rPr>
                <w:t xml:space="preserve">halshs-02187658v1</w:t>
              </w:r>
            </w:hyperlink>
          </w:p>
        </w:tc>
      </w:tr>
      <w:tr>
        <w:trPr/>
        <w:tc>
          <w:tcPr>
            <w:noWrap/>
          </w:tcPr>
          <w:p>
            <w:pPr>
              <w:spacing w:after="200"/>
            </w:pPr>
            <w:hyperlink r:id="rId77" w:history="1">
              <w:r>
                <w:rPr>
                  <w:color w:val="1e198e"/>
                  <w:b w:val="1"/>
                  <w:bCs w:val="1"/>
                  <w:u w:val="single"/>
                </w:rPr>
                <w:t xml:space="preserve">Patterns in NEET status during the school-to-work transition in France</w:t>
              </w:r>
            </w:hyperlink>
          </w:p>
          <w:p>
            <w:pPr/>
            <w:hyperlink r:id="rId13" w:history="1">
              <w:r>
                <w:rPr>
                  <w:color w:val="#410a8c"/>
                  <w:u w:val="single"/>
                </w:rPr>
                <w:t xml:space="preserve">Janine Jongbloed</w:t>
              </w:r>
            </w:hyperlink>
            <w:r>
              <w:rPr/>
              <w:t xml:space="preserve">,</w:t>
            </w:r>
            <w:hyperlink r:id="rId78" w:history="1">
              <w:r>
                <w:rPr>
                  <w:color w:val="#410a8c"/>
                  <w:u w:val="single"/>
                </w:rPr>
                <w:t xml:space="preserve">Magali Danner</w:t>
              </w:r>
            </w:hyperlink>
            <w:r>
              <w:rPr/>
              <w:t xml:space="preserve">,</w:t>
            </w:r>
            <w:hyperlink r:id="rId28" w:history="1">
              <w:r>
                <w:rPr>
                  <w:color w:val="#410a8c"/>
                  <w:u w:val="single"/>
                </w:rPr>
                <w:t xml:space="preserve">Jean-François Giret</w:t>
              </w:r>
            </w:hyperlink>
            <w:r>
              <w:rPr/>
              <w:t xml:space="preserve">,</w:t>
            </w:r>
            <w:hyperlink r:id="rId79" w:history="1">
              <w:r>
                <w:rPr>
                  <w:color w:val="#410a8c"/>
                  <w:u w:val="single"/>
                </w:rPr>
                <w:t xml:space="preserve">Christine Guégnard</w:t>
              </w:r>
            </w:hyperlink>
            <w:r>
              <w:rPr/>
              <w:t xml:space="preserve">,</w:t>
            </w:r>
            <w:hyperlink r:id="rId80" w:history="1">
              <w:r>
                <w:rPr>
                  <w:color w:val="#410a8c"/>
                  <w:u w:val="single"/>
                </w:rPr>
                <w:t xml:space="preserve">Olivier Joseph</w:t>
              </w:r>
            </w:hyperlink>
          </w:p>
          <w:p>
            <w:pPr/>
            <w:r>
              <w:rPr>
                <w:i w:val="1"/>
                <w:iCs w:val="1"/>
              </w:rPr>
              <w:t xml:space="preserve">Patterns in NEET status during the school-to-work transition in France</w:t>
            </w:r>
            <w:r>
              <w:rPr/>
              <w:t xml:space="preserve">, Oct 2019, Maastricht, Pays-Bas</w:t>
            </w:r>
          </w:p>
          <w:p>
            <w:pPr/>
            <w:r>
              <w:rPr/>
              <w:t xml:space="preserve">Communication dans un congrès</w:t>
            </w:r>
          </w:p>
          <w:p>
            <w:pPr/>
            <w:hyperlink r:id="rId77" w:history="1">
              <w:r>
                <w:rPr>
                  <w:color w:val="#410a8c"/>
                  <w:u w:val="single"/>
                </w:rPr>
                <w:t xml:space="preserve">halshs-02381477v1</w:t>
              </w:r>
            </w:hyperlink>
          </w:p>
        </w:tc>
      </w:tr>
      <w:tr>
        <w:trPr/>
        <w:tc>
          <w:tcPr>
            <w:noWrap/>
          </w:tcPr>
          <w:p>
            <w:pPr>
              <w:spacing w:after="200"/>
            </w:pPr>
            <w:hyperlink r:id="rId81" w:history="1">
              <w:r>
                <w:rPr>
                  <w:color w:val="1e198e"/>
                  <w:b w:val="1"/>
                  <w:bCs w:val="1"/>
                  <w:u w:val="single"/>
                </w:rPr>
                <w:t xml:space="preserve">L'éloignement des études et de l'emploi pour les situations jeunes en situation de NEET : une comparaison européenne</w:t>
              </w:r>
            </w:hyperlink>
          </w:p>
          <w:p>
            <w:pP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p>
          <w:p>
            <w:pPr/>
            <w:r>
              <w:rPr>
                <w:i w:val="1"/>
                <w:iCs w:val="1"/>
              </w:rPr>
              <w:t xml:space="preserve">Actualité de la Recherche en Éducation et en Formation (AREF)</w:t>
            </w:r>
            <w:r>
              <w:rPr/>
              <w:t xml:space="preserve">, AECSE (Association des Enseignants et des Chercheurs en Sciences de l'Éducation); SSRE (Société Suisse pour la Recherche en Éducation); ABC-Educ (Association belge des chercheurs en Education); Ceds; Lab-E3D; Laces; ESPE d'Aquitaine; Faculté des Sciences de l'Education de l'Université de Bordeaux, Jul 2019, Bordeaux, France</w:t>
            </w:r>
          </w:p>
          <w:p>
            <w:pPr/>
            <w:r>
              <w:rPr/>
              <w:t xml:space="preserve">Communication dans un congrès</w:t>
            </w:r>
          </w:p>
          <w:p>
            <w:pPr/>
            <w:hyperlink r:id="rId81" w:history="1">
              <w:r>
                <w:rPr>
                  <w:color w:val="#410a8c"/>
                  <w:u w:val="single"/>
                </w:rPr>
                <w:t xml:space="preserve">hal-02187275v1</w:t>
              </w:r>
            </w:hyperlink>
          </w:p>
        </w:tc>
      </w:tr>
      <w:tr>
        <w:trPr/>
        <w:tc>
          <w:tcPr>
            <w:noWrap/>
          </w:tcPr>
          <w:p>
            <w:pPr>
              <w:spacing w:after="200"/>
            </w:pPr>
            <w:hyperlink r:id="rId82" w:history="1">
              <w:r>
                <w:rPr>
                  <w:color w:val="1e198e"/>
                  <w:b w:val="1"/>
                  <w:bCs w:val="1"/>
                  <w:u w:val="single"/>
                </w:rPr>
                <w:t xml:space="preserve">Measuring educational participation and attainment over the life course</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Life Courses in Comparable Perspective: Similarities and Differences of Predictors and Outcomes between Countries, Times and Populations</w:t>
            </w:r>
            <w:r>
              <w:rPr/>
              <w:t xml:space="preserve">, SSLLS (Society for Longitudinal and Life Course Studies), Sep 2019, Postdam, Germany</w:t>
            </w:r>
          </w:p>
          <w:p>
            <w:pPr/>
            <w:r>
              <w:rPr/>
              <w:t xml:space="preserve">Communication dans un congrès</w:t>
            </w:r>
          </w:p>
          <w:p>
            <w:pPr/>
            <w:hyperlink r:id="rId82" w:history="1">
              <w:r>
                <w:rPr>
                  <w:color w:val="#410a8c"/>
                  <w:u w:val="single"/>
                </w:rPr>
                <w:t xml:space="preserve">halshs-02318437v1</w:t>
              </w:r>
            </w:hyperlink>
          </w:p>
        </w:tc>
      </w:tr>
      <w:tr>
        <w:trPr/>
        <w:tc>
          <w:tcPr>
            <w:noWrap/>
          </w:tcPr>
          <w:p>
            <w:pPr>
              <w:spacing w:after="200"/>
            </w:pPr>
            <w:hyperlink r:id="rId83" w:history="1">
              <w:r>
                <w:rPr>
                  <w:color w:val="1e198e"/>
                  <w:b w:val="1"/>
                  <w:bCs w:val="1"/>
                  <w:u w:val="single"/>
                </w:rPr>
                <w:t xml:space="preserve">Cross-country comparisons on the relative relationship between education and workplace task discretion</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p>
          <w:p>
            <w:pPr/>
            <w:r>
              <w:rPr>
                <w:i w:val="1"/>
                <w:iCs w:val="1"/>
              </w:rPr>
              <w:t xml:space="preserve">The International Conference on PIAAC and PIAAC-Longitudinal</w:t>
            </w:r>
            <w:r>
              <w:rPr/>
              <w:t xml:space="preserve">, GESIS (Leibniz Institut für Sozialwissenschaften), Apr 2017, Mannheim, Germany</w:t>
            </w:r>
          </w:p>
          <w:p>
            <w:pPr/>
            <w:r>
              <w:rPr/>
              <w:t xml:space="preserve">Communication dans un congrès</w:t>
            </w:r>
          </w:p>
          <w:p>
            <w:pPr/>
            <w:hyperlink r:id="rId83" w:history="1">
              <w:r>
                <w:rPr>
                  <w:color w:val="#410a8c"/>
                  <w:u w:val="single"/>
                </w:rPr>
                <w:t xml:space="preserve">halshs-01867570v1</w:t>
              </w:r>
            </w:hyperlink>
          </w:p>
        </w:tc>
      </w:tr>
      <w:tr>
        <w:trPr/>
        <w:tc>
          <w:tcPr>
            <w:noWrap/>
          </w:tcPr>
          <w:p>
            <w:pPr>
              <w:spacing w:after="200"/>
            </w:pPr>
            <w:hyperlink r:id="rId84" w:history="1">
              <w:r>
                <w:rPr>
                  <w:color w:val="1e198e"/>
                  <w:b w:val="1"/>
                  <w:bCs w:val="1"/>
                  <w:u w:val="single"/>
                </w:rPr>
                <w:t xml:space="preserve">The long arm of education? A 28-year perspective on the consequences of education for job quality and wellbeing over adulthood</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r>
              <w:rPr/>
              <w:t xml:space="preserve">,</w:t>
            </w:r>
            <w:hyperlink r:id="rId18" w:history="1">
              <w:r>
                <w:rPr>
                  <w:color w:val="#410a8c"/>
                  <w:u w:val="single"/>
                </w:rPr>
                <w:t xml:space="preserve">Ashley Pullman</w:t>
              </w:r>
            </w:hyperlink>
          </w:p>
          <w:p>
            <w:pPr/>
            <w:r>
              <w:rPr>
                <w:i w:val="1"/>
                <w:iCs w:val="1"/>
              </w:rPr>
              <w:t xml:space="preserve">Education and the Life Course: Determinants and Consequences of Unequal Educational Opportunities</w:t>
            </w:r>
            <w:r>
              <w:rPr/>
              <w:t xml:space="preserve">, Oct 2016, Bamberg, Germany</w:t>
            </w:r>
          </w:p>
          <w:p>
            <w:pPr/>
            <w:r>
              <w:rPr/>
              <w:t xml:space="preserve">Communication dans un congrès</w:t>
            </w:r>
          </w:p>
          <w:p>
            <w:pPr/>
            <w:hyperlink r:id="rId84" w:history="1">
              <w:r>
                <w:rPr>
                  <w:color w:val="#410a8c"/>
                  <w:u w:val="single"/>
                </w:rPr>
                <w:t xml:space="preserve">halshs-01867311v1</w:t>
              </w:r>
            </w:hyperlink>
          </w:p>
        </w:tc>
      </w:tr>
      <w:tr>
        <w:trPr/>
        <w:tc>
          <w:tcPr>
            <w:noWrap/>
          </w:tcPr>
          <w:p>
            <w:pPr>
              <w:spacing w:after="200"/>
            </w:pPr>
            <w:hyperlink r:id="rId85" w:history="1">
              <w:r>
                <w:rPr>
                  <w:color w:val="1e198e"/>
                  <w:b w:val="1"/>
                  <w:bCs w:val="1"/>
                  <w:u w:val="single"/>
                </w:rPr>
                <w:t xml:space="preserve">Flourishing at school in France: Creativity and wellbeing in flux in preadolescence?</w:t>
              </w:r>
            </w:hyperlink>
          </w:p>
          <w:p>
            <w:pPr/>
            <w:hyperlink r:id="rId13" w:history="1">
              <w:r>
                <w:rPr>
                  <w:color w:val="#410a8c"/>
                  <w:u w:val="single"/>
                </w:rPr>
                <w:t xml:space="preserve">Janine Jongbloed</w:t>
              </w:r>
            </w:hyperlink>
            <w:r>
              <w:rPr/>
              <w:t xml:space="preserve">,</w:t>
            </w:r>
            <w:hyperlink r:id="rId41" w:history="1">
              <w:r>
                <w:rPr>
                  <w:color w:val="#410a8c"/>
                  <w:u w:val="single"/>
                </w:rPr>
                <w:t xml:space="preserve">Agathe Fanchini</w:t>
              </w:r>
            </w:hyperlink>
            <w:r>
              <w:rPr/>
              <w:t xml:space="preserve">,</w:t>
            </w:r>
            <w:hyperlink r:id="rId42" w:history="1">
              <w:r>
                <w:rPr>
                  <w:color w:val="#410a8c"/>
                  <w:u w:val="single"/>
                </w:rPr>
                <w:t xml:space="preserve">Agathe Dirani</w:t>
              </w:r>
            </w:hyperlink>
          </w:p>
          <w:p>
            <w:pPr/>
            <w:r>
              <w:rPr>
                <w:i w:val="1"/>
                <w:iCs w:val="1"/>
              </w:rPr>
              <w:t xml:space="preserve">Education and the Life Course: Determinants and Consequences of Unequal Educational Opportunities</w:t>
            </w:r>
            <w:r>
              <w:rPr/>
              <w:t xml:space="preserve">, Society for Longitudinal and Life Course Studies, Oct 2016, Bamberg, Germany</w:t>
            </w:r>
          </w:p>
          <w:p>
            <w:pPr/>
            <w:r>
              <w:rPr/>
              <w:t xml:space="preserve">Communication dans un congrès</w:t>
            </w:r>
          </w:p>
          <w:p>
            <w:pPr/>
            <w:hyperlink r:id="rId85" w:history="1">
              <w:r>
                <w:rPr>
                  <w:color w:val="#410a8c"/>
                  <w:u w:val="single"/>
                </w:rPr>
                <w:t xml:space="preserve">halshs-01413152v1</w:t>
              </w:r>
            </w:hyperlink>
          </w:p>
        </w:tc>
      </w:tr>
      <w:tr>
        <w:trPr/>
        <w:tc>
          <w:tcPr>
            <w:noWrap/>
          </w:tcPr>
          <w:p>
            <w:pPr>
              <w:spacing w:after="200"/>
            </w:pPr>
            <w:hyperlink r:id="rId86" w:history="1">
              <w:r>
                <w:rPr>
                  <w:color w:val="1e198e"/>
                  <w:b w:val="1"/>
                  <w:bCs w:val="1"/>
                  <w:u w:val="single"/>
                </w:rPr>
                <w:t xml:space="preserve">Discretion, capabilities and autonomy: The role of education from an international comparative perspective</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p>
          <w:p>
            <w:pPr/>
            <w:r>
              <w:rPr>
                <w:i w:val="1"/>
                <w:iCs w:val="1"/>
              </w:rPr>
              <w:t xml:space="preserve">Sixty Years of Comparative and International Education: Taking Stock and Looking Forward</w:t>
            </w:r>
            <w:r>
              <w:rPr/>
              <w:t xml:space="preserve">, Comparative and International Education Society, Mar 2016, Vancouver, Canada</w:t>
            </w:r>
          </w:p>
          <w:p>
            <w:pPr/>
            <w:r>
              <w:rPr/>
              <w:t xml:space="preserve">Communication dans un congrès</w:t>
            </w:r>
          </w:p>
          <w:p>
            <w:pPr/>
            <w:hyperlink r:id="rId86" w:history="1">
              <w:r>
                <w:rPr>
                  <w:color w:val="#410a8c"/>
                  <w:u w:val="single"/>
                </w:rPr>
                <w:t xml:space="preserve">halshs-01867417v1</w:t>
              </w:r>
            </w:hyperlink>
          </w:p>
        </w:tc>
      </w:tr>
      <w:tr>
        <w:trPr/>
        <w:tc>
          <w:tcPr>
            <w:noWrap/>
          </w:tcPr>
          <w:p>
            <w:pPr>
              <w:spacing w:after="200"/>
            </w:pPr>
            <w:hyperlink r:id="rId87" w:history="1">
              <w:r>
                <w:rPr>
                  <w:color w:val="1e198e"/>
                  <w:b w:val="1"/>
                  <w:bCs w:val="1"/>
                  <w:u w:val="single"/>
                </w:rPr>
                <w:t xml:space="preserve">Higher Education from a Longitudinal and Life Course Perspective</w:t>
              </w:r>
            </w:hyperlink>
          </w:p>
          <w:p>
            <w:pPr/>
            <w:hyperlink r:id="rId13" w:history="1">
              <w:r>
                <w:rPr>
                  <w:color w:val="#410a8c"/>
                  <w:u w:val="single"/>
                </w:rPr>
                <w:t xml:space="preserve">Janine Jongbloed</w:t>
              </w:r>
            </w:hyperlink>
            <w:r>
              <w:rPr/>
              <w:t xml:space="preserve">,</w:t>
            </w:r>
            <w:hyperlink r:id="rId88" w:history="1">
              <w:r>
                <w:rPr>
                  <w:color w:val="#410a8c"/>
                  <w:u w:val="single"/>
                </w:rPr>
                <w:t xml:space="preserve">Maria Adamuti-Trache</w:t>
              </w:r>
            </w:hyperlink>
            <w:r>
              <w:rPr/>
              <w:t xml:space="preserve">,</w:t>
            </w:r>
            <w:hyperlink r:id="rId15" w:history="1">
              <w:r>
                <w:rPr>
                  <w:color w:val="#410a8c"/>
                  <w:u w:val="single"/>
                </w:rPr>
                <w:t xml:space="preserve">Lesley Andres</w:t>
              </w:r>
            </w:hyperlink>
            <w:r>
              <w:rPr/>
              <w:t xml:space="preserve">,</w:t>
            </w:r>
            <w:hyperlink r:id="rId89" w:history="1">
              <w:r>
                <w:rPr>
                  <w:color w:val="#410a8c"/>
                  <w:u w:val="single"/>
                </w:rPr>
                <w:t xml:space="preserve">Throy A. Campbell</w:t>
              </w:r>
            </w:hyperlink>
            <w:r>
              <w:rPr/>
              <w:t xml:space="preserve">,</w:t>
            </w:r>
            <w:hyperlink r:id="rId18" w:history="1">
              <w:r>
                <w:rPr>
                  <w:color w:val="#410a8c"/>
                  <w:u w:val="single"/>
                </w:rPr>
                <w:t xml:space="preserve">Ashley Pullman</w:t>
              </w:r>
            </w:hyperlink>
            <w:r>
              <w:rPr/>
              <w:t xml:space="preserve">et al.</w:t>
            </w:r>
          </w:p>
          <w:p>
            <w:pPr/>
            <w:r>
              <w:rPr>
                <w:i w:val="1"/>
                <w:iCs w:val="1"/>
              </w:rPr>
              <w:t xml:space="preserve">Annual conference of CSSHE</w:t>
            </w:r>
            <w:r>
              <w:rPr/>
              <w:t xml:space="preserve">, CSSHE (Canadian Society for the Study of Higher Education), May 2015, Ottawa, Canada</w:t>
            </w:r>
          </w:p>
          <w:p>
            <w:pPr/>
            <w:r>
              <w:rPr/>
              <w:t xml:space="preserve">Communication dans un congrès</w:t>
            </w:r>
          </w:p>
          <w:p>
            <w:pPr/>
            <w:hyperlink r:id="rId87" w:history="1">
              <w:r>
                <w:rPr>
                  <w:color w:val="#410a8c"/>
                  <w:u w:val="single"/>
                </w:rPr>
                <w:t xml:space="preserve">halshs-01222543v1</w:t>
              </w:r>
            </w:hyperlink>
          </w:p>
        </w:tc>
      </w:tr>
      <w:tr>
        <w:trPr/>
        <w:tc>
          <w:tcPr>
            <w:noWrap/>
          </w:tcPr>
          <w:p>
            <w:pPr>
              <w:spacing w:after="200"/>
            </w:pPr>
            <w:hyperlink r:id="rId90" w:history="1">
              <w:r>
                <w:rPr>
                  <w:color w:val="1e198e"/>
                  <w:b w:val="1"/>
                  <w:bCs w:val="1"/>
                  <w:u w:val="single"/>
                </w:rPr>
                <w:t xml:space="preserve">Higher learning for happiness? The non-economic benefits of higher education</w:t>
              </w:r>
            </w:hyperlink>
          </w:p>
          <w:p>
            <w:pPr/>
            <w:hyperlink r:id="rId13" w:history="1">
              <w:r>
                <w:rPr>
                  <w:color w:val="#410a8c"/>
                  <w:u w:val="single"/>
                </w:rPr>
                <w:t xml:space="preserve">Janine Jongbloed</w:t>
              </w:r>
            </w:hyperlink>
          </w:p>
          <w:p>
            <w:pPr/>
            <w:r>
              <w:rPr>
                <w:i w:val="1"/>
                <w:iCs w:val="1"/>
              </w:rPr>
              <w:t xml:space="preserve">Annual conference of CSSHE</w:t>
            </w:r>
            <w:r>
              <w:rPr/>
              <w:t xml:space="preserve">, CSSHE (Canadian Society for the Study of Higher Education), May 2015, Ottawa, Canada</w:t>
            </w:r>
          </w:p>
          <w:p>
            <w:pPr/>
            <w:r>
              <w:rPr/>
              <w:t xml:space="preserve">Communication dans un congrès</w:t>
            </w:r>
          </w:p>
          <w:p>
            <w:pPr/>
            <w:hyperlink r:id="rId90" w:history="1">
              <w:r>
                <w:rPr>
                  <w:color w:val="#410a8c"/>
                  <w:u w:val="single"/>
                </w:rPr>
                <w:t xml:space="preserve">halshs-01222533v1</w:t>
              </w:r>
            </w:hyperlink>
          </w:p>
        </w:tc>
      </w:tr>
      <w:tr>
        <w:trPr/>
        <w:tc>
          <w:tcPr>
            <w:noWrap/>
          </w:tcPr>
          <w:p>
            <w:pPr>
              <w:spacing w:after="200"/>
            </w:pPr>
            <w:hyperlink r:id="rId91" w:history="1">
              <w:r>
                <w:rPr>
                  <w:color w:val="1e198e"/>
                  <w:b w:val="1"/>
                  <w:bCs w:val="1"/>
                  <w:u w:val="single"/>
                </w:rPr>
                <w:t xml:space="preserve">La diversité des parcours au sein du système éducatif améliore-t-elle les chances de réussite dans la vie ?</w:t>
              </w:r>
            </w:hyperlink>
          </w:p>
          <w:p>
            <w:pPr/>
            <w:hyperlink r:id="rId13" w:history="1">
              <w:r>
                <w:rPr>
                  <w:color w:val="#410a8c"/>
                  <w:u w:val="single"/>
                </w:rPr>
                <w:t xml:space="preserve">Janine Jongbloed</w:t>
              </w:r>
            </w:hyperlink>
          </w:p>
          <w:p>
            <w:pPr/>
            <w:r>
              <w:rPr>
                <w:i w:val="1"/>
                <w:iCs w:val="1"/>
              </w:rPr>
              <w:t xml:space="preserve">XXIIes journées d'étude sur les données longitudinales dans l'analyse du marché du travail</w:t>
            </w:r>
            <w:r>
              <w:rPr/>
              <w:t xml:space="preserve">, CEREQ; CLERSÉ, Dec 2015, Lille, France. pp.387-400</w:t>
            </w:r>
          </w:p>
          <w:p>
            <w:pPr/>
            <w:r>
              <w:rPr/>
              <w:t xml:space="preserve">Communication dans un congrès</w:t>
            </w:r>
          </w:p>
          <w:p>
            <w:pPr/>
            <w:hyperlink r:id="rId91" w:history="1">
              <w:r>
                <w:rPr>
                  <w:color w:val="#410a8c"/>
                  <w:u w:val="single"/>
                </w:rPr>
                <w:t xml:space="preserve">halshs-01264085v1</w:t>
              </w:r>
            </w:hyperlink>
          </w:p>
        </w:tc>
      </w:tr>
      <w:tr>
        <w:trPr/>
        <w:tc>
          <w:tcPr>
            <w:noWrap/>
          </w:tcPr>
          <w:p>
            <w:pPr>
              <w:spacing w:after="200"/>
            </w:pPr>
            <w:hyperlink r:id="rId92" w:history="1">
              <w:r>
                <w:rPr>
                  <w:color w:val="1e198e"/>
                  <w:b w:val="1"/>
                  <w:bCs w:val="1"/>
                  <w:u w:val="single"/>
                </w:rPr>
                <w:t xml:space="preserve">Higher education for a better life: Canada in international context</w:t>
              </w:r>
            </w:hyperlink>
          </w:p>
          <w:p>
            <w:pPr/>
            <w:hyperlink r:id="rId13" w:history="1">
              <w:r>
                <w:rPr>
                  <w:color w:val="#410a8c"/>
                  <w:u w:val="single"/>
                </w:rPr>
                <w:t xml:space="preserve">Janine Jongbloed</w:t>
              </w:r>
            </w:hyperlink>
          </w:p>
          <w:p>
            <w:pPr/>
            <w:r>
              <w:rPr>
                <w:i w:val="1"/>
                <w:iCs w:val="1"/>
              </w:rPr>
              <w:t xml:space="preserve">Annual conference of CSSHE</w:t>
            </w:r>
            <w:r>
              <w:rPr/>
              <w:t xml:space="preserve">, CSSHE (Canadian Society for the Study of Higher Education), May 2015, Ottawa, Canada</w:t>
            </w:r>
          </w:p>
          <w:p>
            <w:pPr/>
            <w:r>
              <w:rPr/>
              <w:t xml:space="preserve">Communication dans un congrès</w:t>
            </w:r>
          </w:p>
          <w:p>
            <w:pPr/>
            <w:hyperlink r:id="rId92" w:history="1">
              <w:r>
                <w:rPr>
                  <w:color w:val="#410a8c"/>
                  <w:u w:val="single"/>
                </w:rPr>
                <w:t xml:space="preserve">halshs-01222523v1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The Dynamics of Marginalized Youth: Not in Education, Employment, or Training Around the World</w:t>
              </w:r>
            </w:hyperlink>
          </w:p>
          <w:p>
            <w:pP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r>
              <w:rPr/>
              <w:t xml:space="preserve">,</w:t>
            </w:r>
            <w:hyperlink r:id="rId96" w:history="1">
              <w:r>
                <w:rPr>
                  <w:color w:val="#410a8c"/>
                  <w:u w:val="single"/>
                </w:rPr>
                <w:t xml:space="preserve">Craig Holmes</w:t>
              </w:r>
            </w:hyperlink>
            <w:r>
              <w:rPr/>
              <w:t xml:space="preserve">,</w:t>
            </w:r>
            <w:hyperlink r:id="rId13" w:history="1">
              <w:r>
                <w:rPr>
                  <w:color w:val="#410a8c"/>
                  <w:u w:val="single"/>
                </w:rPr>
                <w:t xml:space="preserve">Janine Jongbloed</w:t>
              </w:r>
            </w:hyperlink>
            <w:r>
              <w:rPr/>
              <w:t xml:space="preserve">,</w:t>
            </w:r>
            <w:hyperlink r:id="rId97" w:history="1">
              <w:r>
                <w:rPr>
                  <w:color w:val="#410a8c"/>
                  <w:u w:val="single"/>
                </w:rPr>
                <w:t xml:space="preserve">Hirofumi Taki</w:t>
              </w:r>
            </w:hyperlink>
          </w:p>
          <w:p>
            <w:pPr/>
            <w:hyperlink r:id="rId98" w:history="1">
              <w:r>
                <w:rPr>
                  <w:color w:val="#410a8c"/>
                  <w:u w:val="single"/>
                </w:rPr>
                <w:t xml:space="preserve">Routledge</w:t>
              </w:r>
            </w:hyperlink>
            <w:r>
              <w:rPr/>
              <w:t xml:space="preserve">, 2022, 978-0-367-56156-7. </w:t>
            </w:r>
            <w:hyperlink r:id="rId99" w:history="1">
              <w:r>
                <w:rPr>
                  <w:color w:val="#410a8c"/>
                  <w:u w:val="single"/>
                </w:rPr>
                <w:t xml:space="preserve">⟨10.4324/9781003096658⟩</w:t>
              </w:r>
            </w:hyperlink>
          </w:p>
          <w:p>
            <w:pPr/>
            <w:r>
              <w:rPr/>
              <w:t xml:space="preserve">Ouvrages</w:t>
            </w:r>
          </w:p>
          <w:p>
            <w:pPr/>
            <w:hyperlink r:id="rId93" w:history="1">
              <w:r>
                <w:rPr>
                  <w:color w:val="#410a8c"/>
                  <w:u w:val="single"/>
                </w:rPr>
                <w:t xml:space="preserve">hal-03630540v1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The consequences of the dualization of the French higher education system for graduates’ vertical mismatch in the labour market</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t xml:space="preserve">Suleman, Fátima; Videira, Pedro; Teixeira, Pedro N. </w:t>
            </w:r>
            <w:r>
              <w:rPr>
                <w:i w:val="1"/>
                <w:iCs w:val="1"/>
              </w:rPr>
              <w:t xml:space="preserve">Mass Higher Education and the Changing Labour Market for Graduates</w:t>
            </w:r>
            <w:r>
              <w:rPr/>
              <w:t xml:space="preserve">, Edward Elgar Publishing, pp.12-34, 2024, </w:t>
            </w:r>
            <w:hyperlink r:id="rId101" w:history="1">
              <w:r>
                <w:rPr>
                  <w:color w:val="#410a8c"/>
                  <w:u w:val="single"/>
                </w:rPr>
                <w:t xml:space="preserve">⟨10.4337/9781035307159.00009⟩</w:t>
              </w:r>
            </w:hyperlink>
          </w:p>
          <w:p>
            <w:pPr/>
            <w:r>
              <w:rPr/>
              <w:t xml:space="preserve">Chapitre d'ouvrage</w:t>
            </w:r>
          </w:p>
          <w:p>
            <w:pPr/>
            <w:hyperlink r:id="rId100" w:history="1">
              <w:r>
                <w:rPr>
                  <w:color w:val="#410a8c"/>
                  <w:u w:val="single"/>
                </w:rPr>
                <w:t xml:space="preserve">hal-04686506v1</w:t>
              </w:r>
            </w:hyperlink>
          </w:p>
        </w:tc>
      </w:tr>
      <w:tr>
        <w:trPr/>
        <w:tc>
          <w:tcPr>
            <w:noWrap/>
          </w:tcPr>
          <w:p>
            <w:pPr>
              <w:spacing w:after="200"/>
            </w:pPr>
            <w:hyperlink r:id="rId102" w:history="1">
              <w:r>
                <w:rPr>
                  <w:color w:val="1e198e"/>
                  <w:b w:val="1"/>
                  <w:bCs w:val="1"/>
                  <w:u w:val="single"/>
                </w:rPr>
                <w:t xml:space="preserve">Conclusions and discussion</w:t>
              </w:r>
            </w:hyperlink>
          </w:p>
          <w:p>
            <w:pPr/>
            <w:hyperlink r:id="rId13" w:history="1">
              <w:r>
                <w:rPr>
                  <w:color w:val="#410a8c"/>
                  <w:u w:val="single"/>
                </w:rPr>
                <w:t xml:space="preserve">Janine Jongbloed</w:t>
              </w:r>
            </w:hyperlink>
            <w:r>
              <w:rPr/>
              <w:t xml:space="preserve">,</w:t>
            </w: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p>
          <w:p>
            <w:pPr/>
            <w:r>
              <w:rPr/>
              <w:t xml:space="preserve">Levels, Mark; Brzinsky-Fay, Christian; Holmes, Craig; Jongbloed, Janine; Taki, Hirofumi. </w:t>
            </w:r>
            <w:r>
              <w:rPr>
                <w:i w:val="1"/>
                <w:iCs w:val="1"/>
              </w:rPr>
              <w:t xml:space="preserve">The Dynamics of Marginalized Youth</w:t>
            </w:r>
            <w:r>
              <w:rPr/>
              <w:t xml:space="preserve">, </w:t>
            </w:r>
            <w:hyperlink r:id="rId103" w:history="1">
              <w:r>
                <w:rPr>
                  <w:color w:val="#410a8c"/>
                  <w:u w:val="single"/>
                </w:rPr>
                <w:t xml:space="preserve">Routledge</w:t>
              </w:r>
            </w:hyperlink>
            <w:r>
              <w:rPr/>
              <w:t xml:space="preserve">, pp.248-265, 2022, 978-0-367-56156-7</w:t>
            </w:r>
          </w:p>
          <w:p>
            <w:pPr/>
            <w:r>
              <w:rPr/>
              <w:t xml:space="preserve">Chapitre d'ouvrage</w:t>
            </w:r>
          </w:p>
          <w:p>
            <w:pPr/>
            <w:hyperlink r:id="rId102" w:history="1">
              <w:r>
                <w:rPr>
                  <w:color w:val="#410a8c"/>
                  <w:u w:val="single"/>
                </w:rPr>
                <w:t xml:space="preserve">hal-03648540v1</w:t>
              </w:r>
            </w:hyperlink>
          </w:p>
        </w:tc>
      </w:tr>
      <w:tr>
        <w:trPr/>
        <w:tc>
          <w:tcPr>
            <w:noWrap/>
          </w:tcPr>
          <w:p>
            <w:pPr>
              <w:spacing w:after="200"/>
            </w:pPr>
            <w:hyperlink r:id="rId104" w:history="1">
              <w:r>
                <w:rPr>
                  <w:color w:val="1e198e"/>
                  <w:b w:val="1"/>
                  <w:bCs w:val="1"/>
                  <w:u w:val="single"/>
                </w:rPr>
                <w:t xml:space="preserve">Not in Employment, Education, or Training around the World</w:t>
              </w:r>
            </w:hyperlink>
          </w:p>
          <w:p>
            <w:pP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r>
              <w:rPr/>
              <w:t xml:space="preserve">,</w:t>
            </w:r>
            <w:hyperlink r:id="rId96" w:history="1">
              <w:r>
                <w:rPr>
                  <w:color w:val="#410a8c"/>
                  <w:u w:val="single"/>
                </w:rPr>
                <w:t xml:space="preserve">Craig Holmes</w:t>
              </w:r>
            </w:hyperlink>
            <w:r>
              <w:rPr/>
              <w:t xml:space="preserve">,</w:t>
            </w:r>
            <w:hyperlink r:id="rId13" w:history="1">
              <w:r>
                <w:rPr>
                  <w:color w:val="#410a8c"/>
                  <w:u w:val="single"/>
                </w:rPr>
                <w:t xml:space="preserve">Janine Jongbloed</w:t>
              </w:r>
            </w:hyperlink>
            <w:r>
              <w:rPr/>
              <w:t xml:space="preserve">,</w:t>
            </w:r>
            <w:hyperlink r:id="rId97" w:history="1">
              <w:r>
                <w:rPr>
                  <w:color w:val="#410a8c"/>
                  <w:u w:val="single"/>
                </w:rPr>
                <w:t xml:space="preserve">Hirofumi Taki</w:t>
              </w:r>
            </w:hyperlink>
          </w:p>
          <w:p>
            <w:pPr/>
            <w:r>
              <w:rPr>
                <w:i w:val="1"/>
                <w:iCs w:val="1"/>
              </w:rPr>
              <w:t xml:space="preserve">The Dynamics of Marginalized Youth</w:t>
            </w:r>
            <w:r>
              <w:rPr/>
              <w:t xml:space="preserve">, </w:t>
            </w:r>
            <w:hyperlink r:id="rId105" w:history="1">
              <w:r>
                <w:rPr>
                  <w:color w:val="#410a8c"/>
                  <w:u w:val="single"/>
                </w:rPr>
                <w:t xml:space="preserve">Routledge</w:t>
              </w:r>
            </w:hyperlink>
            <w:r>
              <w:rPr/>
              <w:t xml:space="preserve">, pp.1-24, 2022, 9781003096658. </w:t>
            </w:r>
            <w:hyperlink r:id="rId106" w:history="1">
              <w:r>
                <w:rPr>
                  <w:color w:val="#410a8c"/>
                  <w:u w:val="single"/>
                </w:rPr>
                <w:t xml:space="preserve">⟨10.4324/9781003096658-1⟩</w:t>
              </w:r>
            </w:hyperlink>
          </w:p>
          <w:p>
            <w:pPr/>
            <w:r>
              <w:rPr/>
              <w:t xml:space="preserve">Chapitre d'ouvrage</w:t>
            </w:r>
          </w:p>
          <w:p>
            <w:pPr/>
            <w:hyperlink r:id="rId104" w:history="1">
              <w:r>
                <w:rPr>
                  <w:color w:val="#410a8c"/>
                  <w:u w:val="single"/>
                </w:rPr>
                <w:t xml:space="preserve">hal-03630602v1</w:t>
              </w:r>
            </w:hyperlink>
          </w:p>
        </w:tc>
      </w:tr>
      <w:tr>
        <w:trPr/>
        <w:tc>
          <w:tcPr>
            <w:noWrap/>
          </w:tcPr>
          <w:p>
            <w:pPr>
              <w:spacing w:after="200"/>
            </w:pPr>
            <w:hyperlink r:id="rId107" w:history="1">
              <w:r>
                <w:rPr>
                  <w:color w:val="1e198e"/>
                  <w:b w:val="1"/>
                  <w:bCs w:val="1"/>
                  <w:u w:val="single"/>
                </w:rPr>
                <w:t xml:space="preserve">How long-term NEET are explained by family policies in OECD countries</w:t>
              </w:r>
            </w:hyperlink>
          </w:p>
          <w:p>
            <w:pPr/>
            <w:hyperlink r:id="rId108" w:history="1">
              <w:r>
                <w:rPr>
                  <w:color w:val="#410a8c"/>
                  <w:u w:val="single"/>
                </w:rPr>
                <w:t xml:space="preserve">Lynn Van Vugt</w:t>
              </w:r>
            </w:hyperlink>
            <w:r>
              <w:rPr/>
              <w:t xml:space="preserve">,</w:t>
            </w:r>
            <w:hyperlink r:id="rId94" w:history="1">
              <w:r>
                <w:rPr>
                  <w:color w:val="#410a8c"/>
                  <w:u w:val="single"/>
                </w:rPr>
                <w:t xml:space="preserve">Mark Levels</w:t>
              </w:r>
            </w:hyperlink>
            <w:r>
              <w:rPr/>
              <w:t xml:space="preserve">,</w:t>
            </w:r>
            <w:hyperlink r:id="rId13" w:history="1">
              <w:r>
                <w:rPr>
                  <w:color w:val="#410a8c"/>
                  <w:u w:val="single"/>
                </w:rPr>
                <w:t xml:space="preserve">Janine Jongbloed</w:t>
              </w:r>
            </w:hyperlink>
          </w:p>
          <w:p>
            <w:pPr/>
            <w:r>
              <w:rPr/>
              <w:t xml:space="preserve">Levels, Mark; Brzinsky-Fay, Christian; Holmes, Craig; Jongbloed, Janine; Taki, Hirofumi. </w:t>
            </w:r>
            <w:r>
              <w:rPr>
                <w:i w:val="1"/>
                <w:iCs w:val="1"/>
              </w:rPr>
              <w:t xml:space="preserve">The Dynamics of Marginalized Youth</w:t>
            </w:r>
            <w:r>
              <w:rPr/>
              <w:t xml:space="preserve">, </w:t>
            </w:r>
            <w:hyperlink r:id="rId98" w:history="1">
              <w:r>
                <w:rPr>
                  <w:color w:val="#410a8c"/>
                  <w:u w:val="single"/>
                </w:rPr>
                <w:t xml:space="preserve">Routledge</w:t>
              </w:r>
            </w:hyperlink>
            <w:r>
              <w:rPr/>
              <w:t xml:space="preserve">, pp.233-247, 2022, 978-0-367-56156-7. </w:t>
            </w:r>
            <w:hyperlink r:id="rId109" w:history="1">
              <w:r>
                <w:rPr>
                  <w:color w:val="#410a8c"/>
                  <w:u w:val="single"/>
                </w:rPr>
                <w:t xml:space="preserve">⟨10.4324/9781003096658-10⟩</w:t>
              </w:r>
            </w:hyperlink>
          </w:p>
          <w:p>
            <w:pPr/>
            <w:r>
              <w:rPr/>
              <w:t xml:space="preserve">Chapitre d'ouvrage</w:t>
            </w:r>
          </w:p>
          <w:p>
            <w:pPr/>
            <w:hyperlink r:id="rId107" w:history="1">
              <w:r>
                <w:rPr>
                  <w:color w:val="#410a8c"/>
                  <w:u w:val="single"/>
                </w:rPr>
                <w:t xml:space="preserve">hal-03640077v1</w:t>
              </w:r>
            </w:hyperlink>
          </w:p>
        </w:tc>
      </w:tr>
      <w:tr>
        <w:trPr/>
        <w:tc>
          <w:tcPr>
            <w:noWrap/>
          </w:tcPr>
          <w:p>
            <w:pPr>
              <w:spacing w:after="200"/>
            </w:pPr>
            <w:hyperlink r:id="rId110" w:history="1">
              <w:r>
                <w:rPr>
                  <w:color w:val="1e198e"/>
                  <w:b w:val="1"/>
                  <w:bCs w:val="1"/>
                  <w:u w:val="single"/>
                </w:rPr>
                <w:t xml:space="preserve">Patterns in NEET statuses during the school-to-work transition in France</w:t>
              </w:r>
            </w:hyperlink>
          </w:p>
          <w:p>
            <w:pPr/>
            <w:hyperlink r:id="rId78" w:history="1">
              <w:r>
                <w:rPr>
                  <w:color w:val="#410a8c"/>
                  <w:u w:val="single"/>
                </w:rPr>
                <w:t xml:space="preserve">Magali Danner</w:t>
              </w:r>
            </w:hyperlink>
            <w:r>
              <w:rPr/>
              <w:t xml:space="preserve">,</w:t>
            </w:r>
            <w:hyperlink r:id="rId28" w:history="1">
              <w:r>
                <w:rPr>
                  <w:color w:val="#410a8c"/>
                  <w:u w:val="single"/>
                </w:rPr>
                <w:t xml:space="preserve">Jean-François Giret</w:t>
              </w:r>
            </w:hyperlink>
            <w:r>
              <w:rPr/>
              <w:t xml:space="preserve">,</w:t>
            </w:r>
            <w:hyperlink r:id="rId79" w:history="1">
              <w:r>
                <w:rPr>
                  <w:color w:val="#410a8c"/>
                  <w:u w:val="single"/>
                </w:rPr>
                <w:t xml:space="preserve">Christine Guégnard</w:t>
              </w:r>
            </w:hyperlink>
            <w:r>
              <w:rPr/>
              <w:t xml:space="preserve">,</w:t>
            </w:r>
            <w:hyperlink r:id="rId13" w:history="1">
              <w:r>
                <w:rPr>
                  <w:color w:val="#410a8c"/>
                  <w:u w:val="single"/>
                </w:rPr>
                <w:t xml:space="preserve">Janine Jongbloed</w:t>
              </w:r>
            </w:hyperlink>
            <w:r>
              <w:rPr/>
              <w:t xml:space="preserve">,</w:t>
            </w:r>
            <w:hyperlink r:id="rId80" w:history="1">
              <w:r>
                <w:rPr>
                  <w:color w:val="#410a8c"/>
                  <w:u w:val="single"/>
                </w:rPr>
                <w:t xml:space="preserve">Olivier Joseph</w:t>
              </w:r>
            </w:hyperlink>
          </w:p>
          <w:p>
            <w:pPr/>
            <w:r>
              <w:rPr/>
              <w:t xml:space="preserve">Levels, Mark; Brzinsky-Fay, Christian; Holmes, Craig; Jongbloed, Janine; Taki, Hirofumi. </w:t>
            </w:r>
            <w:r>
              <w:rPr>
                <w:i w:val="1"/>
                <w:iCs w:val="1"/>
              </w:rPr>
              <w:t xml:space="preserve">The Dynamics of Marginalized Youth</w:t>
            </w:r>
            <w:r>
              <w:rPr/>
              <w:t xml:space="preserve">, </w:t>
            </w:r>
            <w:hyperlink r:id="rId111" w:history="1">
              <w:r>
                <w:rPr>
                  <w:color w:val="#410a8c"/>
                  <w:u w:val="single"/>
                </w:rPr>
                <w:t xml:space="preserve">Routledge</w:t>
              </w:r>
            </w:hyperlink>
            <w:r>
              <w:rPr/>
              <w:t xml:space="preserve">, pp.87-124, 2022, </w:t>
            </w:r>
            <w:hyperlink r:id="rId112" w:history="1">
              <w:r>
                <w:rPr>
                  <w:color w:val="#410a8c"/>
                  <w:u w:val="single"/>
                </w:rPr>
                <w:t xml:space="preserve">⟨10.4324/9781003096658-4⟩</w:t>
              </w:r>
            </w:hyperlink>
          </w:p>
          <w:p>
            <w:pPr/>
            <w:r>
              <w:rPr/>
              <w:t xml:space="preserve">Chapitre d'ouvrage</w:t>
            </w:r>
          </w:p>
          <w:p>
            <w:pPr/>
            <w:hyperlink r:id="rId110" w:history="1">
              <w:r>
                <w:rPr>
                  <w:color w:val="#410a8c"/>
                  <w:u w:val="single"/>
                </w:rPr>
                <w:t xml:space="preserve">hal-03632267v1</w:t>
              </w:r>
            </w:hyperlink>
          </w:p>
        </w:tc>
      </w:tr>
      <w:tr>
        <w:trPr/>
        <w:tc>
          <w:tcPr>
            <w:noWrap/>
          </w:tcPr>
          <w:p>
            <w:pPr>
              <w:spacing w:after="200"/>
            </w:pPr>
            <w:hyperlink r:id="rId113" w:history="1">
              <w:r>
                <w:rPr>
                  <w:color w:val="1e198e"/>
                  <w:b w:val="1"/>
                  <w:bCs w:val="1"/>
                  <w:u w:val="single"/>
                </w:rPr>
                <w:t xml:space="preserve">Policy Interventions Targeting NEETs in Different Institutional Settings</w:t>
              </w:r>
            </w:hyperlink>
          </w:p>
          <w:p>
            <w:pPr/>
            <w:hyperlink r:id="rId114" w:history="1">
              <w:r>
                <w:rPr>
                  <w:color w:val="#410a8c"/>
                  <w:u w:val="single"/>
                </w:rPr>
                <w:t xml:space="preserve">Sue Maguire</w:t>
              </w:r>
            </w:hyperlink>
            <w:r>
              <w:rPr/>
              <w:t xml:space="preserve">,</w:t>
            </w: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r>
              <w:rPr/>
              <w:t xml:space="preserve">,</w:t>
            </w:r>
            <w:hyperlink r:id="rId13" w:history="1">
              <w:r>
                <w:rPr>
                  <w:color w:val="#410a8c"/>
                  <w:u w:val="single"/>
                </w:rPr>
                <w:t xml:space="preserve">Janine Jongbloed</w:t>
              </w:r>
            </w:hyperlink>
            <w:r>
              <w:rPr/>
              <w:t xml:space="preserve">,</w:t>
            </w:r>
            <w:hyperlink r:id="rId97" w:history="1">
              <w:r>
                <w:rPr>
                  <w:color w:val="#410a8c"/>
                  <w:u w:val="single"/>
                </w:rPr>
                <w:t xml:space="preserve">Hirofumi Taki</w:t>
              </w:r>
            </w:hyperlink>
          </w:p>
          <w:p>
            <w:pPr/>
            <w:r>
              <w:rPr/>
              <w:t xml:space="preserve">Levels, Mark; Brzinsky-Fay, Christian; Holmes, Craig; Jongbloed, Janine; Taki, Hirofumi. </w:t>
            </w:r>
            <w:r>
              <w:rPr>
                <w:i w:val="1"/>
                <w:iCs w:val="1"/>
              </w:rPr>
              <w:t xml:space="preserve">The Dynamics of Marginalized Youth</w:t>
            </w:r>
            <w:r>
              <w:rPr/>
              <w:t xml:space="preserve">, Routledge, pp.180-204, 2022, </w:t>
            </w:r>
            <w:hyperlink r:id="rId115" w:history="1">
              <w:r>
                <w:rPr>
                  <w:color w:val="#410a8c"/>
                  <w:u w:val="single"/>
                </w:rPr>
                <w:t xml:space="preserve">⟨10.4324/9781003096658-7⟩</w:t>
              </w:r>
            </w:hyperlink>
          </w:p>
          <w:p>
            <w:pPr/>
            <w:r>
              <w:rPr/>
              <w:t xml:space="preserve">Chapitre d'ouvrage</w:t>
            </w:r>
          </w:p>
          <w:p>
            <w:pPr/>
            <w:hyperlink r:id="rId113" w:history="1">
              <w:r>
                <w:rPr>
                  <w:color w:val="#410a8c"/>
                  <w:u w:val="single"/>
                </w:rPr>
                <w:t xml:space="preserve">hal-03632334v1</w:t>
              </w:r>
            </w:hyperlink>
          </w:p>
        </w:tc>
      </w:tr>
      <w:tr>
        <w:trPr/>
        <w:tc>
          <w:tcPr>
            <w:noWrap/>
          </w:tcPr>
          <w:p>
            <w:pPr>
              <w:spacing w:after="200"/>
            </w:pPr>
            <w:hyperlink r:id="rId116" w:history="1">
              <w:r>
                <w:rPr>
                  <w:color w:val="1e198e"/>
                  <w:b w:val="1"/>
                  <w:bCs w:val="1"/>
                  <w:u w:val="single"/>
                </w:rPr>
                <w:t xml:space="preserve">Degree of Benefit? The Interconnection Among Social Capital, Well-Being and Education</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p>
          <w:p>
            <w:pPr/>
            <w:r>
              <w:rPr/>
              <w:t xml:space="preserve">Almakaeva, Anna; Moreno, Alejandro; Wilkes, Rima. </w:t>
            </w:r>
            <w:r>
              <w:rPr>
                <w:i w:val="1"/>
                <w:iCs w:val="1"/>
              </w:rPr>
              <w:t xml:space="preserve">Social Capital and Subjective Well-Being: Societies and Political Orders in Transition</w:t>
            </w:r>
            <w:r>
              <w:rPr/>
              <w:t xml:space="preserve">, </w:t>
            </w:r>
            <w:hyperlink r:id="rId117" w:history="1">
              <w:r>
                <w:rPr>
                  <w:color w:val="#410a8c"/>
                  <w:u w:val="single"/>
                </w:rPr>
                <w:t xml:space="preserve">Springer International Publishing</w:t>
              </w:r>
            </w:hyperlink>
            <w:r>
              <w:rPr/>
              <w:t xml:space="preserve">, pp.195-220, 2021, Societies and Political Orders in Transition, 978-3-030-75813-4. </w:t>
            </w:r>
            <w:hyperlink r:id="rId118" w:history="1">
              <w:r>
                <w:rPr>
                  <w:color w:val="#410a8c"/>
                  <w:u w:val="single"/>
                </w:rPr>
                <w:t xml:space="preserve">⟨10.1007/978-3-030-75813-4_10⟩</w:t>
              </w:r>
            </w:hyperlink>
          </w:p>
          <w:p>
            <w:pPr/>
            <w:r>
              <w:rPr/>
              <w:t xml:space="preserve">Chapitre d'ouvrage</w:t>
            </w:r>
          </w:p>
          <w:p>
            <w:pPr/>
            <w:hyperlink r:id="rId116" w:history="1">
              <w:r>
                <w:rPr>
                  <w:color w:val="#410a8c"/>
                  <w:u w:val="single"/>
                </w:rPr>
                <w:t xml:space="preserve">halshs-04810499v1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Complex Trajectories: Longitudinal methodological approaches</w:t>
              </w:r>
            </w:hyperlink>
          </w:p>
          <w:p>
            <w:pPr/>
            <w:hyperlink r:id="rId13" w:history="1">
              <w:r>
                <w:rPr>
                  <w:color w:val="#410a8c"/>
                  <w:u w:val="single"/>
                </w:rPr>
                <w:t xml:space="preserve">Janine Jongbloed</w:t>
              </w:r>
            </w:hyperlink>
          </w:p>
          <w:p>
            <w:pPr/>
            <w:r>
              <w:rPr/>
              <w:t xml:space="preserve">2023, pp.1-21</w:t>
            </w:r>
          </w:p>
          <w:p>
            <w:pPr/>
            <w:r>
              <w:rPr/>
              <w:t xml:space="preserve">Autre publication scientifique</w:t>
            </w:r>
          </w:p>
          <w:p>
            <w:pPr/>
            <w:hyperlink r:id="rId119" w:history="1">
              <w:r>
                <w:rPr>
                  <w:color w:val="#410a8c"/>
                  <w:u w:val="single"/>
                </w:rPr>
                <w:t xml:space="preserve">hal-04200963v1</w:t>
              </w:r>
            </w:hyperlink>
          </w:p>
        </w:tc>
      </w:tr>
      <w:tr>
        <w:trPr/>
        <w:tc>
          <w:tcPr>
            <w:noWrap/>
          </w:tcPr>
          <w:p>
            <w:pPr>
              <w:spacing w:after="200"/>
            </w:pPr>
            <w:hyperlink r:id="rId120" w:history="1">
              <w:r>
                <w:rPr>
                  <w:color w:val="1e198e"/>
                  <w:b w:val="1"/>
                  <w:bCs w:val="1"/>
                  <w:u w:val="single"/>
                </w:rPr>
                <w:t xml:space="preserve">Book review &amp;quot;Mindful Teaching and Learning: Developing a Pedagogy of Well-Being&amp;quot; by K. Ragoonaden, Ed.</w:t>
              </w:r>
            </w:hyperlink>
          </w:p>
          <w:p>
            <w:pPr/>
            <w:hyperlink r:id="rId13" w:history="1">
              <w:r>
                <w:rPr>
                  <w:color w:val="#410a8c"/>
                  <w:u w:val="single"/>
                </w:rPr>
                <w:t xml:space="preserve">Janine Jongbloed</w:t>
              </w:r>
            </w:hyperlink>
          </w:p>
          <w:p>
            <w:pPr/>
            <w:r>
              <w:rPr/>
              <w:t xml:space="preserve">2016, pp.179-181</w:t>
            </w:r>
          </w:p>
          <w:p>
            <w:pPr/>
            <w:r>
              <w:rPr/>
              <w:t xml:space="preserve">Autre publication scientifique</w:t>
            </w:r>
          </w:p>
          <w:p>
            <w:pPr/>
            <w:hyperlink r:id="rId120" w:history="1">
              <w:r>
                <w:rPr>
                  <w:color w:val="#410a8c"/>
                  <w:u w:val="single"/>
                </w:rPr>
                <w:t xml:space="preserve">halshs-01312921v1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Handbook on Advising Students with Complex Trajectories</w:t>
              </w:r>
            </w:hyperlink>
          </w:p>
          <w:p>
            <w:pPr/>
            <w:hyperlink r:id="rId67" w:history="1">
              <w:r>
                <w:rPr>
                  <w:color w:val="#410a8c"/>
                  <w:u w:val="single"/>
                </w:rPr>
                <w:t xml:space="preserve">Alfredo Soeiro</w:t>
              </w:r>
            </w:hyperlink>
            <w:r>
              <w:rPr/>
              <w:t xml:space="preserve">,</w:t>
            </w:r>
            <w:hyperlink r:id="rId68" w:history="1">
              <w:r>
                <w:rPr>
                  <w:color w:val="#410a8c"/>
                  <w:u w:val="single"/>
                </w:rPr>
                <w:t xml:space="preserve">Josep M. Duart</w:t>
              </w:r>
            </w:hyperlink>
            <w:r>
              <w:rPr/>
              <w:t xml:space="preserve">,</w:t>
            </w:r>
            <w:hyperlink r:id="rId69" w:history="1">
              <w:r>
                <w:rPr>
                  <w:color w:val="#410a8c"/>
                  <w:u w:val="single"/>
                </w:rPr>
                <w:t xml:space="preserve">António Teixeira</w:t>
              </w:r>
            </w:hyperlink>
            <w:r>
              <w:rPr/>
              <w:t xml:space="preserve">,</w:t>
            </w:r>
            <w:hyperlink r:id="rId70" w:history="1">
              <w:r>
                <w:rPr>
                  <w:color w:val="#410a8c"/>
                  <w:u w:val="single"/>
                </w:rPr>
                <w:t xml:space="preserve">Helena Troiano</w:t>
              </w:r>
            </w:hyperlink>
            <w:r>
              <w:rPr/>
              <w:t xml:space="preserve">,</w:t>
            </w:r>
            <w:hyperlink r:id="rId13" w:history="1">
              <w:r>
                <w:rPr>
                  <w:color w:val="#410a8c"/>
                  <w:u w:val="single"/>
                </w:rPr>
                <w:t xml:space="preserve">Janine Jongbloed</w:t>
              </w:r>
            </w:hyperlink>
          </w:p>
          <w:p>
            <w:pPr/>
            <w:r>
              <w:rPr/>
              <w:t xml:space="preserve">Erasmus+ Programme of the European Union. 2023, pp.1-21</w:t>
            </w:r>
          </w:p>
          <w:p>
            <w:pPr/>
            <w:r>
              <w:rPr/>
              <w:t xml:space="preserve">Rapport</w:t>
            </w:r>
          </w:p>
          <w:p>
            <w:pPr/>
            <w:hyperlink r:id="rId121" w:history="1">
              <w:r>
                <w:rPr>
                  <w:color w:val="#410a8c"/>
                  <w:u w:val="single"/>
                </w:rPr>
                <w:t xml:space="preserve">hal-04443572v1</w:t>
              </w:r>
            </w:hyperlink>
          </w:p>
        </w:tc>
      </w:tr>
      <w:tr>
        <w:trPr/>
        <w:tc>
          <w:tcPr>
            <w:noWrap/>
          </w:tcPr>
          <w:p>
            <w:pPr>
              <w:spacing w:after="200"/>
            </w:pPr>
            <w:hyperlink r:id="rId122" w:history="1">
              <w:r>
                <w:rPr>
                  <w:color w:val="1e198e"/>
                  <w:b w:val="1"/>
                  <w:bCs w:val="1"/>
                  <w:u w:val="single"/>
                </w:rPr>
                <w:t xml:space="preserve">GROUP BASED TRAJECTORY MODELLING. Examples of analysis. Comparative Report</w:t>
              </w:r>
            </w:hyperlink>
          </w:p>
          <w:p>
            <w:pPr/>
            <w:hyperlink r:id="rId70" w:history="1">
              <w:r>
                <w:rPr>
                  <w:color w:val="#410a8c"/>
                  <w:u w:val="single"/>
                </w:rPr>
                <w:t xml:space="preserve">Helena Troiano</w:t>
              </w:r>
            </w:hyperlink>
            <w:r>
              <w:rPr/>
              <w:t xml:space="preserve">,</w:t>
            </w:r>
            <w:hyperlink r:id="rId123" w:history="1">
              <w:r>
                <w:rPr>
                  <w:color w:val="#410a8c"/>
                  <w:u w:val="single"/>
                </w:rPr>
                <w:t xml:space="preserve">Ona Valls</w:t>
              </w:r>
            </w:hyperlink>
            <w:r>
              <w:rPr/>
              <w:t xml:space="preserve">,</w:t>
            </w: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r>
              <w:rPr/>
              <w:t xml:space="preserve">,</w:t>
            </w:r>
            <w:hyperlink r:id="rId124" w:history="1">
              <w:r>
                <w:rPr>
                  <w:color w:val="#410a8c"/>
                  <w:u w:val="single"/>
                </w:rPr>
                <w:t xml:space="preserve">Chris Edwards</w:t>
              </w:r>
            </w:hyperlink>
          </w:p>
          <w:p>
            <w:pPr/>
            <w:r>
              <w:rPr/>
              <w:t xml:space="preserve">Erasmus+ programme of the European Union. 2023, pp.1-25</w:t>
            </w:r>
          </w:p>
          <w:p>
            <w:pPr/>
            <w:r>
              <w:rPr/>
              <w:t xml:space="preserve">Rapport</w:t>
            </w:r>
          </w:p>
          <w:p>
            <w:pPr/>
            <w:hyperlink r:id="rId122" w:history="1">
              <w:r>
                <w:rPr>
                  <w:color w:val="#410a8c"/>
                  <w:u w:val="single"/>
                </w:rPr>
                <w:t xml:space="preserve">hal-04657555v1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Do educational systems generate well-being inequalities? : an international comparative analysis</w:t>
              </w:r>
            </w:hyperlink>
          </w:p>
          <w:p>
            <w:pPr/>
            <w:hyperlink r:id="rId13" w:history="1">
              <w:r>
                <w:rPr>
                  <w:color w:val="#410a8c"/>
                  <w:u w:val="single"/>
                </w:rPr>
                <w:t xml:space="preserve">Janine Jongbloed</w:t>
              </w:r>
            </w:hyperlink>
          </w:p>
          <w:p>
            <w:pPr/>
            <w:r>
              <w:rPr/>
              <w:t xml:space="preserve">Education. Université Bourgogne Franche-Comté, 2018. English. </w:t>
            </w:r>
            <w:hyperlink r:id="rId126" w:history="1">
              <w:r>
                <w:rPr>
                  <w:color w:val="#410a8c"/>
                  <w:u w:val="single"/>
                </w:rPr>
                <w:t xml:space="preserve">⟨NNT : 2018UBFCH020⟩</w:t>
              </w:r>
            </w:hyperlink>
          </w:p>
          <w:p>
            <w:pPr/>
            <w:r>
              <w:rPr/>
              <w:t xml:space="preserve">Thèse</w:t>
            </w:r>
          </w:p>
          <w:p>
            <w:pPr/>
            <w:hyperlink r:id="rId125" w:history="1">
              <w:r>
                <w:rPr>
                  <w:color w:val="#410a8c"/>
                  <w:u w:val="single"/>
                </w:rPr>
                <w:t xml:space="preserve">tel-02083978v1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5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nine-jongbloed" TargetMode="External"/><Relationship Id="rId9" Type="http://schemas.openxmlformats.org/officeDocument/2006/relationships/hyperlink" Target="https://orcid.org/0000-0001-9221-0045" TargetMode="External"/><Relationship Id="rId10" Type="http://schemas.openxmlformats.org/officeDocument/2006/relationships/hyperlink" Target="https://www.idref.fr/234909838" TargetMode="External"/><Relationship Id="rId11" Type="http://schemas.openxmlformats.org/officeDocument/2006/relationships/hyperlink" Target="https://hal.science/hal-05395509v1" TargetMode="External"/><Relationship Id="rId12" Type="http://schemas.openxmlformats.org/officeDocument/2006/relationships/hyperlink" Target="https://hal.science/search/index/?q=*&amp;authFullName_s=Johanna Turgetto" TargetMode="External"/><Relationship Id="rId13" Type="http://schemas.openxmlformats.org/officeDocument/2006/relationships/hyperlink" Target="https://hal.science/search/index/?q=*&amp;authFullName_s=Janine Jongbloed" TargetMode="External"/><Relationship Id="rId14" Type="http://schemas.openxmlformats.org/officeDocument/2006/relationships/hyperlink" Target="https://hal.science/search/index/?q=*&amp;authFullName_s=Wolfgang Lauterbach" TargetMode="External"/><Relationship Id="rId15" Type="http://schemas.openxmlformats.org/officeDocument/2006/relationships/hyperlink" Target="https://hal.science/search/index/?q=*&amp;authFullName_s=Lesley Andres" TargetMode="External"/><Relationship Id="rId16" Type="http://schemas.openxmlformats.org/officeDocument/2006/relationships/hyperlink" Target="https://dx.doi.org/10.1016/j.alcr.2025.100712" TargetMode="External"/><Relationship Id="rId17" Type="http://schemas.openxmlformats.org/officeDocument/2006/relationships/hyperlink" Target="https://hal.science/hal-04776918v1" TargetMode="External"/><Relationship Id="rId18" Type="http://schemas.openxmlformats.org/officeDocument/2006/relationships/hyperlink" Target="https://hal.science/search/index/?q=*&amp;authFullName_s=Ashley Pullman" TargetMode="External"/><Relationship Id="rId19" Type="http://schemas.openxmlformats.org/officeDocument/2006/relationships/hyperlink" Target="https://hal.science/search/index/?q=*&amp;authFullName_s=Sopheap Phan" TargetMode="External"/><Relationship Id="rId20" Type="http://schemas.openxmlformats.org/officeDocument/2006/relationships/hyperlink" Target="https://dx.doi.org/10.1017/ics.2024.11" TargetMode="External"/><Relationship Id="rId21" Type="http://schemas.openxmlformats.org/officeDocument/2006/relationships/hyperlink" Target="https://hal.science/hal-04674148v1" TargetMode="External"/><Relationship Id="rId22" Type="http://schemas.openxmlformats.org/officeDocument/2006/relationships/hyperlink" Target="https://hal.science/search/index/?q=*&amp;authFullName_s=Rawad Chaker" TargetMode="External"/><Relationship Id="rId23" Type="http://schemas.openxmlformats.org/officeDocument/2006/relationships/hyperlink" Target="https://hal.science/search/index/?q=*&amp;authFullName_s=Elise Lavou&#233;" TargetMode="External"/><Relationship Id="rId24" Type="http://schemas.openxmlformats.org/officeDocument/2006/relationships/hyperlink" Target="https://dx.doi.org/10.1016/j.compedu.2024.105124" TargetMode="External"/><Relationship Id="rId25" Type="http://schemas.openxmlformats.org/officeDocument/2006/relationships/hyperlink" Target="https://ube.hal.science/hal-04620550v1" TargetMode="External"/><Relationship Id="rId26" Type="http://schemas.openxmlformats.org/officeDocument/2006/relationships/hyperlink" Target="https://dx.doi.org/10.1080/13639080.2024.2362630" TargetMode="External"/><Relationship Id="rId27" Type="http://schemas.openxmlformats.org/officeDocument/2006/relationships/hyperlink" Target="https://ube.hal.science/hal-03963366v1" TargetMode="External"/><Relationship Id="rId28" Type="http://schemas.openxmlformats.org/officeDocument/2006/relationships/hyperlink" Target="https://hal.science/search/index/?q=*&amp;authFullName_s=Jean-Fran&#231;ois Giret" TargetMode="External"/><Relationship Id="rId29" Type="http://schemas.openxmlformats.org/officeDocument/2006/relationships/hyperlink" Target="https://ube.hal.science/hal-03963315v1" TargetMode="External"/><Relationship Id="rId30" Type="http://schemas.openxmlformats.org/officeDocument/2006/relationships/hyperlink" Target="https://dx.doi.org/10.1332/175795921X16715373405417" TargetMode="External"/><Relationship Id="rId31" Type="http://schemas.openxmlformats.org/officeDocument/2006/relationships/hyperlink" Target="https://ube.hal.science/hal-03371334v1" TargetMode="External"/><Relationship Id="rId32" Type="http://schemas.openxmlformats.org/officeDocument/2006/relationships/hyperlink" Target="https://dx.doi.org/10.1080/03057925.2021.1951664" TargetMode="External"/><Relationship Id="rId33" Type="http://schemas.openxmlformats.org/officeDocument/2006/relationships/hyperlink" Target="https://shs.hal.science/halshs-03107334v1" TargetMode="External"/><Relationship Id="rId34" Type="http://schemas.openxmlformats.org/officeDocument/2006/relationships/hyperlink" Target="https://dx.doi.org/10.1080/13676261.2020.1869196" TargetMode="External"/><Relationship Id="rId35" Type="http://schemas.openxmlformats.org/officeDocument/2006/relationships/hyperlink" Target="https://ube.hal.science/hal-03601537v1" TargetMode="External"/><Relationship Id="rId36" Type="http://schemas.openxmlformats.org/officeDocument/2006/relationships/hyperlink" Target="https://hal.science/hal-04532559v1" TargetMode="External"/><Relationship Id="rId37" Type="http://schemas.openxmlformats.org/officeDocument/2006/relationships/hyperlink" Target="https://hal.science/search/index/?q=*&amp;authFullName_s=Hartwig H&#252;mme" TargetMode="External"/><Relationship Id="rId38" Type="http://schemas.openxmlformats.org/officeDocument/2006/relationships/hyperlink" Target="https://dx.doi.org/10.1080/02601370.2021.1924302" TargetMode="External"/><Relationship Id="rId39" Type="http://schemas.openxmlformats.org/officeDocument/2006/relationships/hyperlink" Target="https://shs.hal.science/halshs-03461270v1" TargetMode="External"/><Relationship Id="rId40" Type="http://schemas.openxmlformats.org/officeDocument/2006/relationships/hyperlink" Target="https://shs.hal.science/halshs-01976820v1" TargetMode="External"/><Relationship Id="rId41" Type="http://schemas.openxmlformats.org/officeDocument/2006/relationships/hyperlink" Target="https://hal.science/search/index/?q=*&amp;authFullName_s=Agathe Fanchini" TargetMode="External"/><Relationship Id="rId42" Type="http://schemas.openxmlformats.org/officeDocument/2006/relationships/hyperlink" Target="https://hal.science/search/index/?q=*&amp;authFullName_s=Agathe Dirani" TargetMode="External"/><Relationship Id="rId43" Type="http://schemas.openxmlformats.org/officeDocument/2006/relationships/hyperlink" Target="https://dx.doi.org/10.1080/0305764X.2018.1536197" TargetMode="External"/><Relationship Id="rId44" Type="http://schemas.openxmlformats.org/officeDocument/2006/relationships/hyperlink" Target="https://ube.hal.science/hal-02088281v1" TargetMode="External"/><Relationship Id="rId45" Type="http://schemas.openxmlformats.org/officeDocument/2006/relationships/hyperlink" Target="https://dx.doi.org/10.1080/13639080.2019.1594173" TargetMode="External"/><Relationship Id="rId46" Type="http://schemas.openxmlformats.org/officeDocument/2006/relationships/hyperlink" Target="https://shs.hal.science/halshs-01779581v1" TargetMode="External"/><Relationship Id="rId47" Type="http://schemas.openxmlformats.org/officeDocument/2006/relationships/hyperlink" Target="https://dx.doi.org/10.1177/1474904118770818" TargetMode="External"/><Relationship Id="rId48" Type="http://schemas.openxmlformats.org/officeDocument/2006/relationships/hyperlink" Target="https://shs.hal.science/halshs-01413072v1" TargetMode="External"/><Relationship Id="rId49" Type="http://schemas.openxmlformats.org/officeDocument/2006/relationships/hyperlink" Target="https://dx.doi.org/10.1111/ejed.12196" TargetMode="External"/><Relationship Id="rId50" Type="http://schemas.openxmlformats.org/officeDocument/2006/relationships/hyperlink" Target="https://api.istex.fr/ark:/67375/WNG-P3KTRKM3-2/fulltext.pdf?sid=hal" TargetMode="External"/><Relationship Id="rId51" Type="http://schemas.openxmlformats.org/officeDocument/2006/relationships/hyperlink" Target="https://shs.hal.science/halshs-01222513v1" TargetMode="External"/><Relationship Id="rId52" Type="http://schemas.openxmlformats.org/officeDocument/2006/relationships/hyperlink" Target="https://dx.doi.org/10.5502/ijw.v5i3.1" TargetMode="External"/><Relationship Id="rId53" Type="http://schemas.openxmlformats.org/officeDocument/2006/relationships/hyperlink" Target="https://hal.science/hal-05224338v1" TargetMode="External"/><Relationship Id="rId54" Type="http://schemas.openxmlformats.org/officeDocument/2006/relationships/hyperlink" Target="https://hal.science/search/index/?q=*&amp;authFullName_s=Estelle Herbaut" TargetMode="External"/><Relationship Id="rId55" Type="http://schemas.openxmlformats.org/officeDocument/2006/relationships/hyperlink" Target="https://hal.science/hal-05108067v1" TargetMode="External"/><Relationship Id="rId56" Type="http://schemas.openxmlformats.org/officeDocument/2006/relationships/hyperlink" Target="https://hal.science/search/index/?q=*&amp;authFullName_s=Pierre Raimbaud" TargetMode="External"/><Relationship Id="rId57" Type="http://schemas.openxmlformats.org/officeDocument/2006/relationships/hyperlink" Target="https://hal.science/search/index/?q=*&amp;authFullName_s=Matthieu Blanchard" TargetMode="External"/><Relationship Id="rId58" Type="http://schemas.openxmlformats.org/officeDocument/2006/relationships/hyperlink" Target="https://hal.science/search/index/?q=*&amp;authFullName_s=Eliott Zimmermann" TargetMode="External"/><Relationship Id="rId59" Type="http://schemas.openxmlformats.org/officeDocument/2006/relationships/hyperlink" Target="https://hal.science/search/index/?q=*&amp;authFullName_s=Sophie Villenave" TargetMode="External"/><Relationship Id="rId60" Type="http://schemas.openxmlformats.org/officeDocument/2006/relationships/hyperlink" Target="https://hal.science/search/index/?q=*&amp;authFullName_s=Guillaume Lavou&#233;" TargetMode="External"/><Relationship Id="rId61" Type="http://schemas.openxmlformats.org/officeDocument/2006/relationships/hyperlink" Target="https://dx.doi.org/10.1109/VRW66409.2025.00355" TargetMode="External"/><Relationship Id="rId62" Type="http://schemas.openxmlformats.org/officeDocument/2006/relationships/hyperlink" Target="https://hal.science/hal-04753866v1" TargetMode="External"/><Relationship Id="rId63" Type="http://schemas.openxmlformats.org/officeDocument/2006/relationships/hyperlink" Target="https://shs.hal.science/halshs-04438868v1" TargetMode="External"/><Relationship Id="rId64" Type="http://schemas.openxmlformats.org/officeDocument/2006/relationships/hyperlink" Target="https://hal.science/search/index/?q=*&amp;authFullName_s=Wolfang Lauterbach" TargetMode="External"/><Relationship Id="rId65" Type="http://schemas.openxmlformats.org/officeDocument/2006/relationships/hyperlink" Target="https://shs.hal.science/halshs-04161462v1" TargetMode="External"/><Relationship Id="rId66" Type="http://schemas.openxmlformats.org/officeDocument/2006/relationships/hyperlink" Target="https://shs.hal.science/halshs-04438833v1" TargetMode="External"/><Relationship Id="rId67" Type="http://schemas.openxmlformats.org/officeDocument/2006/relationships/hyperlink" Target="https://hal.science/search/index/?q=*&amp;authFullName_s=Alfredo Soeiro" TargetMode="External"/><Relationship Id="rId68" Type="http://schemas.openxmlformats.org/officeDocument/2006/relationships/hyperlink" Target="https://hal.science/search/index/?q=*&amp;authFullName_s=Josep M. Duart" TargetMode="External"/><Relationship Id="rId69" Type="http://schemas.openxmlformats.org/officeDocument/2006/relationships/hyperlink" Target="https://hal.science/search/index/?q=*&amp;authFullName_s=Ant&#243;nio Teixeira" TargetMode="External"/><Relationship Id="rId70" Type="http://schemas.openxmlformats.org/officeDocument/2006/relationships/hyperlink" Target="https://hal.science/search/index/?q=*&amp;authFullName_s=Helena Troiano" TargetMode="External"/><Relationship Id="rId71" Type="http://schemas.openxmlformats.org/officeDocument/2006/relationships/hyperlink" Target="https://ube.hal.science/hal-03951745v1" TargetMode="External"/><Relationship Id="rId72" Type="http://schemas.openxmlformats.org/officeDocument/2006/relationships/hyperlink" Target="https://ube.hal.science/hal-03951788v1" TargetMode="External"/><Relationship Id="rId73" Type="http://schemas.openxmlformats.org/officeDocument/2006/relationships/hyperlink" Target="https://ube.hal.science/hal-03511039v1" TargetMode="External"/><Relationship Id="rId74" Type="http://schemas.openxmlformats.org/officeDocument/2006/relationships/hyperlink" Target="https://hal.science/search/index/?q=*&amp;authFullName_s=Leah Mcfadyen" TargetMode="External"/><Relationship Id="rId75" Type="http://schemas.openxmlformats.org/officeDocument/2006/relationships/hyperlink" Target="https://shs.hal.science/halshs-02318445v1" TargetMode="External"/><Relationship Id="rId76" Type="http://schemas.openxmlformats.org/officeDocument/2006/relationships/hyperlink" Target="https://shs.hal.science/halshs-02187658v1" TargetMode="External"/><Relationship Id="rId77" Type="http://schemas.openxmlformats.org/officeDocument/2006/relationships/hyperlink" Target="https://shs.hal.science/halshs-02381477v1" TargetMode="External"/><Relationship Id="rId78" Type="http://schemas.openxmlformats.org/officeDocument/2006/relationships/hyperlink" Target="https://hal.science/search/index/?q=*&amp;authFullName_s=Magali Danner" TargetMode="External"/><Relationship Id="rId79" Type="http://schemas.openxmlformats.org/officeDocument/2006/relationships/hyperlink" Target="https://hal.science/search/index/?q=*&amp;authFullName_s=Christine Gu&#233;gnard" TargetMode="External"/><Relationship Id="rId80" Type="http://schemas.openxmlformats.org/officeDocument/2006/relationships/hyperlink" Target="https://hal.science/search/index/?q=*&amp;authFullName_s=Olivier Joseph" TargetMode="External"/><Relationship Id="rId81" Type="http://schemas.openxmlformats.org/officeDocument/2006/relationships/hyperlink" Target="https://ube.hal.science/hal-02187275v1" TargetMode="External"/><Relationship Id="rId82" Type="http://schemas.openxmlformats.org/officeDocument/2006/relationships/hyperlink" Target="https://shs.hal.science/halshs-02318437v1" TargetMode="External"/><Relationship Id="rId83" Type="http://schemas.openxmlformats.org/officeDocument/2006/relationships/hyperlink" Target="https://shs.hal.science/halshs-01867570v1" TargetMode="External"/><Relationship Id="rId84" Type="http://schemas.openxmlformats.org/officeDocument/2006/relationships/hyperlink" Target="https://shs.hal.science/halshs-01867311v1" TargetMode="External"/><Relationship Id="rId85" Type="http://schemas.openxmlformats.org/officeDocument/2006/relationships/hyperlink" Target="https://shs.hal.science/halshs-01413152v1" TargetMode="External"/><Relationship Id="rId86" Type="http://schemas.openxmlformats.org/officeDocument/2006/relationships/hyperlink" Target="https://shs.hal.science/halshs-01867417v1" TargetMode="External"/><Relationship Id="rId87" Type="http://schemas.openxmlformats.org/officeDocument/2006/relationships/hyperlink" Target="https://shs.hal.science/halshs-01222543v1" TargetMode="External"/><Relationship Id="rId88" Type="http://schemas.openxmlformats.org/officeDocument/2006/relationships/hyperlink" Target="https://hal.science/search/index/?q=*&amp;authFullName_s=Maria Adamuti-Trache" TargetMode="External"/><Relationship Id="rId89" Type="http://schemas.openxmlformats.org/officeDocument/2006/relationships/hyperlink" Target="https://hal.science/search/index/?q=*&amp;authFullName_s=Throy A. Campbell" TargetMode="External"/><Relationship Id="rId90" Type="http://schemas.openxmlformats.org/officeDocument/2006/relationships/hyperlink" Target="https://shs.hal.science/halshs-01222533v1" TargetMode="External"/><Relationship Id="rId91" Type="http://schemas.openxmlformats.org/officeDocument/2006/relationships/hyperlink" Target="https://shs.hal.science/halshs-01264085v1" TargetMode="External"/><Relationship Id="rId92" Type="http://schemas.openxmlformats.org/officeDocument/2006/relationships/hyperlink" Target="https://shs.hal.science/halshs-01222523v1" TargetMode="External"/><Relationship Id="rId93" Type="http://schemas.openxmlformats.org/officeDocument/2006/relationships/hyperlink" Target="https://ube.hal.science/hal-03630540v1" TargetMode="External"/><Relationship Id="rId94" Type="http://schemas.openxmlformats.org/officeDocument/2006/relationships/hyperlink" Target="https://hal.science/search/index/?q=*&amp;authFullName_s=Mark Levels" TargetMode="External"/><Relationship Id="rId95" Type="http://schemas.openxmlformats.org/officeDocument/2006/relationships/hyperlink" Target="https://hal.science/search/index/?q=*&amp;authFullName_s=Christian Brzinsky-Fay" TargetMode="External"/><Relationship Id="rId96" Type="http://schemas.openxmlformats.org/officeDocument/2006/relationships/hyperlink" Target="https://hal.science/search/index/?q=*&amp;authFullName_s=Craig Holmes" TargetMode="External"/><Relationship Id="rId97" Type="http://schemas.openxmlformats.org/officeDocument/2006/relationships/hyperlink" Target="https://hal.science/search/index/?q=*&amp;authFullName_s=Hirofumi Taki" TargetMode="External"/><Relationship Id="rId98" Type="http://schemas.openxmlformats.org/officeDocument/2006/relationships/hyperlink" Target="https://www.routledge.com/The-Dynamics-of-Marginalized-Youth-Not-in-Education-Employment-or-Training/Levels-Brzinsky-Fay-Holmes-Jongbloed-Taki/p/book/9780367561567" TargetMode="External"/><Relationship Id="rId99" Type="http://schemas.openxmlformats.org/officeDocument/2006/relationships/hyperlink" Target="https://dx.doi.org/10.4324/9781003096658" TargetMode="External"/><Relationship Id="rId100" Type="http://schemas.openxmlformats.org/officeDocument/2006/relationships/hyperlink" Target="https://ube.hal.science/hal-04686506v1" TargetMode="External"/><Relationship Id="rId101" Type="http://schemas.openxmlformats.org/officeDocument/2006/relationships/hyperlink" Target="https://dx.doi.org/10.4337/9781035307159.00009" TargetMode="External"/><Relationship Id="rId102" Type="http://schemas.openxmlformats.org/officeDocument/2006/relationships/hyperlink" Target="https://ube.hal.science/hal-03648540v1" TargetMode="External"/><Relationship Id="rId103" Type="http://schemas.openxmlformats.org/officeDocument/2006/relationships/hyperlink" Target="https://www.taylorfrancis.com/chapters/oa-edit/10.4324/9781003096658-11/conclusions-discussion-janine-jongbloed-mark-levels-christian-brzinsky-fay?context=ubx&amp;amp;refId=df8252b7-4823-44f1-a9cf-44d9c457fc32" TargetMode="External"/><Relationship Id="rId104" Type="http://schemas.openxmlformats.org/officeDocument/2006/relationships/hyperlink" Target="https://ube.hal.science/hal-03630602v1" TargetMode="External"/><Relationship Id="rId105" Type="http://schemas.openxmlformats.org/officeDocument/2006/relationships/hyperlink" Target="https://www.taylorfrancis.com/chapters/oa-edit/10.4324/9781003096658-1/employment-education-training-around-world-mark-levels-christian-brzinsky-fay-craig-holmes-janine-jongbloed-hirofumi-taki?context=ubx&amp;amp;refId=8950c9d9-997a-45d2-a010-8bf25188b3e2" TargetMode="External"/><Relationship Id="rId106" Type="http://schemas.openxmlformats.org/officeDocument/2006/relationships/hyperlink" Target="https://dx.doi.org/10.4324/9781003096658-1" TargetMode="External"/><Relationship Id="rId107" Type="http://schemas.openxmlformats.org/officeDocument/2006/relationships/hyperlink" Target="https://ube.hal.science/hal-03640077v1" TargetMode="External"/><Relationship Id="rId108" Type="http://schemas.openxmlformats.org/officeDocument/2006/relationships/hyperlink" Target="https://hal.science/search/index/?q=*&amp;authFullName_s=Lynn Van Vugt" TargetMode="External"/><Relationship Id="rId109" Type="http://schemas.openxmlformats.org/officeDocument/2006/relationships/hyperlink" Target="https://dx.doi.org/10.4324/9781003096658-10" TargetMode="External"/><Relationship Id="rId110" Type="http://schemas.openxmlformats.org/officeDocument/2006/relationships/hyperlink" Target="https://ube.hal.science/hal-03632267v1" TargetMode="External"/><Relationship Id="rId111" Type="http://schemas.openxmlformats.org/officeDocument/2006/relationships/hyperlink" Target="https://www.taylorfrancis.com/chapters/oa-edit/10.4324/9781003096658-4/patterns-neet-statuses-school-work-transition-france-magali-danner-jean-fran%C3%A7ois-giret-christine-guegnard-janine-jongbloed-olivier-joseph?context=ubx&amp;amp;refId=26fcabdc-1800-4ef8-990e-d70680b8ee13" TargetMode="External"/><Relationship Id="rId112" Type="http://schemas.openxmlformats.org/officeDocument/2006/relationships/hyperlink" Target="https://dx.doi.org/10.4324/9781003096658-4" TargetMode="External"/><Relationship Id="rId113" Type="http://schemas.openxmlformats.org/officeDocument/2006/relationships/hyperlink" Target="https://ube.hal.science/hal-03632334v1" TargetMode="External"/><Relationship Id="rId114" Type="http://schemas.openxmlformats.org/officeDocument/2006/relationships/hyperlink" Target="https://hal.science/search/index/?q=*&amp;authFullName_s=Sue Maguire" TargetMode="External"/><Relationship Id="rId115" Type="http://schemas.openxmlformats.org/officeDocument/2006/relationships/hyperlink" Target="https://dx.doi.org/10.4324/9781003096658-7" TargetMode="External"/><Relationship Id="rId116" Type="http://schemas.openxmlformats.org/officeDocument/2006/relationships/hyperlink" Target="https://shs.hal.science/halshs-04810499v1" TargetMode="External"/><Relationship Id="rId117" Type="http://schemas.openxmlformats.org/officeDocument/2006/relationships/hyperlink" Target="https://doi.org/10.1007/978-3-030-75813-4_10" TargetMode="External"/><Relationship Id="rId118" Type="http://schemas.openxmlformats.org/officeDocument/2006/relationships/hyperlink" Target="https://dx.doi.org/10.1007/978-3-030-75813-4_10" TargetMode="External"/><Relationship Id="rId119" Type="http://schemas.openxmlformats.org/officeDocument/2006/relationships/hyperlink" Target="https://ube.hal.science/hal-04200963v1" TargetMode="External"/><Relationship Id="rId120" Type="http://schemas.openxmlformats.org/officeDocument/2006/relationships/hyperlink" Target="https://shs.hal.science/halshs-01312921v1" TargetMode="External"/><Relationship Id="rId121" Type="http://schemas.openxmlformats.org/officeDocument/2006/relationships/hyperlink" Target="https://ube.hal.science/hal-04443572v1" TargetMode="External"/><Relationship Id="rId122" Type="http://schemas.openxmlformats.org/officeDocument/2006/relationships/hyperlink" Target="https://ube.hal.science/hal-04657555v1" TargetMode="External"/><Relationship Id="rId123" Type="http://schemas.openxmlformats.org/officeDocument/2006/relationships/hyperlink" Target="https://hal.science/search/index/?q=*&amp;authFullName_s=Ona Valls" TargetMode="External"/><Relationship Id="rId124" Type="http://schemas.openxmlformats.org/officeDocument/2006/relationships/hyperlink" Target="https://hal.science/search/index/?q=*&amp;authFullName_s=Chris Edwards" TargetMode="External"/><Relationship Id="rId125" Type="http://schemas.openxmlformats.org/officeDocument/2006/relationships/hyperlink" Target="https://theses.hal.science/tel-02083978v1" TargetMode="External"/><Relationship Id="rId126" Type="http://schemas.openxmlformats.org/officeDocument/2006/relationships/hyperlink" Target="https://www.theses.fr/2018UBFCH020"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Janine Jongbloed</dc:title>
  <dc:description>CV</dc:description>
  <dc:subject/>
  <cp:keywords/>
  <cp:category/>
  <cp:lastModifiedBy/>
  <dcterms:created xsi:type="dcterms:W3CDTF">2026-03-14T17:37:06+01:00</dcterms:created>
  <dcterms:modified xsi:type="dcterms:W3CDTF">2026-03-14T17:37:06+01:00</dcterms:modified>
</cp:coreProperties>
</file>

<file path=docProps/custom.xml><?xml version="1.0" encoding="utf-8"?>
<Properties xmlns="http://schemas.openxmlformats.org/officeDocument/2006/custom-properties" xmlns:vt="http://schemas.openxmlformats.org/officeDocument/2006/docPropsVTypes"/>
</file>