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Bazantay </w:t>
      </w:r>
      <w:r>
        <w:rPr>
          <w:color w:val="641e6e"/>
        </w:rPr>
        <w:t xml:space="preserve">Maître de conférences - HDR à l'Institut National des Langues et Civilisations Orientales ; Directeur du département d'études japonaises ;Membre de l'IFRAE ;Chercheur associé au National Institute for Japanese Language and Linguistics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jean-bazantay</w:t>
        </w:r>
      </w:hyperlink>
    </w:p>
    <w:p>
      <w:pPr>
        <w:numPr>
          <w:ilvl w:val="0"/>
          <w:numId w:val="1"/>
        </w:numPr>
      </w:pPr>
      <w:r>
        <w:rPr/>
        <w:t xml:space="preserve"> ORCID : </w:t>
      </w:r>
      <w:hyperlink r:id="rId9" w:history="1">
        <w:r>
          <w:rPr>
            <w:color w:val="#410a8c"/>
            <w:u w:val="single"/>
          </w:rPr>
          <w:t xml:space="preserve">0009-0008-2785-5902</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champ des études sur la langue japonaise (</w:t>
      </w:r>
      <w:r>
        <w:rPr>
          <w:i w:val="1"/>
          <w:iCs w:val="1"/>
        </w:rPr>
        <w:t xml:space="preserve">nihongogaku</w:t>
      </w:r>
      <w:r>
        <w:rPr/>
        <w:t xml:space="preserve">) et s’articulent autour de deux axes : des travaux linguistiques, dans lesquels j'envisage les faits de langue sous l’angle de leurs usages en discours et dans la communication interpersonnelle, et des travaux plus appliqués à l’enseignement du japonais (</w:t>
      </w:r>
      <w:r>
        <w:rPr>
          <w:i w:val="1"/>
          <w:iCs w:val="1"/>
        </w:rPr>
        <w:t xml:space="preserve">nihongo kyōiku)</w:t>
      </w:r>
      <w:r>
        <w:rPr/>
        <w:t xml:space="preserve">. Ils sont prolongés par une activité de médiation scientifique consistant en la traduction en français d’ouvrages et de travaux de linguistique japonaise.</w:t>
      </w:r>
    </w:p>
    <w:p>
      <w:pPr/>
      <w:r>
        <w:rPr/>
        <w:t xml:space="preserve">Ils reposent sur une solide formation initiale en études japonaises, couronnée en 1996 par l’obtention de l’agrégation de langue et culture japonaises, obtenue au premier rang, sur plus de quinze années consacrées à l’enseignement du japonais sur le terrain — dans le secondaire puis à l’université en tant que PRAG —, ainsi que sur une spécialisation doctorale en linguistique japonaise.Ma thèse a été récompensée par les félicitations du jury à l’unanimité (voir rapport sur les félicitations) et m'a valu une double qualification en 7e section (Sciences du langage) et en 15e section.</w:t>
      </w:r>
    </w:p>
    <w:p>
      <w:pPr/>
      <w:r>
        <w:rPr/>
        <w:t xml:space="preserve">En mai 2025, j'ai soutenu à l'Institut National des Langues et Civilisations Orientatles une habilitation à diriger des recherches intitulée &amp;quot;L'enseignement du japonais langue étrangère entre recherche linguistiques et pratiques didactiques&amp;quot; préparée sous le parrainage de Madame Christine Lamarre.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 métalangage pour l’enseignement du japonais en France ?</w:t>
              </w:r>
            </w:hyperlink>
          </w:p>
          <w:p>
            <w:pPr/>
            <w:hyperlink r:id="rId11" w:history="1">
              <w:r>
                <w:rPr>
                  <w:color w:val="#410a8c"/>
                  <w:u w:val="single"/>
                </w:rPr>
                <w:t xml:space="preserve">Jean Bazantay</w:t>
              </w:r>
            </w:hyperlink>
          </w:p>
          <w:p>
            <w:pPr/>
            <w:r>
              <w:rPr>
                <w:i w:val="1"/>
                <w:iCs w:val="1"/>
              </w:rPr>
              <w:t xml:space="preserve">Méthodal</w:t>
            </w:r>
            <w:r>
              <w:rPr/>
              <w:t xml:space="preserve">, A paraître</w:t>
            </w:r>
          </w:p>
          <w:p>
            <w:pPr/>
            <w:r>
              <w:rPr/>
              <w:t xml:space="preserve">Article dans une revue</w:t>
            </w:r>
          </w:p>
          <w:p>
            <w:pPr/>
            <w:hyperlink r:id="rId10" w:history="1">
              <w:r>
                <w:rPr>
                  <w:color w:val="#410a8c"/>
                  <w:u w:val="single"/>
                </w:rPr>
                <w:t xml:space="preserve">hal-05548271v1</w:t>
              </w:r>
            </w:hyperlink>
          </w:p>
        </w:tc>
      </w:tr>
      <w:tr>
        <w:trPr/>
        <w:tc>
          <w:tcPr>
            <w:noWrap/>
          </w:tcPr>
          <w:p>
            <w:pPr>
              <w:spacing w:after="200"/>
            </w:pPr>
            <w:hyperlink r:id="rId12" w:history="1">
              <w:r>
                <w:rPr>
                  <w:color w:val="1e198e"/>
                  <w:b w:val="1"/>
                  <w:bCs w:val="1"/>
                  <w:u w:val="single"/>
                </w:rPr>
                <w:t xml:space="preserve">La nouvelle méthode linguistique de Monsieur Gouin&amp;quot; au service de l'enseignement du japonais dans les territoires occupés</w:t>
              </w:r>
            </w:hyperlink>
          </w:p>
          <w:p>
            <w:pPr/>
            <w:hyperlink r:id="rId11" w:history="1">
              <w:r>
                <w:rPr>
                  <w:color w:val="#410a8c"/>
                  <w:u w:val="single"/>
                </w:rPr>
                <w:t xml:space="preserve">Jean Bazantay</w:t>
              </w:r>
            </w:hyperlink>
          </w:p>
          <w:p>
            <w:pPr/>
            <w:r>
              <w:rPr>
                <w:i w:val="1"/>
                <w:iCs w:val="1"/>
              </w:rPr>
              <w:t xml:space="preserve">Japon pluriel </w:t>
            </w:r>
            <w:r>
              <w:rPr/>
              <w:t xml:space="preserve">, 2025, Dit et non-dit (15), pp. 519-526</w:t>
            </w:r>
          </w:p>
          <w:p>
            <w:pPr/>
            <w:r>
              <w:rPr/>
              <w:t xml:space="preserve">Article dans une revue</w:t>
            </w:r>
          </w:p>
          <w:p>
            <w:pPr/>
            <w:hyperlink r:id="rId12" w:history="1">
              <w:r>
                <w:rPr>
                  <w:color w:val="#410a8c"/>
                  <w:u w:val="single"/>
                </w:rPr>
                <w:t xml:space="preserve">hal-05548259v1</w:t>
              </w:r>
            </w:hyperlink>
          </w:p>
        </w:tc>
      </w:tr>
      <w:tr>
        <w:trPr/>
        <w:tc>
          <w:tcPr>
            <w:noWrap/>
          </w:tcPr>
          <w:p>
            <w:pPr>
              <w:spacing w:after="200"/>
            </w:pPr>
            <w:hyperlink r:id="rId13" w:history="1">
              <w:r>
                <w:rPr>
                  <w:color w:val="1e198e"/>
                  <w:b w:val="1"/>
                  <w:bCs w:val="1"/>
                  <w:u w:val="single"/>
                </w:rPr>
                <w:t xml:space="preserve">非母語話者による日本語教育 -フランスの状況報告</w:t>
              </w:r>
            </w:hyperlink>
          </w:p>
          <w:p>
            <w:pPr/>
            <w:hyperlink r:id="rId11" w:history="1">
              <w:r>
                <w:rPr>
                  <w:color w:val="#410a8c"/>
                  <w:u w:val="single"/>
                </w:rPr>
                <w:t xml:space="preserve">Jean Bazantay</w:t>
              </w:r>
            </w:hyperlink>
          </w:p>
          <w:p>
            <w:pPr/>
            <w:r>
              <w:rPr>
                <w:i w:val="1"/>
                <w:iCs w:val="1"/>
              </w:rPr>
              <w:t xml:space="preserve">Kotoba to Mozi</w:t>
            </w:r>
            <w:r>
              <w:rPr/>
              <w:t xml:space="preserve">, 2016, 国際化時代の日本語と文字を考える, ５</w:t>
            </w:r>
          </w:p>
          <w:p>
            <w:pPr/>
            <w:r>
              <w:rPr/>
              <w:t xml:space="preserve">Article dans une revue</w:t>
            </w:r>
          </w:p>
          <w:p>
            <w:pPr/>
            <w:hyperlink r:id="rId13" w:history="1">
              <w:r>
                <w:rPr>
                  <w:color w:val="#410a8c"/>
                  <w:u w:val="single"/>
                </w:rPr>
                <w:t xml:space="preserve">hal-02343427v1</w:t>
              </w:r>
            </w:hyperlink>
          </w:p>
        </w:tc>
      </w:tr>
      <w:tr>
        <w:trPr/>
        <w:tc>
          <w:tcPr>
            <w:noWrap/>
          </w:tcPr>
          <w:p>
            <w:pPr>
              <w:spacing w:after="200"/>
            </w:pPr>
            <w:hyperlink r:id="rId14" w:history="1">
              <w:r>
                <w:rPr>
                  <w:color w:val="1e198e"/>
                  <w:b w:val="1"/>
                  <w:bCs w:val="1"/>
                  <w:u w:val="single"/>
                </w:rPr>
                <w:t xml:space="preserve">Apports du CECRL à l'enseignement du japonais en France</w:t>
              </w:r>
            </w:hyperlink>
          </w:p>
          <w:p>
            <w:pPr/>
            <w:hyperlink r:id="rId11" w:history="1">
              <w:r>
                <w:rPr>
                  <w:color w:val="#410a8c"/>
                  <w:u w:val="single"/>
                </w:rPr>
                <w:t xml:space="preserve">Jean Bazantay</w:t>
              </w:r>
            </w:hyperlink>
          </w:p>
          <w:p>
            <w:pPr/>
            <w:r>
              <w:rPr>
                <w:i w:val="1"/>
                <w:iCs w:val="1"/>
              </w:rPr>
              <w:t xml:space="preserve">Les Langues Modernes</w:t>
            </w:r>
            <w:r>
              <w:rPr/>
              <w:t xml:space="preserve">, 2015, Enseigner les langues orientales à l'université : quelles approches ?, 0/2015</w:t>
            </w:r>
          </w:p>
          <w:p>
            <w:pPr/>
            <w:r>
              <w:rPr/>
              <w:t xml:space="preserve">Article dans une revue</w:t>
            </w:r>
          </w:p>
          <w:p>
            <w:pPr/>
            <w:hyperlink r:id="rId14" w:history="1">
              <w:r>
                <w:rPr>
                  <w:color w:val="#410a8c"/>
                  <w:u w:val="single"/>
                </w:rPr>
                <w:t xml:space="preserve">hal-02343396v1</w:t>
              </w:r>
            </w:hyperlink>
          </w:p>
        </w:tc>
      </w:tr>
      <w:tr>
        <w:trPr/>
        <w:tc>
          <w:tcPr>
            <w:noWrap/>
          </w:tcPr>
          <w:p>
            <w:pPr>
              <w:spacing w:after="200"/>
            </w:pPr>
            <w:hyperlink r:id="rId15" w:history="1">
              <w:r>
                <w:rPr>
                  <w:color w:val="1e198e"/>
                  <w:b w:val="1"/>
                  <w:bCs w:val="1"/>
                  <w:u w:val="single"/>
                </w:rPr>
                <w:t xml:space="preserve">Un mode de justification en japonais : L’emploi de mono en fin d’énoncé</w:t>
              </w:r>
            </w:hyperlink>
          </w:p>
          <w:p>
            <w:pPr/>
            <w:hyperlink r:id="rId11" w:history="1">
              <w:r>
                <w:rPr>
                  <w:color w:val="#410a8c"/>
                  <w:u w:val="single"/>
                </w:rPr>
                <w:t xml:space="preserve">Jean Bazantay</w:t>
              </w:r>
            </w:hyperlink>
          </w:p>
          <w:p>
            <w:pPr/>
            <w:r>
              <w:rPr>
                <w:i w:val="1"/>
                <w:iCs w:val="1"/>
              </w:rPr>
              <w:t xml:space="preserve">Faits de langues</w:t>
            </w:r>
            <w:r>
              <w:rPr/>
              <w:t xml:space="preserve">, 2015, Varia, 45/2015</w:t>
            </w:r>
          </w:p>
          <w:p>
            <w:pPr/>
            <w:r>
              <w:rPr/>
              <w:t xml:space="preserve">Article dans une revue</w:t>
            </w:r>
          </w:p>
          <w:p>
            <w:pPr/>
            <w:hyperlink r:id="rId15" w:history="1">
              <w:r>
                <w:rPr>
                  <w:color w:val="#410a8c"/>
                  <w:u w:val="single"/>
                </w:rPr>
                <w:t xml:space="preserve">hal-02343381v1</w:t>
              </w:r>
            </w:hyperlink>
          </w:p>
        </w:tc>
      </w:tr>
      <w:tr>
        <w:trPr/>
        <w:tc>
          <w:tcPr>
            <w:noWrap/>
          </w:tcPr>
          <w:p>
            <w:pPr>
              <w:spacing w:after="200"/>
            </w:pPr>
            <w:hyperlink r:id="rId16" w:history="1">
              <w:r>
                <w:rPr>
                  <w:color w:val="1e198e"/>
                  <w:b w:val="1"/>
                  <w:bCs w:val="1"/>
                  <w:u w:val="single"/>
                </w:rPr>
                <w:t xml:space="preserve">Mesurer le temps au Japon Le calendrier luni-solaire expliqué à l'aide de quelques notions astronomiques</w:t>
              </w:r>
            </w:hyperlink>
          </w:p>
          <w:p>
            <w:pPr/>
            <w:hyperlink r:id="rId11" w:history="1">
              <w:r>
                <w:rPr>
                  <w:color w:val="#410a8c"/>
                  <w:u w:val="single"/>
                </w:rPr>
                <w:t xml:space="preserve">Jean Bazantay</w:t>
              </w:r>
            </w:hyperlink>
            <w:r>
              <w:rPr/>
              <w:t xml:space="preserve">,</w:t>
            </w:r>
            <w:hyperlink r:id="rId17" w:history="1">
              <w:r>
                <w:rPr>
                  <w:color w:val="#410a8c"/>
                  <w:u w:val="single"/>
                </w:rPr>
                <w:t xml:space="preserve">Sylvie Yamazaki-Dubois</w:t>
              </w:r>
            </w:hyperlink>
          </w:p>
          <w:p>
            <w:pPr/>
            <w:r>
              <w:rPr>
                <w:i w:val="1"/>
                <w:iCs w:val="1"/>
              </w:rPr>
              <w:t xml:space="preserve">Cipango - Cahiers d’études japonaises</w:t>
            </w:r>
            <w:r>
              <w:rPr/>
              <w:t xml:space="preserve">, 2014, Nouveaux regards sur les arts de la scène japonais, 21, pp.385-416</w:t>
            </w:r>
          </w:p>
          <w:p>
            <w:pPr/>
            <w:r>
              <w:rPr/>
              <w:t xml:space="preserve">Article dans une revue</w:t>
            </w:r>
          </w:p>
          <w:p>
            <w:pPr/>
            <w:hyperlink r:id="rId16" w:history="1">
              <w:r>
                <w:rPr>
                  <w:color w:val="#410a8c"/>
                  <w:u w:val="single"/>
                </w:rPr>
                <w:t xml:space="preserve">hal-02343391v1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Gestes d'écriture et pratique de la traduction au défi des nouvelles technologies</w:t>
              </w:r>
            </w:hyperlink>
          </w:p>
          <w:p>
            <w:pPr/>
            <w:hyperlink r:id="rId19" w:history="1">
              <w:r>
                <w:rPr>
                  <w:color w:val="#410a8c"/>
                  <w:u w:val="single"/>
                </w:rPr>
                <w:t xml:space="preserve">Pascale Elbaz</w:t>
              </w:r>
            </w:hyperlink>
            <w:r>
              <w:rPr/>
              <w:t xml:space="preserve">,</w:t>
            </w:r>
            <w:hyperlink r:id="rId20" w:history="1">
              <w:r>
                <w:rPr>
                  <w:color w:val="#410a8c"/>
                  <w:u w:val="single"/>
                </w:rPr>
                <w:t xml:space="preserve">Lia Wei</w:t>
              </w:r>
            </w:hyperlink>
            <w:r>
              <w:rPr/>
              <w:t xml:space="preserve">,</w:t>
            </w:r>
            <w:hyperlink r:id="rId11" w:history="1">
              <w:r>
                <w:rPr>
                  <w:color w:val="#410a8c"/>
                  <w:u w:val="single"/>
                </w:rPr>
                <w:t xml:space="preserve">Jean Bazantay</w:t>
              </w:r>
            </w:hyperlink>
            <w:r>
              <w:rPr/>
              <w:t xml:space="preserve">,</w:t>
            </w:r>
            <w:hyperlink r:id="rId21" w:history="1">
              <w:r>
                <w:rPr>
                  <w:color w:val="#410a8c"/>
                  <w:u w:val="single"/>
                </w:rPr>
                <w:t xml:space="preserve">Pierre Magistry</w:t>
              </w:r>
            </w:hyperlink>
            <w:r>
              <w:rPr/>
              <w:t xml:space="preserve">,</w:t>
            </w:r>
            <w:hyperlink r:id="rId22" w:history="1">
              <w:r>
                <w:rPr>
                  <w:color w:val="#410a8c"/>
                  <w:u w:val="single"/>
                </w:rPr>
                <w:t xml:space="preserve">Guibourg Delamotte</w:t>
              </w:r>
            </w:hyperlink>
          </w:p>
          <w:p>
            <w:pPr/>
            <w:r>
              <w:rPr>
                <w:i w:val="1"/>
                <w:iCs w:val="1"/>
              </w:rPr>
              <w:t xml:space="preserve">Les lundis d'IFRAE, Institut Français de Recherche sur l’Asie de l’Est (IFRAE/UMR 8043)</w:t>
            </w:r>
            <w:r>
              <w:rPr/>
              <w:t xml:space="preserve">, Institut Français de Recherche sur l’Asie de l’Est (IFRAE/UMR 8043), Feb 2023, Paris, France</w:t>
            </w:r>
          </w:p>
          <w:p>
            <w:pPr/>
            <w:r>
              <w:rPr/>
              <w:t xml:space="preserve">Communication dans un congrès</w:t>
            </w:r>
          </w:p>
          <w:p>
            <w:pPr/>
            <w:hyperlink r:id="rId18" w:history="1">
              <w:r>
                <w:rPr>
                  <w:color w:val="#410a8c"/>
                  <w:u w:val="single"/>
                </w:rPr>
                <w:t xml:space="preserve">hal-04350511v1</w:t>
              </w:r>
            </w:hyperlink>
          </w:p>
        </w:tc>
      </w:tr>
      <w:tr>
        <w:trPr/>
        <w:tc>
          <w:tcPr>
            <w:noWrap/>
          </w:tcPr>
          <w:p>
            <w:pPr>
              <w:spacing w:after="200"/>
            </w:pPr>
            <w:hyperlink r:id="rId23" w:history="1">
              <w:r>
                <w:rPr>
                  <w:color w:val="1e198e"/>
                  <w:b w:val="1"/>
                  <w:bCs w:val="1"/>
                  <w:u w:val="single"/>
                </w:rPr>
                <w:t xml:space="preserve">L'intention dans sa relation à la politesse en japonais</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Journée d'étude - "Le concept d'Intention : Histoire et perspectives contemporaines"</w:t>
            </w:r>
            <w:r>
              <w:rPr/>
              <w:t xml:space="preserve">, Apr 2023, Paris - Université Paris Nanterre, France</w:t>
            </w:r>
          </w:p>
          <w:p>
            <w:pPr/>
            <w:r>
              <w:rPr/>
              <w:t xml:space="preserve">Communication dans un congrès</w:t>
            </w:r>
          </w:p>
          <w:p>
            <w:pPr/>
            <w:hyperlink r:id="rId23" w:history="1">
              <w:r>
                <w:rPr>
                  <w:color w:val="#410a8c"/>
                  <w:u w:val="single"/>
                </w:rPr>
                <w:t xml:space="preserve">hal-04191777v1</w:t>
              </w:r>
            </w:hyperlink>
          </w:p>
        </w:tc>
      </w:tr>
      <w:tr>
        <w:trPr/>
        <w:tc>
          <w:tcPr>
            <w:noWrap/>
          </w:tcPr>
          <w:p>
            <w:pPr>
              <w:spacing w:after="200"/>
            </w:pPr>
            <w:hyperlink r:id="rId25" w:history="1">
              <w:r>
                <w:rPr>
                  <w:color w:val="1e198e"/>
                  <w:b w:val="1"/>
                  <w:bCs w:val="1"/>
                  <w:u w:val="single"/>
                </w:rPr>
                <w:t xml:space="preserve">Intention et politesse dans la langue japonaise</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Journée d'étude "Communication et intersubjectivité"</w:t>
            </w:r>
            <w:r>
              <w:rPr/>
              <w:t xml:space="preserve">, Inalco-IFRAE – UMR 8043; Université Paris Nanterre-MoDyCo – UMR 7114, Oct 2021, Paris, France</w:t>
            </w:r>
          </w:p>
          <w:p>
            <w:pPr/>
            <w:r>
              <w:rPr/>
              <w:t xml:space="preserve">Communication dans un congrès</w:t>
            </w:r>
          </w:p>
          <w:p>
            <w:pPr/>
            <w:hyperlink r:id="rId25" w:history="1">
              <w:r>
                <w:rPr>
                  <w:color w:val="#410a8c"/>
                  <w:u w:val="single"/>
                </w:rPr>
                <w:t xml:space="preserve">hal-04065917v1</w:t>
              </w:r>
            </w:hyperlink>
          </w:p>
        </w:tc>
      </w:tr>
      <w:tr>
        <w:trPr/>
        <w:tc>
          <w:tcPr>
            <w:noWrap/>
          </w:tcPr>
          <w:p>
            <w:pPr>
              <w:spacing w:after="200"/>
            </w:pPr>
            <w:hyperlink r:id="rId26" w:history="1">
              <w:r>
                <w:rPr>
                  <w:color w:val="1e198e"/>
                  <w:b w:val="1"/>
                  <w:bCs w:val="1"/>
                  <w:u w:val="single"/>
                </w:rPr>
                <w:t xml:space="preserve">Empathie et réconfort en français et en japonais : autour de quelques formes ritualisées</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CoCoLaC-conference on “Comparative Approaches to Pragmatics”</w:t>
            </w:r>
            <w:r>
              <w:rPr/>
              <w:t xml:space="preserve">, Helsinki University, Mar 2018, Helsinki, Finlande. pp.65-84</w:t>
            </w:r>
          </w:p>
          <w:p>
            <w:pPr/>
            <w:r>
              <w:rPr/>
              <w:t xml:space="preserve">Communication dans un congrès</w:t>
            </w:r>
          </w:p>
          <w:p>
            <w:pPr/>
            <w:hyperlink r:id="rId26" w:history="1">
              <w:r>
                <w:rPr>
                  <w:color w:val="#410a8c"/>
                  <w:u w:val="single"/>
                </w:rPr>
                <w:t xml:space="preserve">hal-03972732v1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Apprentissage d'une langué éloignée : analyse des erreurs d'apprenants francophones</w:t>
              </w:r>
            </w:hyperlink>
          </w:p>
          <w:p>
            <w:pPr/>
            <w:hyperlink r:id="rId11" w:history="1">
              <w:r>
                <w:rPr>
                  <w:color w:val="#410a8c"/>
                  <w:u w:val="single"/>
                </w:rPr>
                <w:t xml:space="preserve">Jean Bazantay</w:t>
              </w:r>
            </w:hyperlink>
            <w:r>
              <w:rPr/>
              <w:t xml:space="preserve">,</w:t>
            </w:r>
            <w:hyperlink r:id="rId28" w:history="1">
              <w:r>
                <w:rPr>
                  <w:color w:val="#410a8c"/>
                  <w:u w:val="single"/>
                </w:rPr>
                <w:t xml:space="preserve">Hiroko Oshima</w:t>
              </w:r>
            </w:hyperlink>
            <w:r>
              <w:rPr/>
              <w:t xml:space="preserve">,</w:t>
            </w:r>
            <w:hyperlink r:id="rId29" w:history="1">
              <w:r>
                <w:rPr>
                  <w:color w:val="#410a8c"/>
                  <w:u w:val="single"/>
                </w:rPr>
                <w:t xml:space="preserve">Rémy Porquier</w:t>
              </w:r>
            </w:hyperlink>
          </w:p>
          <w:p>
            <w:pPr/>
            <w:r>
              <w:rPr/>
              <w:t xml:space="preserve">Lambert Lucas, 2020, 9782359352344</w:t>
            </w:r>
          </w:p>
          <w:p>
            <w:pPr/>
            <w:r>
              <w:rPr/>
              <w:t xml:space="preserve">Proceedings/Recueil des communications</w:t>
            </w:r>
          </w:p>
          <w:p>
            <w:pPr/>
            <w:hyperlink r:id="rId27" w:history="1">
              <w:r>
                <w:rPr>
                  <w:color w:val="#410a8c"/>
                  <w:u w:val="single"/>
                </w:rPr>
                <w:t xml:space="preserve">hal-03961278v1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japonais langue étrangère</w:t>
              </w:r>
            </w:hyperlink>
          </w:p>
          <w:p>
            <w:pPr/>
            <w:hyperlink r:id="rId11" w:history="1">
              <w:r>
                <w:rPr>
                  <w:color w:val="#410a8c"/>
                  <w:u w:val="single"/>
                </w:rPr>
                <w:t xml:space="preserve">Jean Bazantay</w:t>
              </w:r>
            </w:hyperlink>
            <w:r>
              <w:rPr/>
              <w:t xml:space="preserve">,</w:t>
            </w:r>
            <w:hyperlink r:id="rId11" w:history="1">
              <w:r>
                <w:rPr>
                  <w:color w:val="#410a8c"/>
                  <w:u w:val="single"/>
                </w:rPr>
                <w:t xml:space="preserve">Jean Bazantay</w:t>
              </w:r>
            </w:hyperlink>
          </w:p>
          <w:p>
            <w:pPr/>
            <w:hyperlink r:id="rId31" w:history="1">
              <w:r>
                <w:rPr>
                  <w:color w:val="#410a8c"/>
                  <w:u w:val="single"/>
                </w:rPr>
                <w:t xml:space="preserve">Ophrys</w:t>
              </w:r>
            </w:hyperlink>
            <w:r>
              <w:rPr/>
              <w:t xml:space="preserve">, 2025, Collection de linguistique multilingue Plurielles, 978-2-7080-1729-0</w:t>
            </w:r>
          </w:p>
          <w:p>
            <w:pPr/>
            <w:r>
              <w:rPr/>
              <w:t xml:space="preserve">Ouvrages</w:t>
            </w:r>
          </w:p>
          <w:p>
            <w:pPr/>
            <w:hyperlink r:id="rId30" w:history="1">
              <w:r>
                <w:rPr>
                  <w:color w:val="#410a8c"/>
                  <w:u w:val="single"/>
                </w:rPr>
                <w:t xml:space="preserve">hal-05547521v1</w:t>
              </w:r>
            </w:hyperlink>
          </w:p>
        </w:tc>
      </w:tr>
      <w:tr>
        <w:trPr/>
        <w:tc>
          <w:tcPr>
            <w:noWrap/>
          </w:tcPr>
          <w:p>
            <w:pPr>
              <w:spacing w:after="200"/>
            </w:pPr>
            <w:hyperlink r:id="rId32" w:history="1">
              <w:r>
                <w:rPr>
                  <w:color w:val="1e198e"/>
                  <w:b w:val="1"/>
                  <w:bCs w:val="1"/>
                  <w:u w:val="single"/>
                </w:rPr>
                <w:t xml:space="preserve">Le sujet et la subjectivité au Japon</w:t>
              </w:r>
            </w:hyperlink>
          </w:p>
          <w:p>
            <w:pPr/>
            <w:hyperlink r:id="rId33" w:history="1">
              <w:r>
                <w:rPr>
                  <w:color w:val="#410a8c"/>
                  <w:u w:val="single"/>
                </w:rPr>
                <w:t xml:space="preserve">Yayoi Nakamura-Delloye</w:t>
              </w:r>
            </w:hyperlink>
            <w:r>
              <w:rPr/>
              <w:t xml:space="preserve">,</w:t>
            </w:r>
            <w:hyperlink r:id="rId11" w:history="1">
              <w:r>
                <w:rPr>
                  <w:color w:val="#410a8c"/>
                  <w:u w:val="single"/>
                </w:rPr>
                <w:t xml:space="preserve">Jean Bazantay</w:t>
              </w:r>
            </w:hyperlink>
          </w:p>
          <w:p>
            <w:pPr/>
            <w:r>
              <w:rPr/>
              <w:t xml:space="preserve">Armand Colin, 2025</w:t>
            </w:r>
          </w:p>
          <w:p>
            <w:pPr/>
            <w:r>
              <w:rPr/>
              <w:t xml:space="preserve">Ouvrages</w:t>
            </w:r>
          </w:p>
          <w:p>
            <w:pPr/>
            <w:hyperlink r:id="rId32" w:history="1">
              <w:r>
                <w:rPr>
                  <w:color w:val="#410a8c"/>
                  <w:u w:val="single"/>
                </w:rPr>
                <w:t xml:space="preserve">hal-05310221v1</w:t>
              </w:r>
            </w:hyperlink>
          </w:p>
        </w:tc>
      </w:tr>
      <w:tr>
        <w:trPr/>
        <w:tc>
          <w:tcPr>
            <w:noWrap/>
          </w:tcPr>
          <w:p>
            <w:pPr>
              <w:spacing w:after="200"/>
            </w:pPr>
            <w:hyperlink r:id="rId34" w:history="1">
              <w:r>
                <w:rPr>
                  <w:color w:val="1e198e"/>
                  <w:b w:val="1"/>
                  <w:bCs w:val="1"/>
                  <w:u w:val="single"/>
                </w:rPr>
                <w:t xml:space="preserve">Le nom formel japonais mono</w:t>
              </w:r>
            </w:hyperlink>
          </w:p>
          <w:p>
            <w:pPr/>
            <w:hyperlink r:id="rId11" w:history="1">
              <w:r>
                <w:rPr>
                  <w:color w:val="#410a8c"/>
                  <w:u w:val="single"/>
                </w:rPr>
                <w:t xml:space="preserve">Jean Bazantay</w:t>
              </w:r>
            </w:hyperlink>
          </w:p>
          <w:p>
            <w:pPr/>
            <w:r>
              <w:rPr/>
              <w:t xml:space="preserve">2021, 9791030004915</w:t>
            </w:r>
          </w:p>
          <w:p>
            <w:pPr/>
            <w:r>
              <w:rPr/>
              <w:t xml:space="preserve">Ouvrages</w:t>
            </w:r>
          </w:p>
          <w:p>
            <w:pPr/>
            <w:hyperlink r:id="rId34" w:history="1">
              <w:r>
                <w:rPr>
                  <w:color w:val="#410a8c"/>
                  <w:u w:val="single"/>
                </w:rPr>
                <w:t xml:space="preserve">hal-03961265v1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初級学習者作文における形式名詞モノ・コトの使用実態</w:t>
              </w:r>
            </w:hyperlink>
          </w:p>
          <w:p>
            <w:pPr/>
            <w:hyperlink r:id="rId11" w:history="1">
              <w:r>
                <w:rPr>
                  <w:color w:val="#410a8c"/>
                  <w:u w:val="single"/>
                </w:rPr>
                <w:t xml:space="preserve">Jean Bazantay</w:t>
              </w:r>
            </w:hyperlink>
          </w:p>
          <w:p>
            <w:pPr/>
            <w:r>
              <w:rPr>
                <w:i w:val="1"/>
                <w:iCs w:val="1"/>
              </w:rPr>
              <w:t xml:space="preserve">Bunpō no shūtoku : Kōpasu ni miru gakushūsha no seichō [Acquisition de la grammaire : évolution des apprenants à travers les corpus]</w:t>
            </w:r>
            <w:r>
              <w:rPr/>
              <w:t xml:space="preserve">, Série Corpus d’apprenants Tome 2, Kenkyūsha, In press</w:t>
            </w:r>
          </w:p>
          <w:p>
            <w:pPr/>
            <w:r>
              <w:rPr/>
              <w:t xml:space="preserve">Chapitre d'ouvrage</w:t>
            </w:r>
          </w:p>
          <w:p>
            <w:pPr/>
            <w:hyperlink r:id="rId35" w:history="1">
              <w:r>
                <w:rPr>
                  <w:color w:val="#410a8c"/>
                  <w:u w:val="single"/>
                </w:rPr>
                <w:t xml:space="preserve">hal-05549440v1</w:t>
              </w:r>
            </w:hyperlink>
          </w:p>
        </w:tc>
      </w:tr>
      <w:tr>
        <w:trPr/>
        <w:tc>
          <w:tcPr>
            <w:noWrap/>
          </w:tcPr>
          <w:p>
            <w:pPr>
              <w:spacing w:after="200"/>
            </w:pPr>
            <w:hyperlink r:id="rId36" w:history="1">
              <w:r>
                <w:rPr>
                  <w:color w:val="1e198e"/>
                  <w:b w:val="1"/>
                  <w:bCs w:val="1"/>
                  <w:u w:val="single"/>
                </w:rPr>
                <w:t xml:space="preserve">Histoire de la recherche linguistique sur le japonais en France</w:t>
              </w:r>
            </w:hyperlink>
          </w:p>
          <w:p>
            <w:pPr/>
            <w:hyperlink r:id="rId11" w:history="1">
              <w:r>
                <w:rPr>
                  <w:color w:val="#410a8c"/>
                  <w:u w:val="single"/>
                </w:rPr>
                <w:t xml:space="preserve">Jean Bazantay</w:t>
              </w:r>
            </w:hyperlink>
          </w:p>
          <w:p>
            <w:pPr/>
            <w:r>
              <w:rPr>
                <w:i w:val="1"/>
                <w:iCs w:val="1"/>
              </w:rPr>
              <w:t xml:space="preserve">Sekai to nihon no nihongogaku hachijū nen [La linguistique japonaise au Japon et dans le monde : quatre-vingts ans d’histoire]</w:t>
            </w:r>
            <w:r>
              <w:rPr/>
              <w:t xml:space="preserve">, Musashino shoin, In press</w:t>
            </w:r>
          </w:p>
          <w:p>
            <w:pPr/>
            <w:r>
              <w:rPr/>
              <w:t xml:space="preserve">Chapitre d'ouvrage</w:t>
            </w:r>
          </w:p>
          <w:p>
            <w:pPr/>
            <w:hyperlink r:id="rId36" w:history="1">
              <w:r>
                <w:rPr>
                  <w:color w:val="#410a8c"/>
                  <w:u w:val="single"/>
                </w:rPr>
                <w:t xml:space="preserve">hal-05549451v1</w:t>
              </w:r>
            </w:hyperlink>
          </w:p>
        </w:tc>
      </w:tr>
      <w:tr>
        <w:trPr/>
        <w:tc>
          <w:tcPr>
            <w:noWrap/>
          </w:tcPr>
          <w:p>
            <w:pPr>
              <w:spacing w:after="200"/>
            </w:pPr>
            <w:hyperlink r:id="rId37" w:history="1">
              <w:r>
                <w:rPr>
                  <w:color w:val="1e198e"/>
                  <w:b w:val="1"/>
                  <w:bCs w:val="1"/>
                  <w:u w:val="single"/>
                </w:rPr>
                <w:t xml:space="preserve">La notion de subjectivité en linguistique du point de vue de la langue japonaise</w:t>
              </w:r>
            </w:hyperlink>
          </w:p>
          <w:p>
            <w:pPr/>
            <w:hyperlink r:id="rId33" w:history="1">
              <w:r>
                <w:rPr>
                  <w:color w:val="#410a8c"/>
                  <w:u w:val="single"/>
                </w:rPr>
                <w:t xml:space="preserve">Yayoi Nakamura-Delloye</w:t>
              </w:r>
            </w:hyperlink>
            <w:r>
              <w:rPr/>
              <w:t xml:space="preserve">,</w:t>
            </w:r>
            <w:hyperlink r:id="rId11"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37" w:history="1">
              <w:r>
                <w:rPr>
                  <w:color w:val="#410a8c"/>
                  <w:u w:val="single"/>
                </w:rPr>
                <w:t xml:space="preserve">hal-05310229v1</w:t>
              </w:r>
            </w:hyperlink>
          </w:p>
        </w:tc>
      </w:tr>
      <w:tr>
        <w:trPr/>
        <w:tc>
          <w:tcPr>
            <w:noWrap/>
          </w:tcPr>
          <w:p>
            <w:pPr>
              <w:spacing w:after="200"/>
            </w:pPr>
            <w:hyperlink r:id="rId38" w:history="1">
              <w:r>
                <w:rPr>
                  <w:color w:val="1e198e"/>
                  <w:b w:val="1"/>
                  <w:bCs w:val="1"/>
                  <w:u w:val="single"/>
                </w:rPr>
                <w:t xml:space="preserve">Les jeux du &amp;quot;je&amp;quot; en japonais</w:t>
              </w:r>
            </w:hyperlink>
          </w:p>
          <w:p>
            <w:pPr/>
            <w:hyperlink r:id="rId11" w:history="1">
              <w:r>
                <w:rPr>
                  <w:color w:val="#410a8c"/>
                  <w:u w:val="single"/>
                </w:rPr>
                <w:t xml:space="preserve">Jean Bazantay</w:t>
              </w:r>
            </w:hyperlink>
          </w:p>
          <w:p>
            <w:pPr/>
            <w:r>
              <w:rPr>
                <w:i w:val="1"/>
                <w:iCs w:val="1"/>
              </w:rPr>
              <w:t xml:space="preserve">Le sujet et la subjectivité au Japon</w:t>
            </w:r>
            <w:r>
              <w:rPr/>
              <w:t xml:space="preserve">, </w:t>
            </w:r>
            <w:hyperlink r:id="rId39" w:history="1">
              <w:r>
                <w:rPr>
                  <w:color w:val="#410a8c"/>
                  <w:u w:val="single"/>
                </w:rPr>
                <w:t xml:space="preserve">Armand Colin</w:t>
              </w:r>
            </w:hyperlink>
            <w:r>
              <w:rPr/>
              <w:t xml:space="preserve">, pp.247 -269, 2025, 978-2-200-64214-3</w:t>
            </w:r>
          </w:p>
          <w:p>
            <w:pPr/>
            <w:r>
              <w:rPr/>
              <w:t xml:space="preserve">Chapitre d'ouvrage</w:t>
            </w:r>
          </w:p>
          <w:p>
            <w:pPr/>
            <w:hyperlink r:id="rId38" w:history="1">
              <w:r>
                <w:rPr>
                  <w:color w:val="#410a8c"/>
                  <w:u w:val="single"/>
                </w:rPr>
                <w:t xml:space="preserve">hal-05548040v1</w:t>
              </w:r>
            </w:hyperlink>
          </w:p>
        </w:tc>
      </w:tr>
      <w:tr>
        <w:trPr/>
        <w:tc>
          <w:tcPr>
            <w:noWrap/>
          </w:tcPr>
          <w:p>
            <w:pPr>
              <w:spacing w:after="200"/>
            </w:pPr>
            <w:hyperlink r:id="rId40" w:history="1">
              <w:r>
                <w:rPr>
                  <w:color w:val="1e198e"/>
                  <w:b w:val="1"/>
                  <w:bCs w:val="1"/>
                  <w:u w:val="single"/>
                </w:rPr>
                <w:t xml:space="preserve">Approche de la phrase en didactique du japonais langue étrangère</w:t>
              </w:r>
            </w:hyperlink>
          </w:p>
          <w:p>
            <w:pPr/>
            <w:hyperlink r:id="rId11" w:history="1">
              <w:r>
                <w:rPr>
                  <w:color w:val="#410a8c"/>
                  <w:u w:val="single"/>
                </w:rPr>
                <w:t xml:space="preserve">Jean Bazantay</w:t>
              </w:r>
            </w:hyperlink>
          </w:p>
          <w:p>
            <w:pPr/>
            <w:r>
              <w:rPr>
                <w:i w:val="1"/>
                <w:iCs w:val="1"/>
              </w:rPr>
              <w:t xml:space="preserve">Relations syntagmatiques</w:t>
            </w:r>
            <w:r>
              <w:rPr/>
              <w:t xml:space="preserve">, In press</w:t>
            </w:r>
          </w:p>
          <w:p>
            <w:pPr/>
            <w:r>
              <w:rPr/>
              <w:t xml:space="preserve">Chapitre d'ouvrage</w:t>
            </w:r>
          </w:p>
          <w:p>
            <w:pPr/>
            <w:hyperlink r:id="rId40" w:history="1">
              <w:r>
                <w:rPr>
                  <w:color w:val="#410a8c"/>
                  <w:u w:val="single"/>
                </w:rPr>
                <w:t xml:space="preserve">hal-03961295v1</w:t>
              </w:r>
            </w:hyperlink>
          </w:p>
        </w:tc>
      </w:tr>
      <w:tr>
        <w:trPr/>
        <w:tc>
          <w:tcPr>
            <w:noWrap/>
          </w:tcPr>
          <w:p>
            <w:pPr>
              <w:spacing w:after="200"/>
            </w:pPr>
            <w:hyperlink r:id="rId41" w:history="1">
              <w:r>
                <w:rPr>
                  <w:color w:val="1e198e"/>
                  <w:b w:val="1"/>
                  <w:bCs w:val="1"/>
                  <w:u w:val="single"/>
                </w:rPr>
                <w:t xml:space="preserve">L'emploi des particules japonaises ni et de après un nom de lieu chez les apprenants francophones</w:t>
              </w:r>
            </w:hyperlink>
          </w:p>
          <w:p>
            <w:pPr/>
            <w:hyperlink r:id="rId11" w:history="1">
              <w:r>
                <w:rPr>
                  <w:color w:val="#410a8c"/>
                  <w:u w:val="single"/>
                </w:rPr>
                <w:t xml:space="preserve">Jean Bazantay</w:t>
              </w:r>
            </w:hyperlink>
            <w:r>
              <w:rPr/>
              <w:t xml:space="preserve">,</w:t>
            </w:r>
            <w:hyperlink r:id="rId42" w:history="1">
              <w:r>
                <w:rPr>
                  <w:color w:val="#410a8c"/>
                  <w:u w:val="single"/>
                </w:rPr>
                <w:t xml:space="preserve">Kayoko Iwauchi</w:t>
              </w:r>
            </w:hyperlink>
          </w:p>
          <w:p>
            <w:pPr/>
            <w:r>
              <w:rPr>
                <w:i w:val="1"/>
                <w:iCs w:val="1"/>
              </w:rPr>
              <w:t xml:space="preserve">Apprentissage d'une langue éloignée : analyse des erreurs d'apprenants francophones</w:t>
            </w:r>
            <w:r>
              <w:rPr/>
              <w:t xml:space="preserve">, 2020, 9782359352344</w:t>
            </w:r>
          </w:p>
          <w:p>
            <w:pPr/>
            <w:r>
              <w:rPr/>
              <w:t xml:space="preserve">Chapitre d'ouvrage</w:t>
            </w:r>
          </w:p>
          <w:p>
            <w:pPr/>
            <w:hyperlink r:id="rId41" w:history="1">
              <w:r>
                <w:rPr>
                  <w:color w:val="#410a8c"/>
                  <w:u w:val="single"/>
                </w:rPr>
                <w:t xml:space="preserve">hal-03961287v1</w:t>
              </w:r>
            </w:hyperlink>
          </w:p>
        </w:tc>
      </w:tr>
      <w:tr>
        <w:trPr/>
        <w:tc>
          <w:tcPr>
            <w:noWrap/>
          </w:tcPr>
          <w:p>
            <w:pPr>
              <w:spacing w:after="200"/>
            </w:pPr>
            <w:hyperlink r:id="rId43" w:history="1">
              <w:r>
                <w:rPr>
                  <w:color w:val="1e198e"/>
                  <w:b w:val="1"/>
                  <w:bCs w:val="1"/>
                  <w:u w:val="single"/>
                </w:rPr>
                <w:t xml:space="preserve">« Empathie et réconfort en français et en japonais : autour de quelques formes ritualisées »</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t xml:space="preserve">Lenk, H. E.H.; Härmä, J.; Sanromán Vilas, B.; Suomela-Härmä, E. </w:t>
            </w:r>
            <w:r>
              <w:rPr>
                <w:i w:val="1"/>
                <w:iCs w:val="1"/>
              </w:rPr>
              <w:t xml:space="preserve">Studies in Comparative Pragmatics</w:t>
            </w:r>
            <w:r>
              <w:rPr/>
              <w:t xml:space="preserve">, Cambridge Scholars Publishing, 2019</w:t>
            </w:r>
          </w:p>
          <w:p>
            <w:pPr/>
            <w:r>
              <w:rPr/>
              <w:t xml:space="preserve">Chapitre d'ouvrage</w:t>
            </w:r>
          </w:p>
          <w:p>
            <w:pPr/>
            <w:hyperlink r:id="rId43" w:history="1">
              <w:r>
                <w:rPr>
                  <w:color w:val="#410a8c"/>
                  <w:u w:val="single"/>
                </w:rPr>
                <w:t xml:space="preserve">hal-03323453v1</w:t>
              </w:r>
            </w:hyperlink>
          </w:p>
        </w:tc>
      </w:tr>
      <w:tr>
        <w:trPr/>
        <w:tc>
          <w:tcPr>
            <w:noWrap/>
          </w:tcPr>
          <w:p>
            <w:pPr>
              <w:spacing w:after="200"/>
            </w:pPr>
            <w:hyperlink r:id="rId44" w:history="1">
              <w:r>
                <w:rPr>
                  <w:color w:val="1e198e"/>
                  <w:b w:val="1"/>
                  <w:bCs w:val="1"/>
                  <w:u w:val="single"/>
                </w:rPr>
                <w:t xml:space="preserve">Manifester de l’empathie en français et en japonais dans des formules de réconfort et d’encouragement</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Studies in Comparative Pragmatics</w:t>
            </w:r>
            <w:r>
              <w:rPr/>
              <w:t xml:space="preserve">, 2019</w:t>
            </w:r>
          </w:p>
          <w:p>
            <w:pPr/>
            <w:r>
              <w:rPr/>
              <w:t xml:space="preserve">Chapitre d'ouvrage</w:t>
            </w:r>
          </w:p>
          <w:p>
            <w:pPr/>
            <w:hyperlink r:id="rId44" w:history="1">
              <w:r>
                <w:rPr>
                  <w:color w:val="#410a8c"/>
                  <w:u w:val="single"/>
                </w:rPr>
                <w:t xml:space="preserve">hal-02343367v1</w:t>
              </w:r>
            </w:hyperlink>
          </w:p>
        </w:tc>
      </w:tr>
      <w:tr>
        <w:trPr/>
        <w:tc>
          <w:tcPr>
            <w:noWrap/>
          </w:tcPr>
          <w:p>
            <w:pPr>
              <w:spacing w:after="200"/>
            </w:pPr>
            <w:hyperlink r:id="rId45" w:history="1">
              <w:r>
                <w:rPr>
                  <w:color w:val="1e198e"/>
                  <w:b w:val="1"/>
                  <w:bCs w:val="1"/>
                  <w:u w:val="single"/>
                </w:rPr>
                <w:t xml:space="preserve">フランス人学習者に見られる場所を表す助詞「に」と「で」の誤用</w:t>
              </w:r>
            </w:hyperlink>
          </w:p>
          <w:p>
            <w:pPr/>
            <w:hyperlink r:id="rId11" w:history="1">
              <w:r>
                <w:rPr>
                  <w:color w:val="#410a8c"/>
                  <w:u w:val="single"/>
                </w:rPr>
                <w:t xml:space="preserve">Jean Bazantay</w:t>
              </w:r>
            </w:hyperlink>
          </w:p>
          <w:p>
            <w:pPr/>
            <w:r>
              <w:rPr>
                <w:i w:val="1"/>
                <w:iCs w:val="1"/>
              </w:rPr>
              <w:t xml:space="preserve">フランス語を母語とする日本語学習者の誤用から考える Analyses of Errors Made by Native French Speakers Learning Japanese</w:t>
            </w:r>
            <w:r>
              <w:rPr/>
              <w:t xml:space="preserve">, Hitsuji shobo, 2018</w:t>
            </w:r>
          </w:p>
          <w:p>
            <w:pPr/>
            <w:r>
              <w:rPr/>
              <w:t xml:space="preserve">Chapitre d'ouvrage</w:t>
            </w:r>
          </w:p>
          <w:p>
            <w:pPr/>
            <w:hyperlink r:id="rId45" w:history="1">
              <w:r>
                <w:rPr>
                  <w:color w:val="#410a8c"/>
                  <w:u w:val="single"/>
                </w:rPr>
                <w:t xml:space="preserve">hal-02343416v1</w:t>
              </w:r>
            </w:hyperlink>
          </w:p>
        </w:tc>
      </w:tr>
      <w:tr>
        <w:trPr/>
        <w:tc>
          <w:tcPr>
            <w:noWrap/>
          </w:tcPr>
          <w:p>
            <w:pPr>
              <w:spacing w:after="200"/>
            </w:pPr>
            <w:hyperlink r:id="rId46" w:history="1">
              <w:r>
                <w:rPr>
                  <w:color w:val="1e198e"/>
                  <w:b w:val="1"/>
                  <w:bCs w:val="1"/>
                  <w:u w:val="single"/>
                </w:rPr>
                <w:t xml:space="preserve">Quelques remarques sur les &amp;quot;qualificatifs en -yaka&amp;quot; à travers leur utilisation dans les messages publicitaires</w:t>
              </w:r>
            </w:hyperlink>
          </w:p>
          <w:p>
            <w:pPr/>
            <w:hyperlink r:id="rId11" w:history="1">
              <w:r>
                <w:rPr>
                  <w:color w:val="#410a8c"/>
                  <w:u w:val="single"/>
                </w:rPr>
                <w:t xml:space="preserve">Jean Bazantay</w:t>
              </w:r>
            </w:hyperlink>
          </w:p>
          <w:p>
            <w:pPr/>
            <w:r>
              <w:rPr>
                <w:i w:val="1"/>
                <w:iCs w:val="1"/>
              </w:rPr>
              <w:t xml:space="preserve">Japon Pluriel XI</w:t>
            </w:r>
            <w:r>
              <w:rPr/>
              <w:t xml:space="preserve">, 2017, 9782809712261</w:t>
            </w:r>
          </w:p>
          <w:p>
            <w:pPr/>
            <w:r>
              <w:rPr/>
              <w:t xml:space="preserve">Chapitre d'ouvrage</w:t>
            </w:r>
          </w:p>
          <w:p>
            <w:pPr/>
            <w:hyperlink r:id="rId46" w:history="1">
              <w:r>
                <w:rPr>
                  <w:color w:val="#410a8c"/>
                  <w:u w:val="single"/>
                </w:rPr>
                <w:t xml:space="preserve">hal-03961315v1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Politesse et expressions de l'attention à l'autre</w:t>
              </w:r>
            </w:hyperlink>
          </w:p>
          <w:p>
            <w:pPr/>
            <w:hyperlink r:id="rId11" w:history="1">
              <w:r>
                <w:rPr>
                  <w:color w:val="#410a8c"/>
                  <w:u w:val="single"/>
                </w:rPr>
                <w:t xml:space="preserve">Jean Bazantay</w:t>
              </w:r>
            </w:hyperlink>
          </w:p>
          <w:p>
            <w:pPr/>
            <w:r>
              <w:rPr/>
              <w:t xml:space="preserve">2025</w:t>
            </w:r>
          </w:p>
          <w:p>
            <w:pPr/>
            <w:r>
              <w:rPr/>
              <w:t xml:space="preserve">Traduction</w:t>
            </w:r>
          </w:p>
          <w:p>
            <w:pPr/>
            <w:hyperlink r:id="rId47" w:history="1">
              <w:r>
                <w:rPr>
                  <w:color w:val="#410a8c"/>
                  <w:u w:val="single"/>
                </w:rPr>
                <w:t xml:space="preserve">hal-05548098v1</w:t>
              </w:r>
            </w:hyperlink>
          </w:p>
        </w:tc>
      </w:tr>
      <w:tr>
        <w:trPr/>
        <w:tc>
          <w:tcPr>
            <w:noWrap/>
          </w:tcPr>
          <w:p>
            <w:pPr>
              <w:spacing w:after="200"/>
            </w:pPr>
            <w:hyperlink r:id="rId48" w:history="1">
              <w:r>
                <w:rPr>
                  <w:color w:val="1e198e"/>
                  <w:b w:val="1"/>
                  <w:bCs w:val="1"/>
                  <w:u w:val="single"/>
                </w:rPr>
                <w:t xml:space="preserve">Yakuwarigo Comment parlent les personnages dans les fictions japonaises</w:t>
              </w:r>
            </w:hyperlink>
          </w:p>
          <w:p>
            <w:pPr/>
            <w:hyperlink r:id="rId11" w:history="1">
              <w:r>
                <w:rPr>
                  <w:color w:val="#410a8c"/>
                  <w:u w:val="single"/>
                </w:rPr>
                <w:t xml:space="preserve">Jean Bazantay</w:t>
              </w:r>
            </w:hyperlink>
          </w:p>
          <w:p>
            <w:pPr/>
            <w:r>
              <w:rPr/>
              <w:t xml:space="preserve">2024</w:t>
            </w:r>
          </w:p>
          <w:p>
            <w:pPr/>
            <w:r>
              <w:rPr/>
              <w:t xml:space="preserve">Traduction</w:t>
            </w:r>
          </w:p>
          <w:p>
            <w:pPr/>
            <w:hyperlink r:id="rId48" w:history="1">
              <w:r>
                <w:rPr>
                  <w:color w:val="#410a8c"/>
                  <w:u w:val="single"/>
                </w:rPr>
                <w:t xml:space="preserve">hal-05548066v1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Contextualiser l’apprentissage du japonais sur objectifs universitaires - Réflexions autour du « Projet manuel » de l’Inalco</w:t>
              </w:r>
            </w:hyperlink>
          </w:p>
          <w:p>
            <w:pPr/>
            <w:hyperlink r:id="rId11" w:history="1">
              <w:r>
                <w:rPr>
                  <w:color w:val="#410a8c"/>
                  <w:u w:val="single"/>
                </w:rPr>
                <w:t xml:space="preserve">Jean Bazantay</w:t>
              </w:r>
            </w:hyperlink>
          </w:p>
          <w:p>
            <w:pPr/>
            <w:r>
              <w:rPr>
                <w:i w:val="1"/>
                <w:iCs w:val="1"/>
              </w:rPr>
              <w:t xml:space="preserve">Actes colloque AEJF</w:t>
            </w:r>
            <w:r>
              <w:rPr/>
              <w:t xml:space="preserve">, 2022</w:t>
            </w:r>
          </w:p>
          <w:p>
            <w:pPr/>
            <w:r>
              <w:rPr/>
              <w:t xml:space="preserve">Autre publication scientifique</w:t>
            </w:r>
          </w:p>
          <w:p>
            <w:pPr/>
            <w:hyperlink r:id="rId49" w:history="1">
              <w:r>
                <w:rPr>
                  <w:color w:val="#410a8c"/>
                  <w:u w:val="single"/>
                </w:rPr>
                <w:t xml:space="preserve">hal-03961310v1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F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zantay" TargetMode="External"/><Relationship Id="rId9" Type="http://schemas.openxmlformats.org/officeDocument/2006/relationships/hyperlink" Target="https://orcid.org/0009-0008-2785-5902" TargetMode="External"/><Relationship Id="rId10" Type="http://schemas.openxmlformats.org/officeDocument/2006/relationships/hyperlink" Target="https://inalco.hal.science/hal-05548271v1" TargetMode="External"/><Relationship Id="rId11" Type="http://schemas.openxmlformats.org/officeDocument/2006/relationships/hyperlink" Target="https://hal.science/search/index/?q=*&amp;authFullName_s=Jean Bazantay" TargetMode="External"/><Relationship Id="rId12" Type="http://schemas.openxmlformats.org/officeDocument/2006/relationships/hyperlink" Target="https://inalco.hal.science/hal-05548259v1" TargetMode="External"/><Relationship Id="rId13" Type="http://schemas.openxmlformats.org/officeDocument/2006/relationships/hyperlink" Target="https://inalco.hal.science/hal-02343427v1" TargetMode="External"/><Relationship Id="rId14" Type="http://schemas.openxmlformats.org/officeDocument/2006/relationships/hyperlink" Target="https://inalco.hal.science/hal-02343396v1" TargetMode="External"/><Relationship Id="rId15" Type="http://schemas.openxmlformats.org/officeDocument/2006/relationships/hyperlink" Target="https://inalco.hal.science/hal-02343381v1" TargetMode="External"/><Relationship Id="rId16" Type="http://schemas.openxmlformats.org/officeDocument/2006/relationships/hyperlink" Target="https://inalco.hal.science/hal-02343391v1" TargetMode="External"/><Relationship Id="rId17" Type="http://schemas.openxmlformats.org/officeDocument/2006/relationships/hyperlink" Target="https://hal.science/search/index/?q=*&amp;authFullName_s=Sylvie Yamazaki-Dubois" TargetMode="External"/><Relationship Id="rId18" Type="http://schemas.openxmlformats.org/officeDocument/2006/relationships/hyperlink" Target="https://hal.science/hal-04350511v1" TargetMode="External"/><Relationship Id="rId19" Type="http://schemas.openxmlformats.org/officeDocument/2006/relationships/hyperlink" Target="https://hal.science/search/index/?q=*&amp;authFullName_s=Pascale Elbaz" TargetMode="External"/><Relationship Id="rId20" Type="http://schemas.openxmlformats.org/officeDocument/2006/relationships/hyperlink" Target="https://hal.science/search/index/?q=*&amp;authFullName_s=Lia Wei" TargetMode="External"/><Relationship Id="rId21" Type="http://schemas.openxmlformats.org/officeDocument/2006/relationships/hyperlink" Target="https://hal.science/search/index/?q=*&amp;authFullName_s=Pierre Magistry" TargetMode="External"/><Relationship Id="rId22" Type="http://schemas.openxmlformats.org/officeDocument/2006/relationships/hyperlink" Target="https://hal.science/search/index/?q=*&amp;authFullName_s=Guibourg Delamotte" TargetMode="External"/><Relationship Id="rId23" Type="http://schemas.openxmlformats.org/officeDocument/2006/relationships/hyperlink" Target="https://hal.science/hal-04191777v1" TargetMode="External"/><Relationship Id="rId24" Type="http://schemas.openxmlformats.org/officeDocument/2006/relationships/hyperlink" Target="https://hal.science/search/index/?q=*&amp;authFullName_s=Chantal Claudel" TargetMode="External"/><Relationship Id="rId25" Type="http://schemas.openxmlformats.org/officeDocument/2006/relationships/hyperlink" Target="https://hal.science/hal-04065917v1" TargetMode="External"/><Relationship Id="rId26" Type="http://schemas.openxmlformats.org/officeDocument/2006/relationships/hyperlink" Target="https://hal.science/hal-03972732v1" TargetMode="External"/><Relationship Id="rId27" Type="http://schemas.openxmlformats.org/officeDocument/2006/relationships/hyperlink" Target="https://inalco.hal.science/hal-03961278v1" TargetMode="External"/><Relationship Id="rId28" Type="http://schemas.openxmlformats.org/officeDocument/2006/relationships/hyperlink" Target="https://hal.science/search/index/?q=*&amp;authFullName_s=Hiroko Oshima" TargetMode="External"/><Relationship Id="rId29" Type="http://schemas.openxmlformats.org/officeDocument/2006/relationships/hyperlink" Target="https://hal.science/search/index/?q=*&amp;authFullName_s=R&#233;my Porquier" TargetMode="External"/><Relationship Id="rId30" Type="http://schemas.openxmlformats.org/officeDocument/2006/relationships/hyperlink" Target="https://inalco.hal.science/hal-05547521v1" TargetMode="External"/><Relationship Id="rId31" Type="http://schemas.openxmlformats.org/officeDocument/2006/relationships/hyperlink" Target="https://www.ophrys.fr/produit/le-japonais-langue-etrangere/" TargetMode="External"/><Relationship Id="rId32" Type="http://schemas.openxmlformats.org/officeDocument/2006/relationships/hyperlink" Target="https://hal.science/hal-05310221v1" TargetMode="External"/><Relationship Id="rId33" Type="http://schemas.openxmlformats.org/officeDocument/2006/relationships/hyperlink" Target="https://hal.science/search/index/?q=*&amp;authFullName_s=Yayoi Nakamura-Delloye" TargetMode="External"/><Relationship Id="rId34" Type="http://schemas.openxmlformats.org/officeDocument/2006/relationships/hyperlink" Target="https://inalco.hal.science/hal-03961265v1" TargetMode="External"/><Relationship Id="rId35" Type="http://schemas.openxmlformats.org/officeDocument/2006/relationships/hyperlink" Target="https://inalco.hal.science/hal-05549440v1" TargetMode="External"/><Relationship Id="rId36" Type="http://schemas.openxmlformats.org/officeDocument/2006/relationships/hyperlink" Target="https://inalco.hal.science/hal-05549451v1" TargetMode="External"/><Relationship Id="rId37" Type="http://schemas.openxmlformats.org/officeDocument/2006/relationships/hyperlink" Target="https://hal.science/hal-05310229v1" TargetMode="External"/><Relationship Id="rId38" Type="http://schemas.openxmlformats.org/officeDocument/2006/relationships/hyperlink" Target="https://inalco.hal.science/hal-05548040v1" TargetMode="External"/><Relationship Id="rId39" Type="http://schemas.openxmlformats.org/officeDocument/2006/relationships/hyperlink" Target="https://www.dunod.com/lettres-et-arts/sujet-et-subjectivite-au-japon-approches-linguistique-litteraire-et-philosophique" TargetMode="External"/><Relationship Id="rId40" Type="http://schemas.openxmlformats.org/officeDocument/2006/relationships/hyperlink" Target="https://inalco.hal.science/hal-03961295v1" TargetMode="External"/><Relationship Id="rId41" Type="http://schemas.openxmlformats.org/officeDocument/2006/relationships/hyperlink" Target="https://inalco.hal.science/hal-03961287v1" TargetMode="External"/><Relationship Id="rId42" Type="http://schemas.openxmlformats.org/officeDocument/2006/relationships/hyperlink" Target="https://hal.science/search/index/?q=*&amp;authFullName_s=Kayoko Iwauchi" TargetMode="External"/><Relationship Id="rId43" Type="http://schemas.openxmlformats.org/officeDocument/2006/relationships/hyperlink" Target="https://hal.science/hal-03323453v1" TargetMode="External"/><Relationship Id="rId44" Type="http://schemas.openxmlformats.org/officeDocument/2006/relationships/hyperlink" Target="https://inalco.hal.science/hal-02343367v1" TargetMode="External"/><Relationship Id="rId45" Type="http://schemas.openxmlformats.org/officeDocument/2006/relationships/hyperlink" Target="https://inalco.hal.science/hal-02343416v1" TargetMode="External"/><Relationship Id="rId46" Type="http://schemas.openxmlformats.org/officeDocument/2006/relationships/hyperlink" Target="https://inalco.hal.science/hal-03961315v1" TargetMode="External"/><Relationship Id="rId47" Type="http://schemas.openxmlformats.org/officeDocument/2006/relationships/hyperlink" Target="https://inalco.hal.science/hal-05548098v1" TargetMode="External"/><Relationship Id="rId48" Type="http://schemas.openxmlformats.org/officeDocument/2006/relationships/hyperlink" Target="https://inalco.hal.science/hal-05548066v1" TargetMode="External"/><Relationship Id="rId49" Type="http://schemas.openxmlformats.org/officeDocument/2006/relationships/hyperlink" Target="https://inalco.hal.science/hal-0396131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Bazantay</dc:title>
  <dc:description>CV</dc:description>
  <dc:subject/>
  <cp:keywords/>
  <cp:category/>
  <cp:lastModifiedBy/>
  <dcterms:created xsi:type="dcterms:W3CDTF">2026-03-15T08:37:41+01:00</dcterms:created>
  <dcterms:modified xsi:type="dcterms:W3CDTF">2026-03-15T08:37:41+01:00</dcterms:modified>
</cp:coreProperties>
</file>

<file path=docProps/custom.xml><?xml version="1.0" encoding="utf-8"?>
<Properties xmlns="http://schemas.openxmlformats.org/officeDocument/2006/custom-properties" xmlns:vt="http://schemas.openxmlformats.org/officeDocument/2006/docPropsVTypes"/>
</file>