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Jean-Bernard Cheymol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(Université Paris-Saclay/Université Sorbonne Nouvelle) : enseignant à l'IUT d'Orsay et membre du laboratoire Communication, information, médias de l'Université Paris III - Sorbonne Nouvelle, équipe Appla§co (Approches pragmatiques en philosophie du langage et de la communication), EA 1484.Auteur du </w:t>
      </w:r>
      <w:r>
        <w:rPr>
          <w:i w:val="1"/>
          <w:iCs w:val="1"/>
        </w:rPr>
        <w:t xml:space="preserve">Traité du bref</w:t>
      </w:r>
      <w:r>
        <w:rPr/>
        <w:t xml:space="preserve">, Paris, Hermann, 2025.</w:t>
      </w:r>
    </w:p>
    <w:p>
      <w:pPr/>
      <w:r>
        <w:rPr/>
        <w:t xml:space="preserve">Le </w:t>
      </w:r>
      <w:r>
        <w:rPr>
          <w:i w:val="1"/>
          <w:iCs w:val="1"/>
        </w:rPr>
        <w:t xml:space="preserve">Traité du bref</w:t>
      </w:r>
      <w:r>
        <w:rPr/>
        <w:t xml:space="preserve"> propose une conceptualisation de la brièveté comme modalité temporelle spécifique, en distinguant le court, le bref et le succinct, et en analysant leurs effets dans le discours.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«Brièveté et contexte de production des Dessins-séquences de Richard McGuire pour le New Yorker»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2020, EXPERIMENTS IN SHORT FICTION:BETWEEN GENRE AND MEDIA, EXPERIMENTS IN SHORT FICTION:BETWEEN GENRE AND MEDIA (24),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préciosité: the nitpicnking comical potential in Molière’s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23-24 (1),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⟨10.3917/csp.023.0053⟩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en peu de temps. Le discours de sensibilisation éthique dans les programmes courts sur l’environnement (Les Héros de la biodiversité).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fiction télévisée d’un point de vue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homme de l’art parle d’un autre art que le sien : la création à la télévision d’une compétence originale d’expertise artistique (Suivez l’artiste sur France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contexte favorable à la publicité télévisée : le rôle de la confusion des genres dans D'art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court et le bref, du style bref dans les émissions françaises courtes sur les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et le bref: approches discursives diverses. XXXIe Colloque Asociación de Francesistas de la Universidad Española (AFUE) AFUE</w:t>
            </w:r>
            <w:r>
              <w:rPr/>
              <w:t xml:space="preserve">, Apr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fiction impossible à suivre ? 3&amp;quot; de Marc-Antoine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impossibles (Impossible Fictions)</w:t>
            </w:r>
            <w:r>
              <w:rPr/>
              <w:t xml:space="preserve">, Alison James; Akihiro Kubo; Françoise Lavocat,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twittérature » : les oeuvres littéraires au risque de la fragmentation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restes /Traces, Fragments, Remains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de l'insoutenable dans le générique de la série télévisée Mindhunter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L’ultra-bref, le temps de la fulgurance</w:t>
            </w:r>
            <w:r>
              <w:rPr/>
              <w:t xml:space="preserve">, Presses Universitaires François Rabelais,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Brachylogie et raccourcissement des discours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Classiques Garnier, 2020, 978-2-406-09071-7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retour dans Ulysse de Jean Harambat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en bande dessinée</w:t>
            </w:r>
            <w:r>
              <w:rPr/>
              <w:t xml:space="preserve">, Presses universitaires Blaise Pascal, 2019, Graphèmes,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dans la forme courte : D'Art d'art sur France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Périneau (dir.), Les formes brèves audiovisuelles. Des interludes aux productions web, Paris CNRS Éditions, 2013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de l'addiction dans Battlestar Galactica et dans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/ To TV Series – Combining Aesthetic And Psychological Approaches To Series Addiction</w:t>
            </w:r>
            <w:r>
              <w:rPr/>
              <w:t xml:space="preserve">, Cambridge Scholars Publishing, 2018, 1-5275-0914-1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rupture dans L'Impromptu de Versailles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Improviser, une action dialogique, dir. Marie-Dominique Popelard, Presses Universitaires de Rennes, 2014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dangers dans la série télévisée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La reprise en actes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hal-01820515v1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3617v1" TargetMode="External"/><Relationship Id="rId9" Type="http://schemas.openxmlformats.org/officeDocument/2006/relationships/hyperlink" Target="https://hal.science/search/index/?q=*&amp;authFullName_s=Jean-Bernard Cheymol" TargetMode="External"/><Relationship Id="rId10" Type="http://schemas.openxmlformats.org/officeDocument/2006/relationships/hyperlink" Target="https://hal.science/hal-03953634v1" TargetMode="External"/><Relationship Id="rId11" Type="http://schemas.openxmlformats.org/officeDocument/2006/relationships/hyperlink" Target="https://dx.doi.org/10.3917/csp.023.0053" TargetMode="External"/><Relationship Id="rId12" Type="http://schemas.openxmlformats.org/officeDocument/2006/relationships/hyperlink" Target="https://hal.science/hal-01806276v1" TargetMode="External"/><Relationship Id="rId13" Type="http://schemas.openxmlformats.org/officeDocument/2006/relationships/hyperlink" Target="https://hal.science/hal-03953727v1" TargetMode="External"/><Relationship Id="rId14" Type="http://schemas.openxmlformats.org/officeDocument/2006/relationships/hyperlink" Target="https://dx.doi.org/10.4000/communication.4945" TargetMode="External"/><Relationship Id="rId15" Type="http://schemas.openxmlformats.org/officeDocument/2006/relationships/hyperlink" Target="https://shs.hal.science/halshs-01668687v1" TargetMode="External"/><Relationship Id="rId16" Type="http://schemas.openxmlformats.org/officeDocument/2006/relationships/hyperlink" Target="https://shs.hal.science/halshs-00460929v1" TargetMode="External"/><Relationship Id="rId17" Type="http://schemas.openxmlformats.org/officeDocument/2006/relationships/hyperlink" Target="https://hal.science/search/index/?q=*&amp;authFullName_s=Sylvain Louradour" TargetMode="External"/><Relationship Id="rId18" Type="http://schemas.openxmlformats.org/officeDocument/2006/relationships/hyperlink" Target="https://hal.science/hal-04139425v1" TargetMode="External"/><Relationship Id="rId19" Type="http://schemas.openxmlformats.org/officeDocument/2006/relationships/hyperlink" Target="https://hal.science/hal-03954014v1" TargetMode="External"/><Relationship Id="rId20" Type="http://schemas.openxmlformats.org/officeDocument/2006/relationships/hyperlink" Target="https://hal.science/hal-04139458v1" TargetMode="External"/><Relationship Id="rId21" Type="http://schemas.openxmlformats.org/officeDocument/2006/relationships/hyperlink" Target="https://hal.science/hal-03953859v1" TargetMode="External"/><Relationship Id="rId22" Type="http://schemas.openxmlformats.org/officeDocument/2006/relationships/hyperlink" Target="https://hal.science/hal-04025782v1" TargetMode="External"/><Relationship Id="rId23" Type="http://schemas.openxmlformats.org/officeDocument/2006/relationships/hyperlink" Target="https://hal.science/hal-03953818v1" TargetMode="External"/><Relationship Id="rId24" Type="http://schemas.openxmlformats.org/officeDocument/2006/relationships/hyperlink" Target="https://hal.science/hal-01806255v1" TargetMode="External"/><Relationship Id="rId25" Type="http://schemas.openxmlformats.org/officeDocument/2006/relationships/hyperlink" Target="https://hal.science/hal-03953749v1" TargetMode="External"/><Relationship Id="rId26" Type="http://schemas.openxmlformats.org/officeDocument/2006/relationships/hyperlink" Target="https://hal.science/hal-01820513v1" TargetMode="External"/><Relationship Id="rId27" Type="http://schemas.openxmlformats.org/officeDocument/2006/relationships/hyperlink" Target="https://hal.science/hal-01820515v1" TargetMode="External"/><Relationship Id="rId28" Type="http://schemas.openxmlformats.org/officeDocument/2006/relationships/hyperlink" Target="http://www.pur-editions.fr/detail.php?idOuv=432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Cheymol</dc:title>
  <dc:description>CV</dc:description>
  <dc:subject/>
  <cp:keywords/>
  <cp:category/>
  <cp:lastModifiedBy/>
  <dcterms:created xsi:type="dcterms:W3CDTF">2026-04-29T06:24:53+02:00</dcterms:created>
  <dcterms:modified xsi:type="dcterms:W3CDTF">2026-04-29T06:24:53+02:00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