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Martin </w:t>
      </w:r>
      <w:r>
        <w:rPr>
          <w:color w:val="641e6e"/>
        </w:rPr>
        <w:t xml:space="preserve">Professeur agrégé de droit public - Directeur de l'Institut de la Paix et du Développement  - Titulaire de la Chaire UNESCO &amp;quot;Paix et développement par le droit&amp;quot;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Professeur agrégé de droit public à l’Université Côte d’Azur</w:t>
      </w:r>
    </w:p>
    <w:p>
      <w:pPr>
        <w:numPr>
          <w:ilvl w:val="0"/>
          <w:numId w:val="1"/>
        </w:numPr>
      </w:pPr>
      <w:r>
        <w:rPr/>
        <w:t xml:space="preserve">Directeur de l'Institut de la Paix et du Développement (depuis le 1er janvier 2020)</w:t>
      </w:r>
    </w:p>
    <w:p>
      <w:pPr>
        <w:numPr>
          <w:ilvl w:val="0"/>
          <w:numId w:val="1"/>
        </w:numPr>
      </w:pPr>
      <w:r>
        <w:rPr/>
        <w:t xml:space="preserve">Titulaire de la Chaire UNESCO &amp;quot;Paix et développement par le droit&amp;quot;</w:t>
      </w:r>
    </w:p>
    <w:p>
      <w:pPr/>
      <w:r>
        <w:rPr/>
        <w:t xml:space="preserve">Vice-Président de l’Université Nice Sophia Antipolis délégué aux relations internationales (2012-2019)Vice-Président de l’Université Côte d’Azur délégué aux relations internationales (2017-2019)Directeur de l’Institut du Droit de la Paix et du Développement (2015-2019)</w:t>
      </w:r>
    </w:p>
    <w:p>
      <w:pPr/>
      <w:r>
        <w:rPr/>
        <w:t xml:space="preserve">Domaines : Droit international et droit européen</w:t>
      </w:r>
    </w:p>
    <w:p>
      <w:pPr/>
      <w:r>
        <w:rPr/>
        <w:t xml:space="preserve">Thématiques privilégiées : paix et sécurité internationales, gestion des crises, droit de la mer, environnement.</w:t>
      </w:r>
    </w:p>
    <w:p>
      <w:pPr/>
      <w:r>
        <w:rPr/>
        <w:t xml:space="preserve">LABORATOIRE : Laboratoire de Droit International et Européen (LADIE, EA 7414)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&amp;quot;Union européenne et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2023, 68, pp.557-625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dites de « pushback » de migrants en mer : analyse juridique d’une pratique dénoncée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2022, 2021 (68), pp.575-596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contre le terrorisme&amp;quot; et sécurité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2021, Annuaire Français des Relations Internationales, vol. XXII,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filières économiques à partir des modèles entrées-sorties L'exemple de la filière bois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Jean-Jacques Malfait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2017, 158 (2), pp.69-100.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⟨10.4000/rei.6564⟩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hal-02152889v1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Palestine dans les organisations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2017, (AFDI 2016), pp. 213-233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hal-01697371v1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frappes de la France contre l’EIIL en Syrie, à la lumière de la résolution 2249 (2015) du Conseil de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of International Law</w:t>
            </w:r>
            <w:r>
              <w:rPr/>
              <w:t xml:space="preserve">, 2016, 3,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lutte contre le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2015, 2, pp. 339-346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TIDM face aux mesures prises par l’Etat côtier pour sécuriser ses installations en ZEE : L’affaire de l’Arctic Sunrise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2014, 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actes de piraterie maritime : développements récents en matière de poursuites et détention des pirates somaliens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2011, (AFDI 2010), pp. 497-527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Cour européenne des droits de l'homme et le droit à un environnement sain.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halshs-00481670v1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confidentialité dans le règlement des différends à l'OMC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2008, non précisées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halshs-00252992v1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l'usine Mox devant les tribunaux internationaux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2007, 134 (2), pp.437-472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l'Usine Mox devant les tribunaux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2007, pp.437-471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attentats du 11 septembre 2001 : rupture ou continuité dans la lutte contre le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2006, 9, pp.revue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de l'exécution des peines d'interdiction judiciaire du territoire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2006, 5, pp.1195-1216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halshs-00207932v1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sécurité face au terrorisme islamite : à propos des sanctions contre Al-Qaida, les Taliban et leurs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2006, 20-21,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halshs-00253122v1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attentats du 11 septembre 2001 : rupture ou continuité dans la lutte contre le terrorisme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l'Organisation de l'Unité Africaine pour la prévention et la lutte contre le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2000, 9, pp.59-91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dans l'affaire Lockerbie : tant mieux... mais tant pis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1999, 6,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halshs-00253316v1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 organisée, atteintes à la paix et à l’État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criminalité transnationale organisée : un défi pour la paix, l'État de droit et les biens publics mondiaux</w:t>
            </w:r>
            <w:r>
              <w:rPr/>
              <w:t xml:space="preserve">, Association française pour les Nations Unies - Université Panthéon-Assas,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universities in the context of G7 - Summit Process and Engagement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Prospects and Possibilities for Japan’s G7 Summit 2023: How Can Universities Contribute?</w:t>
            </w:r>
            <w:r>
              <w:rPr/>
              <w:t xml:space="preserve">, University of Toronto, Feb 2023, Toronto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et gouvernance du littoral : le modèle de &amp;quot;gestion intégrée des zones côtières&amp;quot; pour la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Océanos y sociedades : hacia una red de cooperación franco-centroamericana</w:t>
            </w:r>
            <w:r>
              <w:rPr/>
              <w:t xml:space="preserve">, Université du Costa Rica, Jun 2023,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protocoles pour protéger la Méditerranée : quelles obligations pour les États parties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du Plan Bleu #4</w:t>
            </w:r>
            <w:r>
              <w:rPr/>
              <w:t xml:space="preserve">, Plan Bleu – Programme des Nations Unies pour l’Environnement,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l'applicabilité et de l'adéquation du jus ad bellum à l'espace extra-atmosphérique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extra-atmosphérique et le droit international</w:t>
            </w:r>
            <w:r>
              <w:rPr/>
              <w:t xml:space="preserve">, Société Française pour le Droit International,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knowledge: An effective protection under international law?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Indigenous knowledge: back to the roots to build resilience - Panel: UNFCCC COP 27</w:t>
            </w:r>
            <w:r>
              <w:rPr/>
              <w:t xml:space="preserve">, MERI Foundation, Nov 2022, Charm el-Cheikh,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“water security” paradigm: towards a multidimensional perspective in international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water and marine resources: the challenge of climate and biodiversity crisis (Panel - UNFCCC COP 27</w:t>
            </w:r>
            <w:r>
              <w:rPr/>
              <w:t xml:space="preserve">, MERI Foundation, Nov 2022, Charm el-Cheikh,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mutuelle et préservation de la paix : quelle architecture mondiale pour la gouvernance du dialogue interculturel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international de l’Association internationale pour la recherche interculturelle</w:t>
            </w:r>
            <w:r>
              <w:rPr/>
              <w:t xml:space="preserve">, ARIC,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en Méditerranée centrale : l’action du Conseil de sécurité face à la criminalité maritime relative à la situation en Libye et sa mise en œuvre par les organisations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L’OTAN face aux défis et opportunités du bassin méditerranéen</w:t>
            </w:r>
            <w:r>
              <w:rPr/>
              <w:t xml:space="preserve">, FMES - OTAN, Nov 2020,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Villes, migrations et droit international</w:t>
            </w:r>
            <w:r>
              <w:rPr/>
              <w:t xml:space="preserve">, LADIE (UPR 7414) - CEDIN Nanterre (EA 382) - Forces du droit (EA4387),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organisations de la société civile organisée à la politique de coopération au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européenne et société civile organisée, Pygmalion et Golem ?</w:t>
            </w:r>
            <w:r>
              <w:rPr/>
              <w:t xml:space="preserve">, LADIE / Chaire Jean Monnet Union européenne et gestion des crises,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face aux crises migratoires en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enjeux contemporains de la Méditerranée</w:t>
            </w:r>
            <w:r>
              <w:rPr/>
              <w:t xml:space="preserve">, Observatoire Stratégique de la Méditerranée et du Moyen-Orient, Oct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Universities’ Contribution to World Peace: an international law-based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Scientific Youth</w:t>
            </w:r>
            <w:r>
              <w:rPr/>
              <w:t xml:space="preserve">, Fédération Internationale des Sociétés Scientifiques, Nov 2018,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frappes de la France contre l’EIIL et le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l’UMR « Droit International, Comparé et Européen »</w:t>
            </w:r>
            <w:r>
              <w:rPr/>
              <w:t xml:space="preserve">, UMR « Droit International, Comparé et Européen » (UMR DICE 7318), Aix-Marseille Université, Oct 2016,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counter-terrorism measures and the right to privacy (with a focus on mass surveillance measures)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Opportunities in Criminal Justice for Combating Terrorism (KIC International Forum 2016)</w:t>
            </w:r>
            <w:r>
              <w:rPr/>
              <w:t xml:space="preserve">, Korean Institute of Criminology / Organisation des Nations Unies contre la drogue et le crime, Dec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agenda positif » : (dé)fragmenter le droit international du climat et insuffler une nouvelle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la boîte à outils du droit international dans la perspective de la Conférence de Paris sur le climat de décembre 2015</w:t>
            </w:r>
            <w:r>
              <w:rPr/>
              <w:t xml:space="preserve">, CERIC - IREDIES - IDDRI,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historique et institutionnel de la PESC/PSDC (rapport introductif)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de sécurité et de défense commune de l’Union européenne</w:t>
            </w:r>
            <w:r>
              <w:rPr/>
              <w:t xml:space="preserve">, Écoles d’Officiers de l’Armée de l’Air, Apr 2012,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 l'Union européenne de ses frontières extérieures : défis et perspectives en matière de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brésilien de droit international</w:t>
            </w:r>
            <w:r>
              <w:rPr/>
              <w:t xml:space="preserve">, UniCEUB, Aug 2011,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experts par la Commission d'indemnisation des Nations Unies aux fins du traitement des réclamations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L’expertise dans les contentieux sanitaires et environnementaux</w:t>
            </w:r>
            <w:r>
              <w:rPr/>
              <w:t xml:space="preserve">, CERIC, Aix-Marseille Université, Jan 2010,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d’intervenir en haute mer contre les pirates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États face au nouveau développement de la piraterie - Journées d’études SFDI de Nice-Monaco</w:t>
            </w:r>
            <w:r>
              <w:rPr/>
              <w:t xml:space="preserve">, Société Française pour le Droit International, Dec 2009, Nice et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 et le respect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et la lutte contre le terrorisme : état des lieux et perspectives, Table ronde franco-polonaise</w:t>
            </w:r>
            <w:r>
              <w:rPr/>
              <w:t xml:space="preserve">, GEREDIC, Dec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assassinats ciblés de terroristes présumés et l'argument de la nécessité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assassinats ciblés de terroristes présumés et l'argument de la nécessité</w:t>
            </w:r>
            <w:r>
              <w:rPr/>
              <w:t xml:space="preserve">, 2007, Grenoble, France. pp.297-306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rapport introductif à la Table ronde sur &amp;quot;Le contentieux de l'Usine Mox devant les juridictions internationales et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"Le contentieux de l'Usine Mox devant les juridictions internationales et européennes", organisée par le CERIC, en hommage au Professeur Claude Impériali</w:t>
            </w:r>
            <w:r>
              <w:rPr/>
              <w:t xml:space="preserve">, May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juridictions internationales et européennes des droits de l'Homme au développement du droit à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Juges et protection de l'environnement. Le rôle du juge dans le développement du droit de l'environnement - 3ème journée d'étude de l'UMR 6201</w:t>
            </w:r>
            <w:r>
              <w:rPr/>
              <w:t xml:space="preserve">, Oct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droit international du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droit international du développement</w:t>
            </w:r>
            <w:r>
              <w:rPr/>
              <w:t xml:space="preserve">, 2007, Aix-en-Provence, France. pp.181-212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et la sécurité internationales à l'épreuve des pandémies, le cas du bioterrorisme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paix et la sécurité internationales à l'épreuve des pandémies, le cas du bioterrorisme</w:t>
            </w:r>
            <w:r>
              <w:rPr/>
              <w:t xml:space="preserve">, 2007, Aix-en-Provence, France. pp.79-97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halshs-00204427v1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violences sexuelles liées aux conflits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Weil</w:t>
              </w:r>
            </w:hyperlink>
          </w:p>
          <w:p>
            <w:pPr/>
            <w:r>
              <w:rPr/>
              <w:t xml:space="preserve">Université Côte d'Azur. , 2025, 978-2-9598053-0-1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hal-04850689v2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 n°2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Marie-Yasmine Dechraoui Bottein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, 2, 2024, 978-2957115433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frontières extérieures de l’Union européenne : défis et perspectives en matière de sécurité et de sûreté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Pedone, 300 p., 2011, 978-2-233-00628-8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internationales relatives à la lutte contre le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Bruylant, pp.613, 2006, Travaux du CERIC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halshs-00252121v1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l'applicabilité et de l'adéquation du jus ad bellum à l'espace extra-atmosphérique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C. Bories et L. Rapp. </w:t>
            </w:r>
            <w:r>
              <w:rPr>
                <w:i w:val="1"/>
                <w:iCs w:val="1"/>
              </w:rPr>
              <w:t xml:space="preserve">L’espace extra-atmosphérique et le droit international, Actes du colloque de la Société Française pour le droit international de Toulouse</w:t>
            </w:r>
            <w:r>
              <w:rPr/>
              <w:t xml:space="preserve">, Pedone, pp.377-395,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en mer de Frontex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Frontex à Frontex. Vers l’émergence d’un service européen des garde-côtes et garde-frontières (C. Chevallier-Govers et R. Tinière (dir.), Bruylant, Bruxelles, pp. 115-130.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et la réduction de la pollution en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environnementale de l’action extérieure de l’Union européenne, Actes du Colloque LADIE (IDPD, Nice) et Chaire d’excellence Jean Monnet, J. Auvret-Finck (dir.), Pedone, Paris, pp. 389-407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Ethiopian Military Intervention in Somalia (2011-)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Tom Ruys &amp; Olivier Corten. </w:t>
            </w:r>
            <w:r>
              <w:rPr>
                <w:i w:val="1"/>
                <w:iCs w:val="1"/>
              </w:rPr>
              <w:t xml:space="preserve">The Use of Force in International Law. A Case-based Approach</w:t>
            </w:r>
            <w:r>
              <w:rPr/>
              <w:t xml:space="preserve">, Oxford University Press, pp. 803-811,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le repli institutionnel par l’optimisation fonctionnelle : dans le cadre du processus législatif et de l’exécution des actes normatifs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J. Auvret-Finck (dir.), La Commission européenne en voie de redynamisation ?</w:t>
            </w:r>
            <w:r>
              <w:rPr/>
              <w:t xml:space="preserve">, pp.85-101, 2017, 9782233008190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visant à sauver les vies humaines en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Auvret-Finck et A.-S. Millet-Devalle (dir.), Crise des réfugiés, crise de l’Union européenne ?</w:t>
            </w:r>
            <w:r>
              <w:rPr/>
              <w:t xml:space="preserve">, Pedone, pp. 97-114, 2017, 9782233008565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reconnaissance de l’Etat palestinien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 Garcia (dir.), La Palestine : d’un Etat non membre de l’Organisation des Nations Unies à un Etat souverain ?</w:t>
            </w:r>
            <w:r>
              <w:rPr/>
              <w:t xml:space="preserve">, Pedone, pp.173-188, 2016, 978-2-233-00803-9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d’exclusion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A.-S. Millet-Devalle (dir.), Guerre aérienne et droit international humanitaire </w:t>
            </w:r>
            <w:r>
              <w:rPr/>
              <w:t xml:space="preserve">, Pedone, pp. 171-193, 2015, 978-2-233-00752-0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 of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Weller (dir.), Handbook on the Prohibition of the Use of Force </w:t>
            </w:r>
            <w:r>
              <w:rPr/>
              <w:t xml:space="preserve">, Oxford University Press, pp. 752-774, 2015, 9780199673049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européen de la protection des victimes d'actes de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Saulnier-Cassia (dir.), La lutte contre le terrorisme dans le droit et la jurisprudence de l’Union européenne</w:t>
            </w:r>
            <w:r>
              <w:rPr/>
              <w:t xml:space="preserve">, LGDJ, pp. 215-237, 2014, 978-2-275-04347-0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lutte contre la piraterie, contre tout trafic illicite et contre le terrorisme en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Indemer. </w:t>
            </w:r>
            <w:r>
              <w:rPr>
                <w:i w:val="1"/>
                <w:iCs w:val="1"/>
              </w:rPr>
              <w:t xml:space="preserve">Droit international de la mer et droit de l’Union européenne : cohabitation, confrontation, coopération ?</w:t>
            </w:r>
            <w:r>
              <w:rPr/>
              <w:t xml:space="preserve">, Pedone, pp. 147-169,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synergies entre sécurités intérieure et extérieure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Vers une relance de la Politique de Sécurité et de Défense Commune ?</w:t>
            </w:r>
            <w:r>
              <w:rPr/>
              <w:t xml:space="preserve">, Larcier, pp. 239-258,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juridique interne de l’organisation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Ascensio et E. Lagrange (dir.), Traité de droit des organisations internationales</w:t>
            </w:r>
            <w:r>
              <w:rPr/>
              <w:t xml:space="preserve">, Lextenso, pp. 465-488, 2013, 978-2-275-03590-1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Parlement Européen sur les actes délégués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Le Parlement européen après l'entrée en vigueur du Traité de Lisbonne</w:t>
            </w:r>
            <w:r>
              <w:rPr/>
              <w:t xml:space="preserve">, Larcier, pp. 31-48,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Ascensio, E. Decaux, A. Pellet (dir.), Droit international pénal, 2ème éd.</w:t>
            </w:r>
            <w:r>
              <w:rPr/>
              <w:t xml:space="preserve">, Pedone, pp. 279-305, 2012, 978 2-233-00658-5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dommage environnemental en droit international : l’apport de la Commission d’indemnisation des Nations Unies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Gilles J. Martin &amp; Laurent Neyret. </w:t>
            </w:r>
            <w:r>
              <w:rPr>
                <w:i w:val="1"/>
                <w:iCs w:val="1"/>
              </w:rPr>
              <w:t xml:space="preserve">Nomenclature des préjudices environnementaux</w:t>
            </w:r>
            <w:r>
              <w:rPr/>
              <w:t xml:space="preserve">, LGDJ, pp. 123-148,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traités, source du droit international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Mahiou</w:t>
              </w:r>
            </w:hyperlink>
          </w:p>
          <w:p>
            <w:pPr/>
            <w:r>
              <w:rPr/>
              <w:t xml:space="preserve">H. Ascensio, E. Decaux, A. Pellet. </w:t>
            </w:r>
            <w:r>
              <w:rPr>
                <w:i w:val="1"/>
                <w:iCs w:val="1"/>
              </w:rPr>
              <w:t xml:space="preserve">Droit international pénal</w:t>
            </w:r>
            <w:r>
              <w:rPr/>
              <w:t xml:space="preserve">, Pedone, pp. 51-64,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du droit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Maria Smolinska</w:t>
              </w:r>
            </w:hyperlink>
          </w:p>
          <w:p>
            <w:pPr/>
            <w:r>
              <w:rPr/>
              <w:t xml:space="preserve">Stéphane Doumbé-Billé. </w:t>
            </w:r>
            <w:r>
              <w:rPr>
                <w:i w:val="1"/>
                <w:iCs w:val="1"/>
              </w:rPr>
              <w:t xml:space="preserve">La régionalisation du droit international</w:t>
            </w:r>
            <w:r>
              <w:rPr/>
              <w:t xml:space="preserve">, Bruylant, pp. 97-110,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L’OMC et les intégrations régionales africaines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Thierry Garcia &amp; Vincent Tomkiewitz. </w:t>
            </w:r>
            <w:r>
              <w:rPr>
                <w:i w:val="1"/>
                <w:iCs w:val="1"/>
              </w:rPr>
              <w:t xml:space="preserve">OMC et sujets de droit</w:t>
            </w:r>
            <w:r>
              <w:rPr/>
              <w:t xml:space="preserve">, Bruylant, pp. 139-150,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procédures de règlement des différends internationaux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Yann Kerbrat. </w:t>
            </w:r>
            <w:r>
              <w:rPr>
                <w:i w:val="1"/>
                <w:iCs w:val="1"/>
              </w:rPr>
              <w:t xml:space="preserve">Forum shoping et concurrence des procédures dans le contentieux international</w:t>
            </w:r>
            <w:r>
              <w:rPr/>
              <w:t xml:space="preserve">, Bruylant, pp. 183-210,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 specialis dans l’affaire du Kosovo. Validité et portée dans le temps de la résolution 1244 (1999) et des mesures adoptées aux fins de son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Maurizio Arcari &amp; Louis Balmond. </w:t>
            </w:r>
            <w:r>
              <w:rPr>
                <w:i w:val="1"/>
                <w:iCs w:val="1"/>
              </w:rPr>
              <w:t xml:space="preserve">Questions de droit international autour de l’avis consultatif de la Cour internationale de justice sur le Kosovo</w:t>
            </w:r>
            <w:r>
              <w:rPr/>
              <w:t xml:space="preserve">, Giuffré, pp. 131-153,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l'homme et le droit à un environnement sain.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des risques et responsabilité environnementale</w:t>
            </w:r>
            <w:r>
              <w:rPr/>
              <w:t xml:space="preserve">, UNITAR, pp.37-53,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 : quelle protection pour quelles frontières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Jean-Christophe Martin. </w:t>
            </w:r>
            <w:r>
              <w:rPr>
                <w:i w:val="1"/>
                <w:iCs w:val="1"/>
              </w:rPr>
              <w:t xml:space="preserve">La gestion des frontières extérieures de l’Union européenne : défis et perspectives en matière de sécurité et de sûreté</w:t>
            </w:r>
            <w:r>
              <w:rPr/>
              <w:t xml:space="preserve">, Pedone, pp. 9-36,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United Nations Compensation Commission Practice with Regards to Environmental Claims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Yann Kerbrat &amp; Sandrine Maljean-Dubois. </w:t>
            </w:r>
            <w:r>
              <w:rPr>
                <w:i w:val="1"/>
                <w:iCs w:val="1"/>
              </w:rPr>
              <w:t xml:space="preserve">The Transformation of International Environmental Law</w:t>
            </w:r>
            <w:r>
              <w:rPr/>
              <w:t xml:space="preserve">, Pedone / Hart,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experts par la Commission d’indemnisation des Nations Unies dans le traitement des réclamations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Eve Truilhé-Marengo. </w:t>
            </w:r>
            <w:r>
              <w:rPr>
                <w:i w:val="1"/>
                <w:iCs w:val="1"/>
              </w:rPr>
              <w:t xml:space="preserve">La relation juge-expert dans les contentieux sanitaires et environnementaux</w:t>
            </w:r>
            <w:r>
              <w:rPr/>
              <w:t xml:space="preserve">, La documentation française, pp. 199-211,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mesures restrictives antiterroristes devant les juridictions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L’Union européenne et la lutte contre le terrorisme</w:t>
            </w:r>
            <w:r>
              <w:rPr/>
              <w:t xml:space="preserve">, Larcier, pp. 107-130,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Commission d’indemnisation des Nations Unies pour l’Irak en matière de réclamations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SFDI. </w:t>
            </w:r>
            <w:r>
              <w:rPr>
                <w:i w:val="1"/>
                <w:iCs w:val="1"/>
              </w:rPr>
              <w:t xml:space="preserve">Le droit international face aux enjeux environnementaux</w:t>
            </w:r>
            <w:r>
              <w:rPr/>
              <w:t xml:space="preserve">, Pedone, pp. 257-274,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de Cotonou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Lexis-Nexis. </w:t>
            </w:r>
            <w:r>
              <w:rPr>
                <w:i w:val="1"/>
                <w:iCs w:val="1"/>
              </w:rPr>
              <w:t xml:space="preserve">JurisClasseur Europe</w:t>
            </w:r>
            <w:r>
              <w:rPr/>
              <w:t xml:space="preserve">, Fascicule 2240,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des régimes de protection au sein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Anne-Sophie Millet-Devalle. </w:t>
            </w:r>
            <w:r>
              <w:rPr>
                <w:i w:val="1"/>
                <w:iCs w:val="1"/>
              </w:rPr>
              <w:t xml:space="preserve">L’Union européenne et la protection des migrants et des réfugiés</w:t>
            </w:r>
            <w:r>
              <w:rPr/>
              <w:t xml:space="preserve">, Pedone, pp. 187-204,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et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Europe</w:t>
            </w:r>
            <w:r>
              <w:rPr/>
              <w:t xml:space="preserve">, Fascicule 660, LexisNexis,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financières internationales et la lutte contre le financement du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Jean-Marc Sorel. </w:t>
            </w:r>
            <w:r>
              <w:rPr>
                <w:i w:val="1"/>
                <w:iCs w:val="1"/>
              </w:rPr>
              <w:t xml:space="preserve">La lutte contre le financement du terrorisme : perspective transatlantique</w:t>
            </w:r>
            <w:r>
              <w:rPr/>
              <w:t xml:space="preserve">, 21, Pedone, pp. 59-78, 2009, Cahiers internationaux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sources de financement privé du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R. Mehdi. </w:t>
            </w:r>
            <w:r>
              <w:rPr>
                <w:i w:val="1"/>
                <w:iCs w:val="1"/>
              </w:rPr>
              <w:t xml:space="preserve">Les Nations Unies et l’Afghanistan</w:t>
            </w:r>
            <w:r>
              <w:rPr/>
              <w:t xml:space="preserve">, Pedone, pp. 77-104,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PESC : lutte contre le terrorisme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hal-03173985v1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35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16606v1" TargetMode="External"/><Relationship Id="rId9" Type="http://schemas.openxmlformats.org/officeDocument/2006/relationships/hyperlink" Target="https://hal.science/search/index/?q=*&amp;authFullName_s=Jean-Christophe Martin" TargetMode="External"/><Relationship Id="rId10" Type="http://schemas.openxmlformats.org/officeDocument/2006/relationships/hyperlink" Target="https://hal.science/hal-04161968v1" TargetMode="External"/><Relationship Id="rId11" Type="http://schemas.openxmlformats.org/officeDocument/2006/relationships/hyperlink" Target="https://hal.science/hal-03173997v1" TargetMode="External"/><Relationship Id="rId12" Type="http://schemas.openxmlformats.org/officeDocument/2006/relationships/hyperlink" Target="https://hal.science/hal-02152889v1" TargetMode="External"/><Relationship Id="rId13" Type="http://schemas.openxmlformats.org/officeDocument/2006/relationships/hyperlink" Target="https://hal.science/search/index/?q=*&amp;authFullName_s=Jean-Jacques Malfait" TargetMode="External"/><Relationship Id="rId14" Type="http://schemas.openxmlformats.org/officeDocument/2006/relationships/hyperlink" Target="https://dx.doi.org/10.4000/rei.6564" TargetMode="External"/><Relationship Id="rId15" Type="http://schemas.openxmlformats.org/officeDocument/2006/relationships/hyperlink" Target="https://univ-cotedazur.hal.science/hal-01697371v1" TargetMode="External"/><Relationship Id="rId16" Type="http://schemas.openxmlformats.org/officeDocument/2006/relationships/hyperlink" Target="https://hal.science/hal-01869849v1" TargetMode="External"/><Relationship Id="rId17" Type="http://schemas.openxmlformats.org/officeDocument/2006/relationships/hyperlink" Target="https://univ-cotedazur.hal.science/hal-01697472v1" TargetMode="External"/><Relationship Id="rId18" Type="http://schemas.openxmlformats.org/officeDocument/2006/relationships/hyperlink" Target="https://univ-cotedazur.hal.science/hal-01697594v1" TargetMode="External"/><Relationship Id="rId19" Type="http://schemas.openxmlformats.org/officeDocument/2006/relationships/hyperlink" Target="https://univ-cotedazur.hal.science/hal-01697114v1" TargetMode="External"/><Relationship Id="rId20" Type="http://schemas.openxmlformats.org/officeDocument/2006/relationships/hyperlink" Target="https://shs.hal.science/halshs-00481670v1" TargetMode="External"/><Relationship Id="rId21" Type="http://schemas.openxmlformats.org/officeDocument/2006/relationships/hyperlink" Target="https://hal.science/search/index/?q=*&amp;authFullName_s=Sandrine Maljean-Dubois" TargetMode="External"/><Relationship Id="rId22" Type="http://schemas.openxmlformats.org/officeDocument/2006/relationships/hyperlink" Target="https://shs.hal.science/halshs-00252992v1" TargetMode="External"/><Relationship Id="rId23" Type="http://schemas.openxmlformats.org/officeDocument/2006/relationships/hyperlink" Target="https://shs.hal.science/halshs-00369192v1" TargetMode="External"/><Relationship Id="rId24" Type="http://schemas.openxmlformats.org/officeDocument/2006/relationships/hyperlink" Target="https://shs.hal.science/halshs-00202739v1" TargetMode="External"/><Relationship Id="rId25" Type="http://schemas.openxmlformats.org/officeDocument/2006/relationships/hyperlink" Target="https://shs.hal.science/halshs-00253196v1" TargetMode="External"/><Relationship Id="rId26" Type="http://schemas.openxmlformats.org/officeDocument/2006/relationships/hyperlink" Target="https://shs.hal.science/halshs-00207932v1" TargetMode="External"/><Relationship Id="rId27" Type="http://schemas.openxmlformats.org/officeDocument/2006/relationships/hyperlink" Target="https://shs.hal.science/halshs-00253122v1" TargetMode="External"/><Relationship Id="rId28" Type="http://schemas.openxmlformats.org/officeDocument/2006/relationships/hyperlink" Target="https://hal.science/hal-01911817v1" TargetMode="External"/><Relationship Id="rId29" Type="http://schemas.openxmlformats.org/officeDocument/2006/relationships/hyperlink" Target="https://shs.hal.science/halshs-00253197v1" TargetMode="External"/><Relationship Id="rId30" Type="http://schemas.openxmlformats.org/officeDocument/2006/relationships/hyperlink" Target="https://shs.hal.science/halshs-00253316v1" TargetMode="External"/><Relationship Id="rId31" Type="http://schemas.openxmlformats.org/officeDocument/2006/relationships/hyperlink" Target="https://hal.science/hal-04161985v1" TargetMode="External"/><Relationship Id="rId32" Type="http://schemas.openxmlformats.org/officeDocument/2006/relationships/hyperlink" Target="https://hal.science/hal-04161993v1" TargetMode="External"/><Relationship Id="rId33" Type="http://schemas.openxmlformats.org/officeDocument/2006/relationships/hyperlink" Target="https://hal.science/hal-04161979v1" TargetMode="External"/><Relationship Id="rId34" Type="http://schemas.openxmlformats.org/officeDocument/2006/relationships/hyperlink" Target="https://hal.science/hal-04162193v1" TargetMode="External"/><Relationship Id="rId35" Type="http://schemas.openxmlformats.org/officeDocument/2006/relationships/hyperlink" Target="https://hal.science/hal-04162001v1" TargetMode="External"/><Relationship Id="rId36" Type="http://schemas.openxmlformats.org/officeDocument/2006/relationships/hyperlink" Target="https://hal.science/hal-04162210v1" TargetMode="External"/><Relationship Id="rId37" Type="http://schemas.openxmlformats.org/officeDocument/2006/relationships/hyperlink" Target="https://hal.science/hal-04162207v1" TargetMode="External"/><Relationship Id="rId38" Type="http://schemas.openxmlformats.org/officeDocument/2006/relationships/hyperlink" Target="https://hal.science/hal-04161999v1" TargetMode="External"/><Relationship Id="rId39" Type="http://schemas.openxmlformats.org/officeDocument/2006/relationships/hyperlink" Target="https://hal.science/hal-04162005v1" TargetMode="External"/><Relationship Id="rId40" Type="http://schemas.openxmlformats.org/officeDocument/2006/relationships/hyperlink" Target="https://hal.science/hal-04162126v1" TargetMode="External"/><Relationship Id="rId41" Type="http://schemas.openxmlformats.org/officeDocument/2006/relationships/hyperlink" Target="https://hal.science/hal-04162117v1" TargetMode="External"/><Relationship Id="rId42" Type="http://schemas.openxmlformats.org/officeDocument/2006/relationships/hyperlink" Target="https://hal.science/hal-04162120v1" TargetMode="External"/><Relationship Id="rId43" Type="http://schemas.openxmlformats.org/officeDocument/2006/relationships/hyperlink" Target="https://hal.science/hal-04162180v1" TargetMode="External"/><Relationship Id="rId44" Type="http://schemas.openxmlformats.org/officeDocument/2006/relationships/hyperlink" Target="https://hal.science/hal-04162139v1" TargetMode="External"/><Relationship Id="rId45" Type="http://schemas.openxmlformats.org/officeDocument/2006/relationships/hyperlink" Target="https://hal.science/hal-04162131v1" TargetMode="External"/><Relationship Id="rId46" Type="http://schemas.openxmlformats.org/officeDocument/2006/relationships/hyperlink" Target="https://hal.science/hal-04162145v1" TargetMode="External"/><Relationship Id="rId47" Type="http://schemas.openxmlformats.org/officeDocument/2006/relationships/hyperlink" Target="https://hal.science/hal-04162151v1" TargetMode="External"/><Relationship Id="rId48" Type="http://schemas.openxmlformats.org/officeDocument/2006/relationships/hyperlink" Target="https://hal.science/hal-04162157v1" TargetMode="External"/><Relationship Id="rId49" Type="http://schemas.openxmlformats.org/officeDocument/2006/relationships/hyperlink" Target="https://hal.science/hal-04162163v1" TargetMode="External"/><Relationship Id="rId50" Type="http://schemas.openxmlformats.org/officeDocument/2006/relationships/hyperlink" Target="https://hal.science/hal-04162166v1" TargetMode="External"/><Relationship Id="rId51" Type="http://schemas.openxmlformats.org/officeDocument/2006/relationships/hyperlink" Target="https://hal.science/hal-04162170v1" TargetMode="External"/><Relationship Id="rId52" Type="http://schemas.openxmlformats.org/officeDocument/2006/relationships/hyperlink" Target="https://shs.hal.science/halshs-00204434v1" TargetMode="External"/><Relationship Id="rId53" Type="http://schemas.openxmlformats.org/officeDocument/2006/relationships/hyperlink" Target="https://shs.hal.science/halshs-00253405v1" TargetMode="External"/><Relationship Id="rId54" Type="http://schemas.openxmlformats.org/officeDocument/2006/relationships/hyperlink" Target="https://shs.hal.science/halshs-00253519v1" TargetMode="External"/><Relationship Id="rId55" Type="http://schemas.openxmlformats.org/officeDocument/2006/relationships/hyperlink" Target="https://shs.hal.science/halshs-00204457v1" TargetMode="External"/><Relationship Id="rId56" Type="http://schemas.openxmlformats.org/officeDocument/2006/relationships/hyperlink" Target="https://shs.hal.science/halshs-00204427v1" TargetMode="External"/><Relationship Id="rId57" Type="http://schemas.openxmlformats.org/officeDocument/2006/relationships/hyperlink" Target="https://hal.science/hal-04850689v2" TargetMode="External"/><Relationship Id="rId58" Type="http://schemas.openxmlformats.org/officeDocument/2006/relationships/hyperlink" Target="https://hal.science/search/index/?q=*&amp;authFullName_s=Patrick Weil" TargetMode="External"/><Relationship Id="rId59" Type="http://schemas.openxmlformats.org/officeDocument/2006/relationships/hyperlink" Target="https://hal.science/hal-04879839v1" TargetMode="External"/><Relationship Id="rId60" Type="http://schemas.openxmlformats.org/officeDocument/2006/relationships/hyperlink" Target="https://hal.science/search/index/?q=*&amp;authFullName_s=Christophe den Auwer" TargetMode="External"/><Relationship Id="rId61" Type="http://schemas.openxmlformats.org/officeDocument/2006/relationships/hyperlink" Target="https://hal.science/search/index/?q=*&amp;authFullName_s=Marie-Yasmine Dechraoui Bottein" TargetMode="External"/><Relationship Id="rId62" Type="http://schemas.openxmlformats.org/officeDocument/2006/relationships/hyperlink" Target="https://hal.science/search/index/?q=*&amp;authFullName_s=Dennis Fox" TargetMode="External"/><Relationship Id="rId63" Type="http://schemas.openxmlformats.org/officeDocument/2006/relationships/hyperlink" Target="https://hal.science/search/index/?q=*&amp;authFullName_s=A. Galv&#233;" TargetMode="External"/><Relationship Id="rId64" Type="http://schemas.openxmlformats.org/officeDocument/2006/relationships/hyperlink" Target="https://hal.science/search/index/?q=*&amp;authFullName_s=Fr&#233;d&#233;ric Grognard" TargetMode="External"/><Relationship Id="rId65" Type="http://schemas.openxmlformats.org/officeDocument/2006/relationships/hyperlink" Target="https://univ-cotedazur.hal.science/hal-01697549v1" TargetMode="External"/><Relationship Id="rId66" Type="http://schemas.openxmlformats.org/officeDocument/2006/relationships/hyperlink" Target="https://shs.hal.science/halshs-00252121v1" TargetMode="External"/><Relationship Id="rId67" Type="http://schemas.openxmlformats.org/officeDocument/2006/relationships/hyperlink" Target="https://univ-cotedazur.hal.science/hal-03641381v1" TargetMode="External"/><Relationship Id="rId68" Type="http://schemas.openxmlformats.org/officeDocument/2006/relationships/hyperlink" Target="https://hal.science/hal-03173968v1" TargetMode="External"/><Relationship Id="rId69" Type="http://schemas.openxmlformats.org/officeDocument/2006/relationships/hyperlink" Target="https://hal.science/hal-03173978v1" TargetMode="External"/><Relationship Id="rId70" Type="http://schemas.openxmlformats.org/officeDocument/2006/relationships/hyperlink" Target="https://hal.science/hal-01911846v1" TargetMode="External"/><Relationship Id="rId71" Type="http://schemas.openxmlformats.org/officeDocument/2006/relationships/hyperlink" Target="https://hal.science/hal-01783835v1" TargetMode="External"/><Relationship Id="rId72" Type="http://schemas.openxmlformats.org/officeDocument/2006/relationships/hyperlink" Target="https://univ-cotedazur.hal.science/hal-01698260v1" TargetMode="External"/><Relationship Id="rId73" Type="http://schemas.openxmlformats.org/officeDocument/2006/relationships/hyperlink" Target="https://hal.science/hal-01783849v1" TargetMode="External"/><Relationship Id="rId74" Type="http://schemas.openxmlformats.org/officeDocument/2006/relationships/hyperlink" Target="https://univ-cotedazur.hal.science/hal-01697544v1" TargetMode="External"/><Relationship Id="rId75" Type="http://schemas.openxmlformats.org/officeDocument/2006/relationships/hyperlink" Target="https://univ-cotedazur.hal.science/hal-01699567v1" TargetMode="External"/><Relationship Id="rId76" Type="http://schemas.openxmlformats.org/officeDocument/2006/relationships/hyperlink" Target="https://univ-cotedazur.hal.science/hal-01697477v1" TargetMode="External"/><Relationship Id="rId77" Type="http://schemas.openxmlformats.org/officeDocument/2006/relationships/hyperlink" Target="https://hal.science/hal-01911844v1" TargetMode="External"/><Relationship Id="rId78" Type="http://schemas.openxmlformats.org/officeDocument/2006/relationships/hyperlink" Target="https://hal.science/hal-01911843v1" TargetMode="External"/><Relationship Id="rId79" Type="http://schemas.openxmlformats.org/officeDocument/2006/relationships/hyperlink" Target="https://univ-cotedazur.hal.science/hal-01699588v1" TargetMode="External"/><Relationship Id="rId80" Type="http://schemas.openxmlformats.org/officeDocument/2006/relationships/hyperlink" Target="https://hal.science/hal-01911840v1" TargetMode="External"/><Relationship Id="rId81" Type="http://schemas.openxmlformats.org/officeDocument/2006/relationships/hyperlink" Target="https://univ-cotedazur.hal.science/hal-01697115v1" TargetMode="External"/><Relationship Id="rId82" Type="http://schemas.openxmlformats.org/officeDocument/2006/relationships/hyperlink" Target="https://hal.science/hal-01911838v1" TargetMode="External"/><Relationship Id="rId83" Type="http://schemas.openxmlformats.org/officeDocument/2006/relationships/hyperlink" Target="https://hal.science/hal-01911847v1" TargetMode="External"/><Relationship Id="rId84" Type="http://schemas.openxmlformats.org/officeDocument/2006/relationships/hyperlink" Target="https://hal.science/search/index/?q=*&amp;authFullName_s=Ahmed Mahiou" TargetMode="External"/><Relationship Id="rId85" Type="http://schemas.openxmlformats.org/officeDocument/2006/relationships/hyperlink" Target="https://hal.science/hal-01911839v1" TargetMode="External"/><Relationship Id="rId86" Type="http://schemas.openxmlformats.org/officeDocument/2006/relationships/hyperlink" Target="https://hal.science/search/index/?q=*&amp;authFullName_s=Anna Maria Smolinska" TargetMode="External"/><Relationship Id="rId87" Type="http://schemas.openxmlformats.org/officeDocument/2006/relationships/hyperlink" Target="https://hal.science/hal-01911835v1" TargetMode="External"/><Relationship Id="rId88" Type="http://schemas.openxmlformats.org/officeDocument/2006/relationships/hyperlink" Target="https://hal.science/hal-01911831v1" TargetMode="External"/><Relationship Id="rId89" Type="http://schemas.openxmlformats.org/officeDocument/2006/relationships/hyperlink" Target="https://hal.science/hal-01911833v1" TargetMode="External"/><Relationship Id="rId90" Type="http://schemas.openxmlformats.org/officeDocument/2006/relationships/hyperlink" Target="https://shs.hal.science/halshs-00734256v1" TargetMode="External"/><Relationship Id="rId91" Type="http://schemas.openxmlformats.org/officeDocument/2006/relationships/hyperlink" Target="https://hal.science/hal-01911832v1" TargetMode="External"/><Relationship Id="rId92" Type="http://schemas.openxmlformats.org/officeDocument/2006/relationships/hyperlink" Target="https://hal.science/hal-01911828v1" TargetMode="External"/><Relationship Id="rId93" Type="http://schemas.openxmlformats.org/officeDocument/2006/relationships/hyperlink" Target="https://hal.science/hal-01911830v1" TargetMode="External"/><Relationship Id="rId94" Type="http://schemas.openxmlformats.org/officeDocument/2006/relationships/hyperlink" Target="https://hal.science/hal-01911825v1" TargetMode="External"/><Relationship Id="rId95" Type="http://schemas.openxmlformats.org/officeDocument/2006/relationships/hyperlink" Target="https://hal.science/hal-01911823v1" TargetMode="External"/><Relationship Id="rId96" Type="http://schemas.openxmlformats.org/officeDocument/2006/relationships/hyperlink" Target="https://hal.science/hal-01911820v1" TargetMode="External"/><Relationship Id="rId97" Type="http://schemas.openxmlformats.org/officeDocument/2006/relationships/hyperlink" Target="https://hal.science/hal-01911827v1" TargetMode="External"/><Relationship Id="rId98" Type="http://schemas.openxmlformats.org/officeDocument/2006/relationships/hyperlink" Target="https://hal.science/hal-01911822v1" TargetMode="External"/><Relationship Id="rId99" Type="http://schemas.openxmlformats.org/officeDocument/2006/relationships/hyperlink" Target="https://hal.science/hal-01911818v1" TargetMode="External"/><Relationship Id="rId100" Type="http://schemas.openxmlformats.org/officeDocument/2006/relationships/hyperlink" Target="https://hal.science/hal-01911814v1" TargetMode="External"/><Relationship Id="rId101" Type="http://schemas.openxmlformats.org/officeDocument/2006/relationships/hyperlink" Target="https://hal.science/hal-03173985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Martin</dc:title>
  <dc:description>CV</dc:description>
  <dc:subject/>
  <cp:keywords/>
  <cp:category/>
  <cp:lastModifiedBy/>
  <dcterms:created xsi:type="dcterms:W3CDTF">2026-04-11T13:10:55+02:00</dcterms:created>
  <dcterms:modified xsi:type="dcterms:W3CDTF">2026-04-11T13:10:55+02:00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