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JULHE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Influence et réception du poète Martial, de sa mort à nos jours, textes réunis et édités par Etienne Wolff, Scripta Antiqua 150, Ausonius, Bordeaux, 2022, 390 pages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la vie littéraire à Rome, d'après les poèmes de Catulle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⟨10.4000/vita.334⟩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Martial et l’épigramme satirique. Approches stylistiques et thématiques, édité par Daniel Vallat, Spudasmata 185, Olms, Hildesheim-Zürich-New York, 2020, 351 pages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2022, 94 (8), pp.699-705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Élisabeth Gavoille (dir.), La lettre et l’œuvre, Presses universitaires François-Rabelais, Tours, Collection « Perspectives littéraires », 2020, 498 pages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(1), pp.372-376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et le sourire de Domitien dans les Épigrammes de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2015, 45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“page”, portrait de l'auteur et réponse au plagiaire dans les Épigrammes de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(1),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orateurs dans l’Antiquité. Mises en scène réciproques, Études réunies et présentées par Hélène Vial, avec la collaboration d’Anne-Marie Favreau-Linder, Collection Erga, « Littératures et représentations de l’Antiquité et du Moyen Âge », n° 13, publiée par le CELIS (Centre de Recherches sur les Littératures et la Sociopoétique), Presses Universitaires Blaise-Pascal, Clermont-Ferrand, 2013, 486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2012, 86 (2), pp.195-197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L’effigie de Martial dans la bibliothèque d’Avitus, ou la consécration du poète dans la préface du livre IX des Épigrammes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2010, 69,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“dot cécropienne” de Théophila, ou le mariage de la philosophie et de la poésie dans l’épigramme (d’après Martial VII, 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2004, 63,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halshs-03996728v1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figuier sauvage fend les marbres de Messalla.” Martial et les seuls monumenta qui ne sauraient mourir (à propos de Mart., X, 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Anne Raffarin &amp; Giuseppe Marcellino. </w:t>
            </w:r>
            <w:r>
              <w:rPr>
                <w:i w:val="1"/>
                <w:iCs w:val="1"/>
              </w:rPr>
              <w:t xml:space="preserve">La mémoire en pièces</w:t>
            </w:r>
            <w:r>
              <w:rPr/>
              <w:t xml:space="preserve">, Classiques Garnier, pp.175-197,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Martial à ceux qui “écrivent” ses livres. Le rôle du lecteur et la question de la littérarité dans les Épigrammes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Blandine Colot. </w:t>
            </w:r>
            <w:r>
              <w:rPr>
                <w:i w:val="1"/>
                <w:iCs w:val="1"/>
              </w:rPr>
              <w:t xml:space="preserve">La littérarité latine de l’Antiquité à la Renaissance</w:t>
            </w:r>
            <w:r>
              <w:rPr/>
              <w:t xml:space="preserve">, Presses Universitaires de Rennes, pp.29-49,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 inferiority and poetic inferiority : Martial's revenge in his Epigrams (A commentary on Martial, 5, 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Sebastian Matzner &amp; Stephen J. Harrison. </w:t>
            </w:r>
            <w:r>
              <w:rPr>
                <w:i w:val="1"/>
                <w:iCs w:val="1"/>
              </w:rPr>
              <w:t xml:space="preserve">Complex Inferiorities. The Poetics of the Weaker Voice in Latin Literature</w:t>
            </w:r>
            <w:r>
              <w:rPr/>
              <w:t xml:space="preserve">, Oxford University Press, pp.73-88,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“Et les Muses de moi, comme étranges, s’enfuient” : l’hommage d’un Latin d’Espagne à son lecteur romain (Martial, 12, epistula)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Guillaume Flamerie de Lachapelle &amp; Judith Rohman. </w:t>
            </w:r>
            <w:r>
              <w:rPr>
                <w:i w:val="1"/>
                <w:iCs w:val="1"/>
              </w:rPr>
              <w:t xml:space="preserve">Lectures latines. 45 textes de la littérature latine interprétés par des professeurs, en hommage à Sylvie Franchet D’Espèrey</w:t>
            </w:r>
            <w:r>
              <w:rPr/>
              <w:t xml:space="preserve">, Ausonius, pp.277-283,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épigrammes de Martial dédiées à Domitien : une sacralisation du livre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Jean-Claude Julhe. </w:t>
            </w:r>
            <w:r>
              <w:rPr>
                <w:i w:val="1"/>
                <w:iCs w:val="1"/>
              </w:rPr>
              <w:t xml:space="preserve">Pratiques latines de la dédicace. Permanence et mutations, de l'Antiquité à la Renaissance</w:t>
            </w:r>
            <w:r>
              <w:rPr/>
              <w:t xml:space="preserve">, Classiques Garnier, pp.303-325,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Martial face à la rumeur, ou la renommée poétique en construction dans les livres d’épigrammes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Pascale Hummel. </w:t>
            </w:r>
            <w:r>
              <w:rPr>
                <w:i w:val="1"/>
                <w:iCs w:val="1"/>
              </w:rPr>
              <w:t xml:space="preserve">De Fama. Études sur la construction de la réputation et de la postérité</w:t>
            </w:r>
            <w:r>
              <w:rPr/>
              <w:t xml:space="preserve">, Philologicum, p. 115-146,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catullienne de l’amitié à la lumière du De amicitia de Cicéron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Perrine Galand-Hallyn, Sylvie Laigneau, Carlos Lévy &amp; Wim Verbaal. </w:t>
            </w:r>
            <w:r>
              <w:rPr>
                <w:i w:val="1"/>
                <w:iCs w:val="1"/>
              </w:rPr>
              <w:t xml:space="preserve">La société des amis, à Rome et dans la littérature médiévale et humaniste</w:t>
            </w:r>
            <w:r>
              <w:rPr/>
              <w:t xml:space="preserve">, Brepols Publishers, pp.63-92,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Martial et Caton à l’heure des plaisirs : du Cato Maior à la défense de l’épigramme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Perrine Galand-Hallyn, Carlos Lévy &amp; Wim Verbaal. </w:t>
            </w:r>
            <w:r>
              <w:rPr>
                <w:i w:val="1"/>
                <w:iCs w:val="1"/>
              </w:rPr>
              <w:t xml:space="preserve">Le plaisir dans l’Antiquité et à la Renaissance</w:t>
            </w:r>
            <w:r>
              <w:rPr/>
              <w:t xml:space="preserve">, Brepols Publishers, pp.407-427,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Suicide et poésie dans le premier livre des Épigrammes de Martial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Perrine Galand-Hallyn &amp; Carlos Lévy. </w:t>
            </w:r>
            <w:r>
              <w:rPr>
                <w:i w:val="1"/>
                <w:iCs w:val="1"/>
              </w:rPr>
              <w:t xml:space="preserve">Vivre pour soi, vivre pour la cité, de l'Antiquité à la Renaissance</w:t>
            </w:r>
            <w:r>
              <w:rPr/>
              <w:t xml:space="preserve">, Presses de l'Université Paris-Sorbonne (PUPS), pp.75-89,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halshs-03996673v1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livre » de Martial et l’autoportrait du poète en épigrammatiste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Les Belles Lettres, 2020, Coll. Etudes anciennes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latines de la dédicace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Classiques Garnier, 2014, Colloques, congrès et conférences sur la Renaissance européenne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chez Catulle et les Elégiaques augustéens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Julhe</w:t>
              </w:r>
            </w:hyperlink>
          </w:p>
          <w:p>
            <w:pPr/>
            <w:r>
              <w:rPr/>
              <w:t xml:space="preserve">Editions Peeters, 2004, Bibliothèque d'études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halshs-03991991v1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1963v1" TargetMode="External"/><Relationship Id="rId8" Type="http://schemas.openxmlformats.org/officeDocument/2006/relationships/hyperlink" Target="https://hal.science/search/index/?q=*&amp;authFullName_s=Jean-claude Julhe" TargetMode="External"/><Relationship Id="rId9" Type="http://schemas.openxmlformats.org/officeDocument/2006/relationships/hyperlink" Target="https://shs.hal.science/halshs-03992585v1" TargetMode="External"/><Relationship Id="rId10" Type="http://schemas.openxmlformats.org/officeDocument/2006/relationships/hyperlink" Target="https://dx.doi.org/10.4000/vita.334" TargetMode="External"/><Relationship Id="rId11" Type="http://schemas.openxmlformats.org/officeDocument/2006/relationships/hyperlink" Target="https://shs.hal.science/halshs-03992557v1" TargetMode="External"/><Relationship Id="rId12" Type="http://schemas.openxmlformats.org/officeDocument/2006/relationships/hyperlink" Target="https://shs.hal.science/halshs-03992538v1" TargetMode="External"/><Relationship Id="rId13" Type="http://schemas.openxmlformats.org/officeDocument/2006/relationships/hyperlink" Target="https://shs.hal.science/halshs-03996755v1" TargetMode="External"/><Relationship Id="rId14" Type="http://schemas.openxmlformats.org/officeDocument/2006/relationships/hyperlink" Target="https://shs.hal.science/halshs-03996750v1" TargetMode="External"/><Relationship Id="rId15" Type="http://schemas.openxmlformats.org/officeDocument/2006/relationships/hyperlink" Target="https://shs.hal.science/halshs-03996771v1" TargetMode="External"/><Relationship Id="rId16" Type="http://schemas.openxmlformats.org/officeDocument/2006/relationships/hyperlink" Target="https://shs.hal.science/halshs-03996735v1" TargetMode="External"/><Relationship Id="rId17" Type="http://schemas.openxmlformats.org/officeDocument/2006/relationships/hyperlink" Target="https://shs.hal.science/halshs-03996728v1" TargetMode="External"/><Relationship Id="rId18" Type="http://schemas.openxmlformats.org/officeDocument/2006/relationships/hyperlink" Target="https://shs.hal.science/halshs-03992522v1" TargetMode="External"/><Relationship Id="rId19" Type="http://schemas.openxmlformats.org/officeDocument/2006/relationships/hyperlink" Target="https://shs.hal.science/halshs-03992497v1" TargetMode="External"/><Relationship Id="rId20" Type="http://schemas.openxmlformats.org/officeDocument/2006/relationships/hyperlink" Target="https://shs.hal.science/halshs-03992462v1" TargetMode="External"/><Relationship Id="rId21" Type="http://schemas.openxmlformats.org/officeDocument/2006/relationships/hyperlink" Target="https://shs.hal.science/halshs-03992571v1" TargetMode="External"/><Relationship Id="rId22" Type="http://schemas.openxmlformats.org/officeDocument/2006/relationships/hyperlink" Target="https://shs.hal.science/halshs-03996716v1" TargetMode="External"/><Relationship Id="rId23" Type="http://schemas.openxmlformats.org/officeDocument/2006/relationships/hyperlink" Target="https://shs.hal.science/halshs-03992076v1" TargetMode="External"/><Relationship Id="rId24" Type="http://schemas.openxmlformats.org/officeDocument/2006/relationships/hyperlink" Target="https://shs.hal.science/halshs-03996699v1" TargetMode="External"/><Relationship Id="rId25" Type="http://schemas.openxmlformats.org/officeDocument/2006/relationships/hyperlink" Target="https://shs.hal.science/halshs-03996682v1" TargetMode="External"/><Relationship Id="rId26" Type="http://schemas.openxmlformats.org/officeDocument/2006/relationships/hyperlink" Target="https://shs.hal.science/halshs-03996673v1" TargetMode="External"/><Relationship Id="rId27" Type="http://schemas.openxmlformats.org/officeDocument/2006/relationships/hyperlink" Target="https://shs.hal.science/halshs-03992447v1" TargetMode="External"/><Relationship Id="rId28" Type="http://schemas.openxmlformats.org/officeDocument/2006/relationships/hyperlink" Target="https://shs.hal.science/halshs-03992032v1" TargetMode="External"/><Relationship Id="rId29" Type="http://schemas.openxmlformats.org/officeDocument/2006/relationships/hyperlink" Target="https://shs.hal.science/halshs-0399199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JULHE</dc:title>
  <dc:description>CV</dc:description>
  <dc:subject/>
  <cp:keywords/>
  <cp:category/>
  <cp:lastModifiedBy/>
  <dcterms:created xsi:type="dcterms:W3CDTF">2026-05-01T10:51:09+02:00</dcterms:created>
  <dcterms:modified xsi:type="dcterms:W3CDTF">2026-05-01T10:51:09+02:00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