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Villeforceix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calibration de caméras statiques à l'aide d'un drone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Villeforceix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l'extraction des trajectoires 4D d'avions à partir d'enregistrements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Villeforceix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CFPT-RFIAP 2018</w:t>
            </w:r>
            <w:r>
              <w:rPr/>
              <w:t xml:space="preserve">, SFPT (Société Française de Photogrammétrie et de Télédétection); RFIAP (Reconnaissance des Formes, Image, Apprentissage et Perception), Jun 2018,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hal-04733232v1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9675v1" TargetMode="External"/><Relationship Id="rId8" Type="http://schemas.openxmlformats.org/officeDocument/2006/relationships/hyperlink" Target="https://hal.science/search/index/?q=*&amp;authFullName_s=Jean-Fran&#231;ois Villeforceix" TargetMode="External"/><Relationship Id="rId9" Type="http://schemas.openxmlformats.org/officeDocument/2006/relationships/hyperlink" Target="https://hal.science/search/index/?q=*&amp;authFullName_s=Benjamin Bigot" TargetMode="External"/><Relationship Id="rId10" Type="http://schemas.openxmlformats.org/officeDocument/2006/relationships/hyperlink" Target="https://hal.science/hal-0473323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Villeforceix</dc:title>
  <dc:description>CV</dc:description>
  <dc:subject/>
  <cp:keywords/>
  <cp:category/>
  <cp:lastModifiedBy/>
  <dcterms:created xsi:type="dcterms:W3CDTF">2026-03-17T17:05:31+01:00</dcterms:created>
  <dcterms:modified xsi:type="dcterms:W3CDTF">2026-03-17T17:05:31+01:00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