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Gardy ESTIMÉ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jean-gardy-estime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 Gardy Estimé est docteur-chercheur en philosophie contemporaine de l’histoire et en épistémologie des sciences sociales (Université Paris 8 - LLCP), sa thèse a été financée par plusieurs institutions de recherche françaises et internationales (IdA, FOKAL, LLCP, TransCrit, PRODEV, etc.) </w:t>
      </w:r>
      <w:hyperlink r:id="rId9" w:history="1">
        <w:r>
          <w:rPr>
            <w:color w:val="#410a8c"/>
            <w:u w:val="single"/>
          </w:rPr>
          <w:t xml:space="preserve">https://share.google/WXwDveHLePtOE5uIM</w:t>
        </w:r>
      </w:hyperlink>
      <w:r>
        <w:rPr/>
        <w:t xml:space="preserve"> ; Il dispose de plus de dix années d’expérience dans l’enseignement supérieur en Haïti, notamment à l’UEH, où il a également exercé comme Coordonnateur général du Conseil des Professeurs du CHCL (UEH) </w:t>
      </w:r>
      <w:hyperlink r:id="rId10" w:history="1">
        <w:r>
          <w:rPr>
            <w:color w:val="#410a8c"/>
            <w:u w:val="single"/>
          </w:rPr>
          <w:t xml:space="preserve">https://share.google/iVFxJyt4LqBW4uWv6</w:t>
        </w:r>
      </w:hyperlink>
      <w:r>
        <w:rPr/>
        <w:t xml:space="preserve"> ; Il est actuellement Coordonnateur général de l’AAPCU </w:t>
      </w:r>
      <w:hyperlink r:id="rId11" w:history="1">
        <w:r>
          <w:rPr>
            <w:color w:val="#410a8c"/>
            <w:u w:val="single"/>
          </w:rPr>
          <w:t xml:space="preserve">https://share.google/SBW45BfllouMEh6Yr</w:t>
        </w:r>
      </w:hyperlink>
      <w:r>
        <w:rPr/>
        <w:t xml:space="preserve"> ; Ses travaux et engagements portent sur la coordination académique, l’élaboration et la gestion de projets, ainsi que l’organisation de colloques internationaux, dont « Re-situer et Restituer Haïti : Nouvelles connexions » </w:t>
      </w:r>
      <w:hyperlink r:id="rId12" w:history="1">
        <w:r>
          <w:rPr>
            <w:color w:val="#410a8c"/>
            <w:u w:val="single"/>
          </w:rPr>
          <w:t xml:space="preserve">https://share.google/7gD1npeCNpZL99sJb</w:t>
        </w:r>
      </w:hyperlink>
      <w:r>
        <w:rPr/>
        <w:t xml:space="preserve"> et « Révolution haïtienne (1791–1804) : pouvoirs, savoirs, emancipations » </w:t>
      </w:r>
      <w:hyperlink r:id="rId13" w:history="1">
        <w:r>
          <w:rPr>
            <w:color w:val="#410a8c"/>
            <w:u w:val="single"/>
          </w:rPr>
          <w:t xml:space="preserve">https://share.google/YprPnCTDjyQWH0Pmg</w:t>
        </w:r>
      </w:hyperlink>
      <w:r>
        <w:rPr/>
        <w:t xml:space="preserve"> ; Il est également collaborateur de l’AFEV dans le cadre du mentorat éducatif. Tél. : +33 7 58 73 91 65 / Whatsapp : +509 40 00 11 51 / MAIL : </w:t>
      </w:r>
      <w:hyperlink r:id="rId14" w:history="1">
        <w:r>
          <w:rPr>
            <w:color w:val="#410a8c"/>
            <w:u w:val="single"/>
          </w:rPr>
          <w:t xml:space="preserve">jeangardyestime@yahoo.fr</w:t>
        </w:r>
      </w:hyperlink>
      <w:r>
        <w:rPr/>
        <w:t xml:space="preserve"> / </w:t>
      </w:r>
      <w:hyperlink r:id="rId15" w:history="1">
        <w:r>
          <w:rPr>
            <w:color w:val="#410a8c"/>
            <w:u w:val="single"/>
          </w:rPr>
          <w:t xml:space="preserve">jean_gardy.estime@ueh.edu.ht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Polydor and His Gangs: Ruthless Repression and Glorification of Colonial Violence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Gardy Levictorieux Estimé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Professeur Matthieu Renault, Feb 2025,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Chained Souls, Bodies in Trance and Revolt : The Sexual Instrumentalization of Vodou Imaginaries in Colonial Narratives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Gardy Levictorieux Estimé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or Counter-Violence of the Rebels? Representation and Deconstruction of Boukman's Narrative in the History of the Saint-Domingue Revolution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Gardy Levictorieux Estimé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hal-04896453v2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BUCK-MORSS FACE AU SILENCE DE HEGEL : QUAND HAÏTI FRAPPE À LA PORTE DE L’ESPRIT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Gardy Levictorieux Estimé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hal-05002412v2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vaudou, une force motrice de la Révolution de Saint-Domingue, ou « une scène affligeante pour la raison » ? Jean Price-Mars et Laënnec Hurbon répondent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Gardy Levictorieux Estimé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révolutions occidentales et haïtienne, sont-elles regardées du même œil ? (Partie 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Gardy Levictorieux Estimé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Hegel, the Dialectic of Master and Slave and the Santo Domingo Revolution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Gardy ESTIMÉ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Moreau de Saint-Méry et l'Apologie de la discrimination raciale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Gardy Levictorieux Estimé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Schéma dialectique hégélien et l’Histoire universelle, y aurait-il quelque chose de l’Expérience révolutionnaire haïtienne à extirper de l’oubli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Gardy Levictorieux Estimé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idéaliste : Et si la vérité était plus nuancée ? Méthode au sens large, plus ajusté, plus vivant et plus ouvert des domaines du savoir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Gardy Levictorieux Estimé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EST-IL POSSIBLE DE QUALIFIER DE VIOLENCE LA RÉACTION A LA VIOLENCE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Gardy Levictorieux Estimé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fonction de l’historiographie haïtienne de la révolution haïtienne a-t-elle pu se réduire à la construction d’une romance nationale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Gardy Levictorieux Estimé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Mercury of France and the figure of Mackandal: True story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Gardy Levictorieux Estimé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hal-03442128v1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8E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gardy-estime" TargetMode="External"/><Relationship Id="rId9" Type="http://schemas.openxmlformats.org/officeDocument/2006/relationships/hyperlink" Target="https://share.google/WXwDveHLePtOE5uIM" TargetMode="External"/><Relationship Id="rId10" Type="http://schemas.openxmlformats.org/officeDocument/2006/relationships/hyperlink" Target="https://share.google/iVFxJyt4LqBW4uWv6" TargetMode="External"/><Relationship Id="rId11" Type="http://schemas.openxmlformats.org/officeDocument/2006/relationships/hyperlink" Target="https://share.google/SBW45BfllouMEh6Yr" TargetMode="External"/><Relationship Id="rId12" Type="http://schemas.openxmlformats.org/officeDocument/2006/relationships/hyperlink" Target="https://share.google/7gD1npeCNpZL99sJb" TargetMode="External"/><Relationship Id="rId13" Type="http://schemas.openxmlformats.org/officeDocument/2006/relationships/hyperlink" Target="https://share.google/YprPnCTDjyQWH0Pmg" TargetMode="External"/><Relationship Id="rId14" Type="http://schemas.openxmlformats.org/officeDocument/2006/relationships/hyperlink" Target="mailto:jeangardyestime@yahoo.fr" TargetMode="External"/><Relationship Id="rId15" Type="http://schemas.openxmlformats.org/officeDocument/2006/relationships/hyperlink" Target="mailto:jean_gardy.estime@ueh.edu.ht" TargetMode="External"/><Relationship Id="rId16" Type="http://schemas.openxmlformats.org/officeDocument/2006/relationships/hyperlink" Target="https://hal.science/hal-04970531v1" TargetMode="External"/><Relationship Id="rId17" Type="http://schemas.openxmlformats.org/officeDocument/2006/relationships/hyperlink" Target="https://hal.science/search/index/?q=*&amp;authFullName_s=Jean Gardy Levictorieux Estim&#233;" TargetMode="External"/><Relationship Id="rId18" Type="http://schemas.openxmlformats.org/officeDocument/2006/relationships/hyperlink" Target="https://univ-paris8.hal.science/hal-04907321v1" TargetMode="External"/><Relationship Id="rId19" Type="http://schemas.openxmlformats.org/officeDocument/2006/relationships/hyperlink" Target="https://hal.science/hal-04896453v2" TargetMode="External"/><Relationship Id="rId20" Type="http://schemas.openxmlformats.org/officeDocument/2006/relationships/hyperlink" Target="https://univ-paris8.hal.science/hal-05002412v2" TargetMode="External"/><Relationship Id="rId21" Type="http://schemas.openxmlformats.org/officeDocument/2006/relationships/hyperlink" Target="https://univ-paris8.hal.science/hal-04597117v1" TargetMode="External"/><Relationship Id="rId22" Type="http://schemas.openxmlformats.org/officeDocument/2006/relationships/hyperlink" Target="https://univ-paris8.hal.science/hal-04223621v1" TargetMode="External"/><Relationship Id="rId23" Type="http://schemas.openxmlformats.org/officeDocument/2006/relationships/hyperlink" Target="https://univ-paris8.hal.science/hal-04131993v1" TargetMode="External"/><Relationship Id="rId24" Type="http://schemas.openxmlformats.org/officeDocument/2006/relationships/hyperlink" Target="https://hal.science/search/index/?q=*&amp;authFullName_s=Jean Gardy ESTIM&#201;" TargetMode="External"/><Relationship Id="rId25" Type="http://schemas.openxmlformats.org/officeDocument/2006/relationships/hyperlink" Target="https://univ-paris8.hal.science/hal-04135486v1" TargetMode="External"/><Relationship Id="rId26" Type="http://schemas.openxmlformats.org/officeDocument/2006/relationships/hyperlink" Target="https://univ-paris8.hal.science/hal-04296856v1" TargetMode="External"/><Relationship Id="rId27" Type="http://schemas.openxmlformats.org/officeDocument/2006/relationships/hyperlink" Target="https://univ-paris8.hal.science/hal-03910239v1" TargetMode="External"/><Relationship Id="rId28" Type="http://schemas.openxmlformats.org/officeDocument/2006/relationships/hyperlink" Target="https://univ-paris8.hal.science/hal-03250632v1" TargetMode="External"/><Relationship Id="rId29" Type="http://schemas.openxmlformats.org/officeDocument/2006/relationships/hyperlink" Target="https://univ-paris8.hal.science/hal-03327254v1" TargetMode="External"/><Relationship Id="rId30" Type="http://schemas.openxmlformats.org/officeDocument/2006/relationships/hyperlink" Target="https://univ-paris8.hal.science/hal-0344212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Gardy ESTIMÉ</dc:title>
  <dc:description>CV</dc:description>
  <dc:subject/>
  <cp:keywords/>
  <cp:category/>
  <cp:lastModifiedBy/>
  <dcterms:created xsi:type="dcterms:W3CDTF">2026-03-15T23:49:44+01:00</dcterms:created>
  <dcterms:modified xsi:type="dcterms:W3CDTF">2026-03-15T23:49:44+01:00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