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Jean-Joinville Vacher </w:t>
      </w:r>
      <w:r>
        <w:rPr>
          <w:color w:val="641e6e"/>
        </w:rPr>
        <w:t xml:space="preserve">Directeur de Recherche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jean-joinville</w:t>
        </w:r>
      </w:hyperlink>
    </w:p>
    <w:p>
      <w:pPr>
        <w:numPr>
          <w:ilvl w:val="0"/>
          <w:numId w:val="1"/>
        </w:numPr>
      </w:pPr>
      <w:r>
        <w:rPr/>
        <w:t xml:space="preserve"> ORCID : </w:t>
      </w:r>
      <w:hyperlink r:id="rId9" w:history="1">
        <w:r>
          <w:rPr>
            <w:color w:val="#410a8c"/>
            <w:u w:val="single"/>
          </w:rPr>
          <w:t xml:space="preserve">0000-0002-3225-3972</w:t>
        </w:r>
      </w:hyperlink>
    </w:p>
    <w:p>
      <w:pPr>
        <w:numPr>
          <w:ilvl w:val="0"/>
          <w:numId w:val="1"/>
        </w:numPr>
      </w:pPr>
      <w:r>
        <w:rPr/>
        <w:t xml:space="preserve"> IdRef : </w:t>
      </w:r>
      <w:hyperlink r:id="rId10" w:history="1">
        <w:r>
          <w:rPr>
            <w:color w:val="#410a8c"/>
            <w:u w:val="single"/>
          </w:rPr>
          <w:t xml:space="preserve">092088120</w:t>
        </w:r>
      </w:hyperlink>
    </w:p>
    <w:p>
      <w:pPr>
        <w:spacing w:before="600"/>
      </w:pPr>
    </w:p>
    <w:p>
      <w:pPr>
        <w:pStyle w:val="Heading2"/>
      </w:pPr>
      <w:r>
        <w:rPr>
          <w:color w:val="1e198e"/>
          <w:b w:val="1"/>
          <w:bCs w:val="1"/>
        </w:rPr>
        <w:t xml:space="preserve">Présentation</w:t>
      </w:r>
    </w:p>
    <w:p>
      <w:pPr>
        <w:spacing w:after="100"/>
      </w:pPr>
    </w:p>
    <w:p>
      <w:pPr/>
      <w:r>
        <w:rPr/>
        <w:t xml:space="preserve">Jean-Joinville Vacher DR1 émérite IRD</w:t>
      </w:r>
    </w:p>
    <w:p>
      <w:pPr/>
      <w:r>
        <w:rPr/>
        <w:t xml:space="preserve">Depuis mes premières années de chercheur, jusqu’à ce jour, soit près de 40 ans d’activités mon parcours s’est principalement construit sur la conjugaison d’une part d’activités de recherche pour le développement et de formation avec des responsabilités d’animation et de coordination de programmes scientifiques pluridisciplinaires menées en étroite  collaboration avec nos collègues du Sud et d’autre part d’activités de gouvernance, de direction et d’orientation de partenariats scientifiques et universitaires avec les pays du Sud dans le cadre d’Institutions de recherche et de diplomatie.L’ensemble des recherches développées au cours de ma carrière s’inscrit autour de la thématique générale du fonctionnement et de la résilience des agrosystèmes soumis à de fortes contraintes du milieu, en particulier hydrique.  Mon parcours scientifique m’a conduit à privilégier tout d’abord l’agroécologie et la bioclimatologie et dernièrement la paléoclimatologie. Mon parcours géographique et mes terrains d’étude m’ont amené à étudier plus particulièrement les hauts plateaux andins et les montagnes méditerranéennes occidentales.Les diverses expériences et responsabilités dans la gouvernance du partenariat scientifique avec les pays du sud dans différentes institutions m’ont permis de connaitre la diversité et la complémentarité des programmes de coopérations et d’agir sur l’ensemble des niveaux de définition, d’actions, de coordination et de décision depuis celui de chercheur, de responsable de programmes scientifiques, de représentant, et enfin de postes de direction au siège de l’IRD. Dans le cadre du Ministère de l’Europe et des Affaires   Étrangères j’ai pu m’enrichir des expériences, de Directeur d’un Institut français de recherche à l’étranger, l’Institut Français d’Études Andines, de Conseiller régional de coopération pour les pays et de Conseiller scientifique et universitaire au Mexique.</w:t>
      </w:r>
    </w:p>
    <w:p>
      <w:pPr/>
      <w:r>
        <w:rPr/>
        <w:t xml:space="preserve">Membre du Comité scientifique du Programme  d’Accueil en Urgence des Scientifiques et artistes en Exil (PAUSE)Membre du Conseil d’Évaluation et d’Orientation du troisième cycle de l’Université Péruvienne Cayetano HerediaExpert de la plateforme de recherche et innovation SPS (Santé des plantes et des sols tropicaux méditerranéens. IRD/UM2 (Montpellier))Professeur invité et Chercheur associé à l’Équipe de recherche sur les changements climatiques (ERC2) de l’Université de Quisqueya d’HaitiChercheur associé de l’UMR Mondes Américains (EHESS/ CNRS/ Université Panthéon-Sorbonne)Membre d’Acclimaterra (groupe transdisciplinaire d’experts scientifiques, créé en 2011 pour mener un programme de recherche et d’application sur « Les impacts du changement climatique en Aquitaine » sous la direction d’Hervé Le Treut).Enseignant à la licence de Sorbone- Univeristé dans le module  « Patrimoines Locaux »</w:t>
      </w:r>
    </w:p>
    <w:p>
      <w:pPr/>
      <w:r>
        <w:rPr/>
        <w:t xml:space="preserve">	Diplômes et Titres</w:t>
      </w:r>
    </w:p>
    <w:p>
      <w:pPr/>
      <w:r>
        <w:rPr/>
        <w:t xml:space="preserve">2021 :  Obtention du titre de Directeur de Recherche Émèrite de l’IRD</w:t>
      </w:r>
    </w:p>
    <w:p>
      <w:pPr/>
      <w:r>
        <w:rPr/>
        <w:t xml:space="preserve">2014: Promu au grade de Directeur de Recherche de 1ère classe  de l’IRD</w:t>
      </w:r>
    </w:p>
    <w:p>
      <w:pPr/>
      <w:r>
        <w:rPr/>
        <w:t xml:space="preserve">2007: 	Admis au concours de Directeur de Recherche 2ème classe de l’IRD</w:t>
      </w:r>
    </w:p>
    <w:p>
      <w:pPr/>
      <w:r>
        <w:rPr/>
        <w:t xml:space="preserve">1985: Admis au concours de Chargé de Recherche 2ème classe de  l’IRDSpécialité : écologie-bioclimatologie</w:t>
      </w:r>
    </w:p>
    <w:p>
      <w:pPr/>
      <w:r>
        <w:rPr/>
        <w:t xml:space="preserve">1984: Doctorat en Ecologie Générale et Appliquée de l’Université des Sciences et Techniques du Languedoc (UST), Montpellier. Thèse: « Analyse phytoécologique et agroécologique des systèmes agro-sylvo-pastoraux de la Sierra Norte de Séville »</w:t>
      </w:r>
    </w:p>
    <w:p>
      <w:pPr/>
      <w:r>
        <w:rPr/>
        <w:t xml:space="preserve">1977: Diplôme d’Ingénieur Agronome de l’ENSAM (Ecole Nationale Supérieure d’Agronomie de Montpellier)</w:t>
      </w:r>
    </w:p>
    <w:p>
      <w:pPr/>
      <w:r>
        <w:rPr/>
        <w:t xml:space="preserve">1977: DEA d’Ecologie Générale et Appliquée de l’Université des Sciences et Techniques du Languedoc USTL. Montpellier</w:t>
      </w:r>
    </w:p>
    <w:p>
      <w:pPr/>
      <w:r>
        <w:rPr/>
        <w:t xml:space="preserve">	Expériences professionnelles</w:t>
      </w:r>
    </w:p>
    <w:p>
      <w:pPr/>
      <w:r>
        <w:rPr/>
        <w:t xml:space="preserve">01/02/2021-   : Chercheur émérite au laboratoire PALOC (Patrimoines locaux, Environnement et Globalisation ; Muséum National d’Histoire Naturelle-IRD-Sorbonne Université). Chercheur du programme franco-andin « Sociétés, Climats et Environnement dans les Andes Centrales depuis 6000 ans » et du programme inter institutionnel sur la Diplomatie Scientifique.</w:t>
      </w:r>
    </w:p>
    <w:p>
      <w:pPr/>
      <w:r>
        <w:rPr/>
        <w:t xml:space="preserve">01/09/2019- 31/01/2021 : Chercheur en agro-écologie et bioclimatologie au laboratoire PALOC (Patrimoines locaux, Environnement et Globalisation ; Muséum National d’Histoire Naturelle-IRD-Sorbonne Université).  Responsable « Climat et agriculture » dans le programme franco-andin « Sociétés, Climats et Environnement dans les Andes Centrales depuis 6000 ans » et Coodinateur du groupe de recherche sur la diplomatie scientifique.  Enseignant à la licence de Sorbone- Univeristé dans le module  « Patrimoines Locaux »</w:t>
      </w:r>
    </w:p>
    <w:p>
      <w:pPr/>
      <w:r>
        <w:rPr/>
        <w:t xml:space="preserve">12/2015 – 31/08/2019 : Conseiller Adjoint de Coopération et d’Action Culturelle, Chargé de la coopération scientifique et universitaire à l’Ambassade de France au Mexique.Le service de coopération à l’Ambassade de France compte plus de 80 personnes.  La coopération scientifique et universitaire se caractérise par son importance et sa dynamique. La France est le 3ème partenaire scientifique du Mexique avec près de 1500 co-publications annuelles  (données WoS), et plus de 1500 échanges  de chercheurs par an pour près de 200 programmes actifs. La France est la 3ème destination des étudiants mexicains à l’étranger, 3500 inscrits dans les universités françaises en 2018.  Principales activités : Coordination des actions scientifiques et de formation supérieure menées par le CEMCA (UMIFRE MEAE-CNRS), l’ IRD et divers EPST et Universités;  Consolidation et développement des collaborations des laboratoires de recherche français avec les institutions de recherche et les universités mexicaines (CONACYT, UNAM, UAM, Univ Guadalajara, Univ Puebla, Univ San Luis Potosi, ..) en particulier autour des grands enjeux globaux (changement climatique, biodiversité, maladies à vecteurs, migrations, sécurité alimentaire, gouvernance, …); Réalisation, suivi et développement du programme ECOS Nord Mexique, de 40 programmes de recherche par an; Mise place d’une stratégie scientifique transatlantique, France-Mexique-Maroc (avec des pays du Sahel) sur la connaissance des relations climat-océans, du développement durable des zones arides et des migrations ; Développement de programmes de coopération sur l’application des recherches pour le développement au Mexique et dans les Caraibes dans le cadre des ODD ; Mise en place et consolisation d’accords de coopération avec le Collége de France, Science Po, l’Institut Pierre Simon Laplace, le CNRS et l’INSERM.</w:t>
      </w:r>
    </w:p>
    <w:p>
      <w:pPr/>
      <w:r>
        <w:rPr/>
        <w:t xml:space="preserve">04/2015- 11/2015 : Chargé de mission IRD, responsable du programme d’évaluation des actions menées sur les changements climatiques.</w:t>
      </w:r>
      <w:br/>
      <w:r>
        <w:rPr/>
        <w:t xml:space="preserve">Analyse des programmes scientifiques et des actions de formation menés par l’IRD avec les partenaires dans le monde sur les changements climatiques .</w:t>
      </w:r>
    </w:p>
    <w:p>
      <w:pPr/>
      <w:r>
        <w:rPr/>
        <w:t xml:space="preserve">04/2014-03/2015 : Directeur de la Mission Générale de la Géostratégie et du Partenariat à l’IRDResponsable de l’ensemble des 40 représentations de l’IRD à l’étranger couvrant prés de 50 pays et coordinateur de la stratégie des collaborations avec les partenaires du Sud.Responsable des services des conventions et des indicateurs des actions menées par l’IRDCoordinateur de la stratégie de l’IRD auprès des COMUE, du MEAE, de l’AFD, des alliances et des collaborations au Sud avec les autres EPST, EPIC , GIS (IDA)  et en particulier avec le CIRAD et le CNRS.Animateur des réflexions menées sur la géostratégie régionale du partenariat au Sud et au Nord et des recherches sur les grandes problématiques environnementales et du développement avec les pays du Sud et sur les approches transdisciplinaires.</w:t>
      </w:r>
    </w:p>
    <w:p>
      <w:pPr/>
      <w:r>
        <w:rPr/>
        <w:t xml:space="preserve">09/2012-03/2014 : Directeur Général Adjoint Délégué à la Science à l’IRDAppui au Directeur Général Délégué à la Science (DGDS) dans l’ensemble des activités de direction, de coordination et d’animation des équipes scientifiques de l’IRD (1400 agents et 60 UMR-Unité Mixte de Recherche) et dans les relations auprès des établissements de recherche et d’enseignement supérieur  (EPST, EPIC, Universités, Institut des Amériques, ..) et des ministères de tutelles (MESRI, MEAE).Représentant de l’IRD auprès de la Fondation pour la Recherche sur la Biodiversité (FRB), aux comités administratifs et scientifiques  des COMUE.Participation et coordination des actions de l’IRD auprès des Alliances (ALLENVI, AVIESAN, ANCRE, ATHENA) et des contributions à la stratégie nationale de la recherche (SNR), aux Assises sur le Développement International et la Solidarité (organisées par le MEAE) et des grands programmes européens (H2020) et internationaux (Futur Earth, ..)</w:t>
      </w:r>
    </w:p>
    <w:p>
      <w:pPr/>
      <w:r>
        <w:rPr/>
        <w:t xml:space="preserve">09/2008-08/2012 : Conseiller Régional de Coopération et d’Action Culturelle pour les Pays Andins au MEAE (en poste à l’Ambassade de France au Pérou).Coordinateur Régional de l’ensemble des actions de la coopération française (culture, science, enseignement, droits de l’homme, audiovisuel,  ..) sur 5 pays, Venezuela, Colombie, Equateur, Pérou et Bolivie.Synergie et mutualisation de programmes à l’échelle régionale, développement d’actions pluridisciplinaires de recherche et de formation supérieure, création de réseaux et de programmes régionaux autour des droits de l’homme, de la mémoire et de la justice, des nanosciences, du changement climatique, des mathématiques, de la diffusion des connissances, du cinéma, etc.Renforcement des coopérations sud- sud dans une stratégie triangulaire avec la France.Organisation d’une cinquantaine d’évènements régionaux chaque année.</w:t>
      </w:r>
    </w:p>
    <w:p>
      <w:pPr/>
      <w:r>
        <w:rPr/>
        <w:t xml:space="preserve">01/2007-08/2008 : Coordinateur Régional pour l’Amérique Latine à  l’IRD</w:t>
      </w:r>
      <w:br/>
      <w:r>
        <w:rPr/>
        <w:t xml:space="preserve">Définition d’actions régionales de recherche, de formation et de diffusion et de valorisation des connaissances et développement de synergie et de complémentarité entre les programmes de recherche et de formation dans la région en particulier pour les pays andins, le brésil et le Mexique.Coordination d’actions avec les institutions régionales comme la Communauté Andine (CAN) et le MERCOSUR.  Mise en place d’une veille scientifique régionale.</w:t>
      </w:r>
    </w:p>
    <w:p>
      <w:pPr/>
      <w:r>
        <w:rPr/>
        <w:t xml:space="preserve">01/2004-08/2008 : Représentant de l’IRD en BolivieResponsable des programmes scientifiques et de formation supérieure de l’IRD en Bolivie ; 28 programmes de recherche menés par plus de 40 chercheurs français et 100 chercheurs boliviens.Définition de nouveaux axes de coopération, renforcement du partenariat, de la valorisation des résultats de la recherche pour le développement et de la diffusion des connaissances. Responsable de la prospective.Développement d’un centre de documentation et de diffusion des connaissances scientifiques.  Chercheur en agro-écologie dans le programme pluridisciplinaire de l’ANR, EQUECO - Emergence du quinoa dans le commerce mondial.</w:t>
      </w:r>
    </w:p>
    <w:p>
      <w:pPr/>
      <w:r>
        <w:rPr/>
        <w:t xml:space="preserve">11/1999-12/2003 : Directeur de l’Institut Français d’Etudes Andines (IFEA) à Lima PérouL’IFEA est un Institut Français de Recherche à l’Etranger (IFRE) relevant du MEAE, à vocation pluridisciplinaire et régionale (Pérou, Bolivie, Equateur, Pérou).Directeur des équipes scientifiques de l’IFEA (30 chercheurs sur 4 pays, principalement en sciences humaines et sociales). Directeur de la revue scientifique indexé « le bulletin de l’IFEA » et des éditions scientifiques, 82 livres édités  en 4 ans. Directeur d’une bibliothèque riche de plus de 60 000 volumes.Responsable de l’organisation d’une quinzaine d’événements scientifiques par an</w:t>
      </w:r>
    </w:p>
    <w:p>
      <w:pPr/>
      <w:r>
        <w:rPr/>
        <w:t xml:space="preserve">10/1997-10/1999 : Chercheur en agro-écologie de l’IRD en TunisieChercheur en écologie sur l’usage agricole de l’eau et responsable du volet « Ressources hydriques et agriculture » dans le programme européen pluridisciplinaire et régional sur les lacs collinaires dans le sud de la méditerranée et leur valorisation agricole.</w:t>
      </w:r>
    </w:p>
    <w:p>
      <w:pPr/>
      <w:r>
        <w:rPr/>
        <w:t xml:space="preserve">01/1994-09/1997 : Chercheur en agro-écologie et bioclimatologie à l’INRA à la station de Grignon-Versailles dans le programme « Agriculture, climat et relief » et valorisatin des recherches en agro écologie menées dans la régon andine.</w:t>
      </w:r>
    </w:p>
    <w:p>
      <w:pPr/>
      <w:r>
        <w:rPr/>
        <w:t xml:space="preserve">01/1986-12/1993 : Chercheur en agro-écologie-climatologie  de l’IRD en BolivieResponsable de deux programmes européens pluridisciplinaires et régionaux sur « l’agriculture et le climat sur les hauts plateaux andins » et sur « la gestion des risques climatiques dans les hautes montagnes d’Amérique du sud » et encadrement de nombreux masters et trois doctorants.Responsable des programmes scientifiques franco-boliviens en écologie.</w:t>
      </w:r>
    </w:p>
    <w:p>
      <w:pPr/>
      <w:r>
        <w:rPr/>
        <w:t xml:space="preserve">10/1983-05/1985 : Chercheur en écologie à l’Ecothèque Méditerranéenne du CEFE/CNRS de Montpellier dans le programme international sur la flore méditerranéenne et à l’INRA  Avignon sur la gestion des systèmes sylvo pastoraux en Provence.</w:t>
      </w:r>
    </w:p>
    <w:p>
      <w:pPr/>
      <w:r>
        <w:rPr/>
        <w:t xml:space="preserve">09/1980-08/1983 : Chercheur  en  écologie à la Casa de Velázquez (Madrid)La Casa de Velázquez est un établissement de recherche et de création artistique sous la cotutelle du MESRI et du Ministère de la Culture.Responsable de recherches pluridisciplinaires franco-espagnoles sur les dynamiques écologiques et sur l’usage des terres de montagnes en Andalousie Occidentale.Responsable du programme sur l’analyse écologique des systèmes agro-sylvo-pastoraux méditerranéens.</w:t>
      </w:r>
    </w:p>
    <w:p>
      <w:pPr/>
      <w:r>
        <w:rPr/>
        <w:t xml:space="preserve">01/1978-06/1979 : Volontaire pour le Service National puis boursier de l’Institut Français d’Etudes Andines (IFEA) en BolivieChercheur en agro écologie dans le programme pluridisciplinaire (MAB-UNESCO) Hommes et Territoires dans une vallée inter-andine de Bolivie (Ambana).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Growing in Scarcity: Pre-Hispanic Rain-Fed Agriculture in the Semi-Arid and Frost-Prone Andean Altiplano (Bolivia)</w:t>
              </w:r>
            </w:hyperlink>
          </w:p>
          <w:p>
            <w:pPr/>
            <w:hyperlink r:id="rId12" w:history="1">
              <w:r>
                <w:rPr>
                  <w:color w:val="#410a8c"/>
                  <w:u w:val="single"/>
                </w:rPr>
                <w:t xml:space="preserve">Pablo Cruz</w:t>
              </w:r>
            </w:hyperlink>
            <w:r>
              <w:rPr/>
              <w:t xml:space="preserve">,</w:t>
            </w:r>
            <w:hyperlink r:id="rId13" w:history="1">
              <w:r>
                <w:rPr>
                  <w:color w:val="#410a8c"/>
                  <w:u w:val="single"/>
                </w:rPr>
                <w:t xml:space="preserve">Richard Joffre</w:t>
              </w:r>
            </w:hyperlink>
            <w:r>
              <w:rPr/>
              <w:t xml:space="preserve">,</w:t>
            </w:r>
            <w:hyperlink r:id="rId14" w:history="1">
              <w:r>
                <w:rPr>
                  <w:color w:val="#410a8c"/>
                  <w:u w:val="single"/>
                </w:rPr>
                <w:t xml:space="preserve">Thibault Saintenoy</w:t>
              </w:r>
            </w:hyperlink>
            <w:r>
              <w:rPr/>
              <w:t xml:space="preserve">,</w:t>
            </w:r>
            <w:hyperlink r:id="rId15" w:history="1">
              <w:r>
                <w:rPr>
                  <w:color w:val="#410a8c"/>
                  <w:u w:val="single"/>
                </w:rPr>
                <w:t xml:space="preserve">Jean-Joinville Vacher</w:t>
              </w:r>
            </w:hyperlink>
          </w:p>
          <w:p>
            <w:pPr/>
            <w:r>
              <w:rPr>
                <w:i w:val="1"/>
                <w:iCs w:val="1"/>
              </w:rPr>
              <w:t xml:space="preserve">Land</w:t>
            </w:r>
            <w:r>
              <w:rPr/>
              <w:t xml:space="preserve">, 2024, 13 (5), pp.619. </w:t>
            </w:r>
            <w:hyperlink r:id="rId16" w:history="1">
              <w:r>
                <w:rPr>
                  <w:color w:val="#410a8c"/>
                  <w:u w:val="single"/>
                </w:rPr>
                <w:t xml:space="preserve">⟨10.3390/land13050619⟩</w:t>
              </w:r>
            </w:hyperlink>
          </w:p>
          <w:p>
            <w:pPr/>
            <w:r>
              <w:rPr/>
              <w:t xml:space="preserve">Article dans une revue</w:t>
            </w:r>
          </w:p>
          <w:p>
            <w:pPr/>
            <w:hyperlink r:id="rId11" w:history="1">
              <w:r>
                <w:rPr>
                  <w:color w:val="#410a8c"/>
                  <w:u w:val="single"/>
                </w:rPr>
                <w:t xml:space="preserve">hal-04958529v1</w:t>
              </w:r>
            </w:hyperlink>
          </w:p>
        </w:tc>
      </w:tr>
      <w:tr>
        <w:trPr/>
        <w:tc>
          <w:tcPr>
            <w:noWrap/>
          </w:tcPr>
          <w:p>
            <w:pPr>
              <w:spacing w:after="200"/>
            </w:pPr>
            <w:hyperlink r:id="rId17" w:history="1">
              <w:r>
                <w:rPr>
                  <w:color w:val="1e198e"/>
                  <w:b w:val="1"/>
                  <w:bCs w:val="1"/>
                  <w:u w:val="single"/>
                </w:rPr>
                <w:t xml:space="preserve">Retour sur une recherche pluridisciplinaire autour de l'agriculture dans les Andes Centrales (altiplano bolivien) : agrobiodiversité et risques climatiques dans la culture de la pomme de terre</w:t>
              </w:r>
            </w:hyperlink>
          </w:p>
          <w:p>
            <w:pPr/>
            <w:hyperlink r:id="rId15" w:history="1">
              <w:r>
                <w:rPr>
                  <w:color w:val="#410a8c"/>
                  <w:u w:val="single"/>
                </w:rPr>
                <w:t xml:space="preserve">Jean-Joinville Vacher</w:t>
              </w:r>
            </w:hyperlink>
            <w:r>
              <w:rPr/>
              <w:t xml:space="preserve">,</w:t>
            </w:r>
            <w:hyperlink r:id="rId18" w:history="1">
              <w:r>
                <w:rPr>
                  <w:color w:val="#410a8c"/>
                  <w:u w:val="single"/>
                </w:rPr>
                <w:t xml:space="preserve">C. del Castillo</w:t>
              </w:r>
            </w:hyperlink>
          </w:p>
          <w:p>
            <w:pPr/>
            <w:r>
              <w:rPr>
                <w:i w:val="1"/>
                <w:iCs w:val="1"/>
              </w:rPr>
              <w:t xml:space="preserve">Revue d'Ethnoécologie</w:t>
            </w:r>
            <w:r>
              <w:rPr/>
              <w:t xml:space="preserve">, 2023, 23, 19 p. [en ligne]. </w:t>
            </w:r>
            <w:hyperlink r:id="rId19" w:history="1">
              <w:r>
                <w:rPr>
                  <w:color w:val="#410a8c"/>
                  <w:u w:val="single"/>
                </w:rPr>
                <w:t xml:space="preserve">⟨10.4000/ethnoecologie.9834⟩</w:t>
              </w:r>
            </w:hyperlink>
          </w:p>
          <w:p>
            <w:pPr/>
            <w:r>
              <w:rPr/>
              <w:t xml:space="preserve">Article dans une revue</w:t>
            </w:r>
          </w:p>
          <w:p>
            <w:pPr/>
            <w:hyperlink r:id="rId17" w:history="1">
              <w:r>
                <w:rPr>
                  <w:color w:val="#410a8c"/>
                  <w:u w:val="single"/>
                </w:rPr>
                <w:t xml:space="preserve">hal-04192435v1</w:t>
              </w:r>
            </w:hyperlink>
          </w:p>
        </w:tc>
      </w:tr>
      <w:tr>
        <w:trPr/>
        <w:tc>
          <w:tcPr>
            <w:noWrap/>
          </w:tcPr>
          <w:p>
            <w:pPr>
              <w:spacing w:after="200"/>
            </w:pPr>
            <w:hyperlink r:id="rId20" w:history="1">
              <w:r>
                <w:rPr>
                  <w:color w:val="1e198e"/>
                  <w:b w:val="1"/>
                  <w:bCs w:val="1"/>
                  <w:u w:val="single"/>
                </w:rPr>
                <w:t xml:space="preserve">A pre-Hispanic religious landscape on the arid Andean altiplano of Bolivia</w:t>
              </w:r>
            </w:hyperlink>
          </w:p>
          <w:p>
            <w:pPr/>
            <w:hyperlink r:id="rId12" w:history="1">
              <w:r>
                <w:rPr>
                  <w:color w:val="#410a8c"/>
                  <w:u w:val="single"/>
                </w:rPr>
                <w:t xml:space="preserve">Pablo Cruz</w:t>
              </w:r>
            </w:hyperlink>
            <w:r>
              <w:rPr/>
              <w:t xml:space="preserve">,</w:t>
            </w:r>
            <w:hyperlink r:id="rId13" w:history="1">
              <w:r>
                <w:rPr>
                  <w:color w:val="#410a8c"/>
                  <w:u w:val="single"/>
                </w:rPr>
                <w:t xml:space="preserve">Richard Joffre</w:t>
              </w:r>
            </w:hyperlink>
            <w:r>
              <w:rPr/>
              <w:t xml:space="preserve">,</w:t>
            </w:r>
            <w:hyperlink r:id="rId21" w:history="1">
              <w:r>
                <w:rPr>
                  <w:color w:val="#410a8c"/>
                  <w:u w:val="single"/>
                </w:rPr>
                <w:t xml:space="preserve">Jean J Vacher</w:t>
              </w:r>
            </w:hyperlink>
          </w:p>
          <w:p>
            <w:pPr/>
            <w:r>
              <w:rPr>
                <w:i w:val="1"/>
                <w:iCs w:val="1"/>
              </w:rPr>
              <w:t xml:space="preserve">Antiquity</w:t>
            </w:r>
            <w:r>
              <w:rPr/>
              <w:t xml:space="preserve">, 2023, 97 (393), pp.e18. </w:t>
            </w:r>
            <w:hyperlink r:id="rId22" w:history="1">
              <w:r>
                <w:rPr>
                  <w:color w:val="#410a8c"/>
                  <w:u w:val="single"/>
                </w:rPr>
                <w:t xml:space="preserve">⟨10.15184/aqy.2023.44⟩</w:t>
              </w:r>
            </w:hyperlink>
          </w:p>
          <w:p>
            <w:pPr/>
            <w:r>
              <w:rPr/>
              <w:t xml:space="preserve">Article dans une revue</w:t>
            </w:r>
          </w:p>
          <w:p>
            <w:pPr/>
            <w:hyperlink r:id="rId20" w:history="1">
              <w:r>
                <w:rPr>
                  <w:color w:val="#410a8c"/>
                  <w:u w:val="single"/>
                </w:rPr>
                <w:t xml:space="preserve">hal-04078181v1</w:t>
              </w:r>
            </w:hyperlink>
          </w:p>
        </w:tc>
      </w:tr>
      <w:tr>
        <w:trPr/>
        <w:tc>
          <w:tcPr>
            <w:noWrap/>
          </w:tcPr>
          <w:p>
            <w:pPr>
              <w:spacing w:after="200"/>
            </w:pPr>
            <w:hyperlink r:id="rId23" w:history="1">
              <w:r>
                <w:rPr>
                  <w:color w:val="1e198e"/>
                  <w:b w:val="1"/>
                  <w:bCs w:val="1"/>
                  <w:u w:val="single"/>
                </w:rPr>
                <w:t xml:space="preserve">Research on Biodiversity and Climate Change at a Distance: Collaboration Networks between Europe and Latin America and the Caribbean</w:t>
              </w:r>
            </w:hyperlink>
          </w:p>
          <w:p>
            <w:pPr/>
            <w:hyperlink r:id="rId24" w:history="1">
              <w:r>
                <w:rPr>
                  <w:color w:val="#410a8c"/>
                  <w:u w:val="single"/>
                </w:rPr>
                <w:t xml:space="preserve">Olivier Dangles</w:t>
              </w:r>
            </w:hyperlink>
            <w:r>
              <w:rPr/>
              <w:t xml:space="preserve">,</w:t>
            </w:r>
            <w:hyperlink r:id="rId25" w:history="1">
              <w:r>
                <w:rPr>
                  <w:color w:val="#410a8c"/>
                  <w:u w:val="single"/>
                </w:rPr>
                <w:t xml:space="preserve">Jean Loirat</w:t>
              </w:r>
            </w:hyperlink>
            <w:r>
              <w:rPr/>
              <w:t xml:space="preserve">,</w:t>
            </w:r>
            <w:hyperlink r:id="rId26" w:history="1">
              <w:r>
                <w:rPr>
                  <w:color w:val="#410a8c"/>
                  <w:u w:val="single"/>
                </w:rPr>
                <w:t xml:space="preserve">Claire Freour</w:t>
              </w:r>
            </w:hyperlink>
            <w:r>
              <w:rPr/>
              <w:t xml:space="preserve">,</w:t>
            </w:r>
            <w:hyperlink r:id="rId27" w:history="1">
              <w:r>
                <w:rPr>
                  <w:color w:val="#410a8c"/>
                  <w:u w:val="single"/>
                </w:rPr>
                <w:t xml:space="preserve">Sandrine Serre</w:t>
              </w:r>
            </w:hyperlink>
            <w:r>
              <w:rPr/>
              <w:t xml:space="preserve">,</w:t>
            </w:r>
            <w:hyperlink r:id="rId28" w:history="1">
              <w:r>
                <w:rPr>
                  <w:color w:val="#410a8c"/>
                  <w:u w:val="single"/>
                </w:rPr>
                <w:t xml:space="preserve">Jean Vacher</w:t>
              </w:r>
            </w:hyperlink>
            <w:r>
              <w:rPr/>
              <w:t xml:space="preserve">et al.</w:t>
            </w:r>
          </w:p>
          <w:p>
            <w:pPr/>
            <w:r>
              <w:rPr>
                <w:i w:val="1"/>
                <w:iCs w:val="1"/>
              </w:rPr>
              <w:t xml:space="preserve">PLoS ONE</w:t>
            </w:r>
            <w:r>
              <w:rPr/>
              <w:t xml:space="preserve">, 2016, 11 (6), pp.e0157441. </w:t>
            </w:r>
            <w:hyperlink r:id="rId29" w:history="1">
              <w:r>
                <w:rPr>
                  <w:color w:val="#410a8c"/>
                  <w:u w:val="single"/>
                </w:rPr>
                <w:t xml:space="preserve">⟨10.1371/journal.pone.0157441⟩</w:t>
              </w:r>
            </w:hyperlink>
          </w:p>
          <w:p>
            <w:pPr/>
            <w:r>
              <w:rPr/>
              <w:t xml:space="preserve">Article dans une revue</w:t>
            </w:r>
          </w:p>
          <w:p>
            <w:pPr/>
            <w:hyperlink r:id="rId23" w:history="1">
              <w:r>
                <w:rPr>
                  <w:color w:val="#410a8c"/>
                  <w:u w:val="single"/>
                </w:rPr>
                <w:t xml:space="preserve">hal-04078192v1</w:t>
              </w:r>
            </w:hyperlink>
          </w:p>
        </w:tc>
      </w:tr>
      <w:tr>
        <w:trPr/>
        <w:tc>
          <w:tcPr>
            <w:noWrap/>
          </w:tcPr>
          <w:p>
            <w:pPr>
              <w:spacing w:after="200"/>
            </w:pPr>
            <w:hyperlink r:id="rId30" w:history="1">
              <w:r>
                <w:rPr>
                  <w:color w:val="1e198e"/>
                  <w:b w:val="1"/>
                  <w:bCs w:val="1"/>
                  <w:u w:val="single"/>
                </w:rPr>
                <w:t xml:space="preserve">Les pays andins : fragilités d'une zone émergente</w:t>
              </w:r>
            </w:hyperlink>
          </w:p>
          <w:p>
            <w:pPr/>
            <w:hyperlink r:id="rId15" w:history="1">
              <w:r>
                <w:rPr>
                  <w:color w:val="#410a8c"/>
                  <w:u w:val="single"/>
                </w:rPr>
                <w:t xml:space="preserve">Jean-Joinville Vacher</w:t>
              </w:r>
            </w:hyperlink>
            <w:r>
              <w:rPr/>
              <w:t xml:space="preserve">,</w:t>
            </w:r>
            <w:hyperlink r:id="rId31" w:history="1">
              <w:r>
                <w:rPr>
                  <w:color w:val="#410a8c"/>
                  <w:u w:val="single"/>
                </w:rPr>
                <w:t xml:space="preserve">Olivier Mongin</w:t>
              </w:r>
            </w:hyperlink>
            <w:r>
              <w:rPr/>
              <w:t xml:space="preserve">,</w:t>
            </w:r>
            <w:hyperlink r:id="rId32" w:history="1">
              <w:r>
                <w:rPr>
                  <w:color w:val="#410a8c"/>
                  <w:u w:val="single"/>
                </w:rPr>
                <w:t xml:space="preserve">Victoria Zurita</w:t>
              </w:r>
            </w:hyperlink>
          </w:p>
          <w:p>
            <w:pPr/>
            <w:r>
              <w:rPr>
                <w:i w:val="1"/>
                <w:iCs w:val="1"/>
              </w:rPr>
              <w:t xml:space="preserve">Revue Esprit</w:t>
            </w:r>
            <w:r>
              <w:rPr/>
              <w:t xml:space="preserve">, 2014, Juin, </w:t>
            </w:r>
            <w:hyperlink r:id="rId33" w:history="1">
              <w:r>
                <w:rPr>
                  <w:color w:val="#410a8c"/>
                  <w:u w:val="single"/>
                </w:rPr>
                <w:t xml:space="preserve">⟨10.3917/espri.1406.0101⟩</w:t>
              </w:r>
            </w:hyperlink>
          </w:p>
          <w:p>
            <w:pPr/>
            <w:r>
              <w:rPr/>
              <w:t xml:space="preserve">Article dans une revue</w:t>
            </w:r>
          </w:p>
          <w:p>
            <w:pPr/>
            <w:hyperlink r:id="rId30" w:history="1">
              <w:r>
                <w:rPr>
                  <w:color w:val="#410a8c"/>
                  <w:u w:val="single"/>
                </w:rPr>
                <w:t xml:space="preserve">hal-03986539v1</w:t>
              </w:r>
            </w:hyperlink>
          </w:p>
        </w:tc>
      </w:tr>
      <w:tr>
        <w:trPr/>
        <w:tc>
          <w:tcPr>
            <w:noWrap/>
          </w:tcPr>
          <w:p>
            <w:pPr>
              <w:spacing w:after="200"/>
            </w:pPr>
            <w:hyperlink r:id="rId34" w:history="1">
              <w:r>
                <w:rPr>
                  <w:color w:val="1e198e"/>
                  <w:b w:val="1"/>
                  <w:bCs w:val="1"/>
                  <w:u w:val="single"/>
                </w:rPr>
                <w:t xml:space="preserve">The Sustainability of Quinoa Production in Southern Bolivia: from Misrepresentations to questionable solutions. Comments on S.Jacobsen (2011, J. Agron. Crop Sci.36197:390‐399)</w:t>
              </w:r>
            </w:hyperlink>
          </w:p>
          <w:p>
            <w:pPr/>
            <w:hyperlink r:id="rId35" w:history="1">
              <w:r>
                <w:rPr>
                  <w:color w:val="#410a8c"/>
                  <w:u w:val="single"/>
                </w:rPr>
                <w:t xml:space="preserve">Thierry Winkel</w:t>
              </w:r>
            </w:hyperlink>
            <w:r>
              <w:rPr/>
              <w:t xml:space="preserve">,</w:t>
            </w:r>
            <w:hyperlink r:id="rId36" w:history="1">
              <w:r>
                <w:rPr>
                  <w:color w:val="#410a8c"/>
                  <w:u w:val="single"/>
                </w:rPr>
                <w:t xml:space="preserve">Hector Daniel Bertero</w:t>
              </w:r>
            </w:hyperlink>
            <w:r>
              <w:rPr/>
              <w:t xml:space="preserve">,</w:t>
            </w:r>
            <w:hyperlink r:id="rId37" w:history="1">
              <w:r>
                <w:rPr>
                  <w:color w:val="#410a8c"/>
                  <w:u w:val="single"/>
                </w:rPr>
                <w:t xml:space="preserve">Pierre Bommel</w:t>
              </w:r>
            </w:hyperlink>
            <w:r>
              <w:rPr/>
              <w:t xml:space="preserve">,</w:t>
            </w:r>
            <w:hyperlink r:id="rId38" w:history="1">
              <w:r>
                <w:rPr>
                  <w:color w:val="#410a8c"/>
                  <w:u w:val="single"/>
                </w:rPr>
                <w:t xml:space="preserve">Jean Bourliaud</w:t>
              </w:r>
            </w:hyperlink>
            <w:r>
              <w:rPr/>
              <w:t xml:space="preserve">,</w:t>
            </w:r>
            <w:hyperlink r:id="rId39" w:history="1">
              <w:r>
                <w:rPr>
                  <w:color w:val="#410a8c"/>
                  <w:u w:val="single"/>
                </w:rPr>
                <w:t xml:space="preserve">Marco Chevarria Lazo</w:t>
              </w:r>
            </w:hyperlink>
            <w:r>
              <w:rPr/>
              <w:t xml:space="preserve">et al.</w:t>
            </w:r>
          </w:p>
          <w:p>
            <w:pPr/>
            <w:r>
              <w:rPr>
                <w:i w:val="1"/>
                <w:iCs w:val="1"/>
              </w:rPr>
              <w:t xml:space="preserve">Journal of Agronomy and Crop Science</w:t>
            </w:r>
            <w:r>
              <w:rPr/>
              <w:t xml:space="preserve">, 2012, 198 (4), pp.314-319. </w:t>
            </w:r>
            <w:hyperlink r:id="rId40" w:history="1">
              <w:r>
                <w:rPr>
                  <w:color w:val="#410a8c"/>
                  <w:u w:val="single"/>
                </w:rPr>
                <w:t xml:space="preserve">⟨10.1111/j.1439-037X.2012.00506.x⟩</w:t>
              </w:r>
            </w:hyperlink>
          </w:p>
          <w:p>
            <w:pPr/>
            <w:r>
              <w:rPr/>
              <w:t xml:space="preserve">Article dans une revue</w:t>
            </w:r>
          </w:p>
          <w:p>
            <w:pPr/>
            <w:hyperlink r:id="rId34" w:history="1">
              <w:r>
                <w:rPr>
                  <w:color w:val="#410a8c"/>
                  <w:u w:val="single"/>
                </w:rPr>
                <w:t xml:space="preserve">ird-02381033v1</w:t>
              </w:r>
            </w:hyperlink>
          </w:p>
        </w:tc>
      </w:tr>
      <w:tr>
        <w:trPr/>
        <w:tc>
          <w:tcPr>
            <w:noWrap/>
          </w:tcPr>
          <w:p>
            <w:pPr>
              <w:spacing w:after="200"/>
            </w:pPr>
            <w:hyperlink r:id="rId41" w:history="1">
              <w:r>
                <w:rPr>
                  <w:color w:val="1e198e"/>
                  <w:b w:val="1"/>
                  <w:bCs w:val="1"/>
                  <w:u w:val="single"/>
                </w:rPr>
                <w:t xml:space="preserve">La valorisation agricole de l'eau des lacs collinaires : cas du lac collinaire Kamech (Tunisie)</w:t>
              </w:r>
            </w:hyperlink>
          </w:p>
          <w:p>
            <w:pPr/>
            <w:hyperlink r:id="rId42" w:history="1">
              <w:r>
                <w:rPr>
                  <w:color w:val="#410a8c"/>
                  <w:u w:val="single"/>
                </w:rPr>
                <w:t xml:space="preserve">Radhoua Mougou</w:t>
              </w:r>
            </w:hyperlink>
            <w:r>
              <w:rPr/>
              <w:t xml:space="preserve">,</w:t>
            </w:r>
            <w:hyperlink r:id="rId43" w:history="1">
              <w:r>
                <w:rPr>
                  <w:color w:val="#410a8c"/>
                  <w:u w:val="single"/>
                </w:rPr>
                <w:t xml:space="preserve">Mohsen Mansour</w:t>
              </w:r>
            </w:hyperlink>
            <w:r>
              <w:rPr/>
              <w:t xml:space="preserve">,</w:t>
            </w:r>
            <w:hyperlink r:id="rId28" w:history="1">
              <w:r>
                <w:rPr>
                  <w:color w:val="#410a8c"/>
                  <w:u w:val="single"/>
                </w:rPr>
                <w:t xml:space="preserve">Jean Vacher</w:t>
              </w:r>
            </w:hyperlink>
            <w:r>
              <w:rPr/>
              <w:t xml:space="preserve">,</w:t>
            </w:r>
            <w:hyperlink r:id="rId44" w:history="1">
              <w:r>
                <w:rPr>
                  <w:color w:val="#410a8c"/>
                  <w:u w:val="single"/>
                </w:rPr>
                <w:t xml:space="preserve">Pierre Cellier</w:t>
              </w:r>
            </w:hyperlink>
          </w:p>
          <w:p>
            <w:pPr/>
            <w:r>
              <w:rPr>
                <w:i w:val="1"/>
                <w:iCs w:val="1"/>
              </w:rPr>
              <w:t xml:space="preserve">Science et changements planétaires / Sécheresse</w:t>
            </w:r>
            <w:r>
              <w:rPr/>
              <w:t xml:space="preserve">, 2006, 17 (3), pp.385-390. </w:t>
            </w:r>
            <w:hyperlink r:id="rId45" w:history="1">
              <w:r>
                <w:rPr>
                  <w:color w:val="#410a8c"/>
                  <w:u w:val="single"/>
                </w:rPr>
                <w:t xml:space="preserve">⟨10.1684/sec.2006.0006⟩</w:t>
              </w:r>
            </w:hyperlink>
          </w:p>
          <w:p>
            <w:pPr/>
            <w:r>
              <w:rPr/>
              <w:t xml:space="preserve">Article dans une revue</w:t>
            </w:r>
          </w:p>
          <w:p>
            <w:pPr/>
            <w:hyperlink r:id="rId41" w:history="1">
              <w:r>
                <w:rPr>
                  <w:color w:val="#410a8c"/>
                  <w:u w:val="single"/>
                </w:rPr>
                <w:t xml:space="preserve">hal-02664093v1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Science diplomacy : state of play and perspectives</w:t>
              </w:r>
            </w:hyperlink>
          </w:p>
          <w:p>
            <w:pPr/>
            <w:hyperlink r:id="rId28" w:history="1">
              <w:r>
                <w:rPr>
                  <w:color w:val="#410a8c"/>
                  <w:u w:val="single"/>
                </w:rPr>
                <w:t xml:space="preserve">Jean Vacher</w:t>
              </w:r>
            </w:hyperlink>
            <w:r>
              <w:rPr/>
              <w:t xml:space="preserve">,</w:t>
            </w:r>
            <w:hyperlink r:id="rId47" w:history="1">
              <w:r>
                <w:rPr>
                  <w:color w:val="#410a8c"/>
                  <w:u w:val="single"/>
                </w:rPr>
                <w:t xml:space="preserve">Anne-France Piteau</w:t>
              </w:r>
            </w:hyperlink>
          </w:p>
          <w:p>
            <w:pPr/>
            <w:r>
              <w:rPr/>
              <w:t xml:space="preserve">Dangles, Olivier (coord.); Fréour, Claire (coord.). </w:t>
            </w:r>
            <w:r>
              <w:rPr>
                <w:i w:val="1"/>
                <w:iCs w:val="1"/>
              </w:rPr>
              <w:t xml:space="preserve">Sustainability science : understand, co-construct, transform (volume 1)</w:t>
            </w:r>
            <w:r>
              <w:rPr/>
              <w:t xml:space="preserve">, IRD, pp.132-135, 2023</w:t>
            </w:r>
          </w:p>
          <w:p>
            <w:pPr/>
            <w:r>
              <w:rPr/>
              <w:t xml:space="preserve">Chapitre d'ouvrage</w:t>
            </w:r>
          </w:p>
          <w:p>
            <w:pPr/>
            <w:hyperlink r:id="rId46" w:history="1">
              <w:r>
                <w:rPr>
                  <w:color w:val="#410a8c"/>
                  <w:u w:val="single"/>
                </w:rPr>
                <w:t xml:space="preserve">hal-04112837v1</w:t>
              </w:r>
            </w:hyperlink>
          </w:p>
        </w:tc>
      </w:tr>
      <w:tr>
        <w:trPr/>
        <w:tc>
          <w:tcPr>
            <w:noWrap/>
          </w:tcPr>
          <w:p>
            <w:pPr>
              <w:spacing w:after="200"/>
            </w:pPr>
            <w:hyperlink r:id="rId48" w:history="1">
              <w:r>
                <w:rPr>
                  <w:color w:val="1e198e"/>
                  <w:b w:val="1"/>
                  <w:bCs w:val="1"/>
                  <w:u w:val="single"/>
                </w:rPr>
                <w:t xml:space="preserve">La diplomatie scientifique : état des lieux et perspectives</w:t>
              </w:r>
            </w:hyperlink>
          </w:p>
          <w:p>
            <w:pPr/>
            <w:hyperlink r:id="rId15" w:history="1">
              <w:r>
                <w:rPr>
                  <w:color w:val="#410a8c"/>
                  <w:u w:val="single"/>
                </w:rPr>
                <w:t xml:space="preserve">Jean-Joinville Vacher</w:t>
              </w:r>
            </w:hyperlink>
            <w:r>
              <w:rPr/>
              <w:t xml:space="preserve">,</w:t>
            </w:r>
            <w:hyperlink r:id="rId47" w:history="1">
              <w:r>
                <w:rPr>
                  <w:color w:val="#410a8c"/>
                  <w:u w:val="single"/>
                </w:rPr>
                <w:t xml:space="preserve">Anne-France Piteau</w:t>
              </w:r>
            </w:hyperlink>
          </w:p>
          <w:p>
            <w:pPr/>
            <w:r>
              <w:rPr>
                <w:i w:val="1"/>
                <w:iCs w:val="1"/>
              </w:rPr>
              <w:t xml:space="preserve">Science de la durabilité : comprendre, co-construire, transformer (volume 1)</w:t>
            </w:r>
            <w:r>
              <w:rPr/>
              <w:t xml:space="preserve">, IRD, pp.132-135, 2022</w:t>
            </w:r>
          </w:p>
          <w:p>
            <w:pPr/>
            <w:r>
              <w:rPr/>
              <w:t xml:space="preserve">Chapitre d'ouvrage</w:t>
            </w:r>
          </w:p>
          <w:p>
            <w:pPr/>
            <w:hyperlink r:id="rId48" w:history="1">
              <w:r>
                <w:rPr>
                  <w:color w:val="#410a8c"/>
                  <w:u w:val="single"/>
                </w:rPr>
                <w:t xml:space="preserve">hal-04364905v1</w:t>
              </w:r>
            </w:hyperlink>
          </w:p>
        </w:tc>
      </w:tr>
      <w:tr>
        <w:trPr/>
        <w:tc>
          <w:tcPr>
            <w:noWrap/>
          </w:tcPr>
          <w:p>
            <w:pPr>
              <w:spacing w:after="200"/>
            </w:pPr>
            <w:hyperlink r:id="rId49" w:history="1">
              <w:r>
                <w:rPr>
                  <w:color w:val="1e198e"/>
                  <w:b w:val="1"/>
                  <w:bCs w:val="1"/>
                  <w:u w:val="single"/>
                </w:rPr>
                <w:t xml:space="preserve">Quinoa</w:t>
              </w:r>
            </w:hyperlink>
          </w:p>
          <w:p>
            <w:pPr/>
            <w:hyperlink r:id="rId50" w:history="1">
              <w:r>
                <w:rPr>
                  <w:color w:val="#410a8c"/>
                  <w:u w:val="single"/>
                </w:rPr>
                <w:t xml:space="preserve">Pasquale Steduto</w:t>
              </w:r>
            </w:hyperlink>
            <w:r>
              <w:rPr/>
              <w:t xml:space="preserve">,</w:t>
            </w:r>
            <w:hyperlink r:id="rId51" w:history="1">
              <w:r>
                <w:rPr>
                  <w:color w:val="#410a8c"/>
                  <w:u w:val="single"/>
                </w:rPr>
                <w:t xml:space="preserve">Theodore C Hsiao</w:t>
              </w:r>
            </w:hyperlink>
            <w:r>
              <w:rPr/>
              <w:t xml:space="preserve">,</w:t>
            </w:r>
            <w:hyperlink r:id="rId52" w:history="1">
              <w:r>
                <w:rPr>
                  <w:color w:val="#410a8c"/>
                  <w:u w:val="single"/>
                </w:rPr>
                <w:t xml:space="preserve">Elias Fereres</w:t>
              </w:r>
            </w:hyperlink>
            <w:r>
              <w:rPr/>
              <w:t xml:space="preserve">,</w:t>
            </w:r>
            <w:hyperlink r:id="rId53" w:history="1">
              <w:r>
                <w:rPr>
                  <w:color w:val="#410a8c"/>
                  <w:u w:val="single"/>
                </w:rPr>
                <w:t xml:space="preserve">Dirk Raes</w:t>
              </w:r>
            </w:hyperlink>
            <w:r>
              <w:rPr/>
              <w:t xml:space="preserve">,</w:t>
            </w:r>
            <w:hyperlink r:id="rId54" w:history="1">
              <w:r>
                <w:rPr>
                  <w:color w:val="#410a8c"/>
                  <w:u w:val="single"/>
                </w:rPr>
                <w:t xml:space="preserve">Sam Geerts</w:t>
              </w:r>
            </w:hyperlink>
            <w:r>
              <w:rPr/>
              <w:t xml:space="preserve">et al.</w:t>
            </w:r>
          </w:p>
          <w:p>
            <w:pPr/>
            <w:r>
              <w:rPr>
                <w:i w:val="1"/>
                <w:iCs w:val="1"/>
              </w:rPr>
              <w:t xml:space="preserve">Crop yield response to water</w:t>
            </w:r>
            <w:r>
              <w:rPr/>
              <w:t xml:space="preserve">, </w:t>
            </w:r>
            <w:hyperlink r:id="rId55" w:history="1">
              <w:r>
                <w:rPr>
                  <w:color w:val="#410a8c"/>
                  <w:u w:val="single"/>
                </w:rPr>
                <w:t xml:space="preserve">FAO (FOOD AND AGRICULTURE ORGANIZATION OF THE UNITED NATIONS)</w:t>
              </w:r>
            </w:hyperlink>
            <w:r>
              <w:rPr/>
              <w:t xml:space="preserve">, pp.230-235, 2012, 978-92-5-107274-5</w:t>
            </w:r>
          </w:p>
          <w:p>
            <w:pPr/>
            <w:r>
              <w:rPr/>
              <w:t xml:space="preserve">Chapitre d'ouvrage</w:t>
            </w:r>
          </w:p>
          <w:p>
            <w:pPr/>
            <w:hyperlink r:id="rId49" w:history="1">
              <w:r>
                <w:rPr>
                  <w:color w:val="#410a8c"/>
                  <w:u w:val="single"/>
                </w:rPr>
                <w:t xml:space="preserve">ird-03376519v1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diplomatie scientifique au 21 ème siècle : État des lieux</w:t>
              </w:r>
            </w:hyperlink>
          </w:p>
          <w:p>
            <w:pPr/>
            <w:hyperlink r:id="rId15" w:history="1">
              <w:r>
                <w:rPr>
                  <w:color w:val="#410a8c"/>
                  <w:u w:val="single"/>
                </w:rPr>
                <w:t xml:space="preserve">Jean-Joinville Vacher</w:t>
              </w:r>
            </w:hyperlink>
          </w:p>
          <w:p>
            <w:pPr/>
            <w:r>
              <w:rPr/>
              <w:t xml:space="preserve">2022</w:t>
            </w:r>
          </w:p>
          <w:p>
            <w:pPr/>
            <w:r>
              <w:rPr/>
              <w:t xml:space="preserve">Pré-publication, Document de travail</w:t>
            </w:r>
          </w:p>
          <w:p>
            <w:pPr/>
            <w:hyperlink r:id="rId56" w:history="1">
              <w:r>
                <w:rPr>
                  <w:color w:val="#410a8c"/>
                  <w:u w:val="single"/>
                </w:rPr>
                <w:t xml:space="preserve">hal-03727979v1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diálogo y fricción: enseñanza de un programa franco-boliviano de investigación y acción sobre sostenibilidad del cultivo de quinoa</w:t>
              </w:r>
            </w:hyperlink>
          </w:p>
          <w:p>
            <w:pPr/>
            <w:hyperlink r:id="rId35" w:history="1">
              <w:r>
                <w:rPr>
                  <w:color w:val="#410a8c"/>
                  <w:u w:val="single"/>
                </w:rPr>
                <w:t xml:space="preserve">Thierry Winkel</w:t>
              </w:r>
            </w:hyperlink>
            <w:r>
              <w:rPr/>
              <w:t xml:space="preserve">,</w:t>
            </w:r>
            <w:hyperlink r:id="rId58" w:history="1">
              <w:r>
                <w:rPr>
                  <w:color w:val="#410a8c"/>
                  <w:u w:val="single"/>
                </w:rPr>
                <w:t xml:space="preserve">Sarah Métais</w:t>
              </w:r>
            </w:hyperlink>
            <w:r>
              <w:rPr/>
              <w:t xml:space="preserve">,</w:t>
            </w:r>
            <w:hyperlink r:id="rId37" w:history="1">
              <w:r>
                <w:rPr>
                  <w:color w:val="#410a8c"/>
                  <w:u w:val="single"/>
                </w:rPr>
                <w:t xml:space="preserve">Pierre Bommel</w:t>
              </w:r>
            </w:hyperlink>
            <w:r>
              <w:rPr/>
              <w:t xml:space="preserve">,</w:t>
            </w:r>
            <w:hyperlink r:id="rId38" w:history="1">
              <w:r>
                <w:rPr>
                  <w:color w:val="#410a8c"/>
                  <w:u w:val="single"/>
                </w:rPr>
                <w:t xml:space="preserve">Jean Bourliaud</w:t>
              </w:r>
            </w:hyperlink>
            <w:r>
              <w:rPr/>
              <w:t xml:space="preserve">,</w:t>
            </w:r>
            <w:hyperlink r:id="rId59" w:history="1">
              <w:r>
                <w:rPr>
                  <w:color w:val="#410a8c"/>
                  <w:u w:val="single"/>
                </w:rPr>
                <w:t xml:space="preserve">Marco Allan M. A. Chevarria Lazo</w:t>
              </w:r>
            </w:hyperlink>
            <w:r>
              <w:rPr/>
              <w:t xml:space="preserve">et al.</w:t>
            </w:r>
          </w:p>
          <w:p>
            <w:pPr/>
            <w:r>
              <w:rPr>
                <w:i w:val="1"/>
                <w:iCs w:val="1"/>
              </w:rPr>
              <w:t xml:space="preserve">3. Congreso mundial de la quinoa</w:t>
            </w:r>
            <w:r>
              <w:rPr/>
              <w:t xml:space="preserve">, Universidad Técnica de Oruro (UTO). Oruro, BOL., Mar 2010, Oruro, Bolivia</w:t>
            </w:r>
          </w:p>
          <w:p>
            <w:pPr/>
            <w:r>
              <w:rPr/>
              <w:t xml:space="preserve">Communication dans un congrès</w:t>
            </w:r>
          </w:p>
          <w:p>
            <w:pPr/>
            <w:hyperlink r:id="rId57" w:history="1">
              <w:r>
                <w:rPr>
                  <w:color w:val="#410a8c"/>
                  <w:u w:val="single"/>
                </w:rPr>
                <w:t xml:space="preserve">hal-02824445v1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3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joinville" TargetMode="External"/><Relationship Id="rId9" Type="http://schemas.openxmlformats.org/officeDocument/2006/relationships/hyperlink" Target="https://orcid.org/0000-0002-3225-3972" TargetMode="External"/><Relationship Id="rId10" Type="http://schemas.openxmlformats.org/officeDocument/2006/relationships/hyperlink" Target="https://www.idref.fr/092088120" TargetMode="External"/><Relationship Id="rId11" Type="http://schemas.openxmlformats.org/officeDocument/2006/relationships/hyperlink" Target="https://cnrs.hal.science/hal-04958529v1" TargetMode="External"/><Relationship Id="rId12" Type="http://schemas.openxmlformats.org/officeDocument/2006/relationships/hyperlink" Target="https://hal.science/search/index/?q=*&amp;authFullName_s=Pablo Cruz" TargetMode="External"/><Relationship Id="rId13" Type="http://schemas.openxmlformats.org/officeDocument/2006/relationships/hyperlink" Target="https://hal.science/search/index/?q=*&amp;authFullName_s=Richard Joffre" TargetMode="External"/><Relationship Id="rId14" Type="http://schemas.openxmlformats.org/officeDocument/2006/relationships/hyperlink" Target="https://hal.science/search/index/?q=*&amp;authFullName_s=Thibault Saintenoy" TargetMode="External"/><Relationship Id="rId15" Type="http://schemas.openxmlformats.org/officeDocument/2006/relationships/hyperlink" Target="https://hal.science/search/index/?q=*&amp;authFullName_s=Jean-Joinville Vacher" TargetMode="External"/><Relationship Id="rId16" Type="http://schemas.openxmlformats.org/officeDocument/2006/relationships/hyperlink" Target="https://dx.doi.org/10.3390/land13050619" TargetMode="External"/><Relationship Id="rId17" Type="http://schemas.openxmlformats.org/officeDocument/2006/relationships/hyperlink" Target="https://hal.science/hal-04192435v1" TargetMode="External"/><Relationship Id="rId18" Type="http://schemas.openxmlformats.org/officeDocument/2006/relationships/hyperlink" Target="https://hal.science/search/index/?q=*&amp;authFullName_s=C. del Castillo" TargetMode="External"/><Relationship Id="rId19" Type="http://schemas.openxmlformats.org/officeDocument/2006/relationships/hyperlink" Target="https://dx.doi.org/10.4000/ethnoecologie.9834" TargetMode="External"/><Relationship Id="rId20" Type="http://schemas.openxmlformats.org/officeDocument/2006/relationships/hyperlink" Target="https://hal.science/hal-04078181v1" TargetMode="External"/><Relationship Id="rId21" Type="http://schemas.openxmlformats.org/officeDocument/2006/relationships/hyperlink" Target="https://hal.science/search/index/?q=*&amp;authFullName_s=Jean J Vacher" TargetMode="External"/><Relationship Id="rId22" Type="http://schemas.openxmlformats.org/officeDocument/2006/relationships/hyperlink" Target="https://dx.doi.org/10.15184/aqy.2023.44" TargetMode="External"/><Relationship Id="rId23" Type="http://schemas.openxmlformats.org/officeDocument/2006/relationships/hyperlink" Target="https://hal.science/hal-04078192v1" TargetMode="External"/><Relationship Id="rId24" Type="http://schemas.openxmlformats.org/officeDocument/2006/relationships/hyperlink" Target="https://hal.science/search/index/?q=*&amp;authFullName_s=Olivier Dangles" TargetMode="External"/><Relationship Id="rId25" Type="http://schemas.openxmlformats.org/officeDocument/2006/relationships/hyperlink" Target="https://hal.science/search/index/?q=*&amp;authFullName_s=Jean Loirat" TargetMode="External"/><Relationship Id="rId26" Type="http://schemas.openxmlformats.org/officeDocument/2006/relationships/hyperlink" Target="https://hal.science/search/index/?q=*&amp;authFullName_s=Claire Freour" TargetMode="External"/><Relationship Id="rId27" Type="http://schemas.openxmlformats.org/officeDocument/2006/relationships/hyperlink" Target="https://hal.science/search/index/?q=*&amp;authFullName_s=Sandrine Serre" TargetMode="External"/><Relationship Id="rId28" Type="http://schemas.openxmlformats.org/officeDocument/2006/relationships/hyperlink" Target="https://hal.science/search/index/?q=*&amp;authFullName_s=Jean Vacher" TargetMode="External"/><Relationship Id="rId29" Type="http://schemas.openxmlformats.org/officeDocument/2006/relationships/hyperlink" Target="https://dx.doi.org/10.1371/journal.pone.0157441" TargetMode="External"/><Relationship Id="rId30" Type="http://schemas.openxmlformats.org/officeDocument/2006/relationships/hyperlink" Target="https://hal.science/hal-03986539v1" TargetMode="External"/><Relationship Id="rId31" Type="http://schemas.openxmlformats.org/officeDocument/2006/relationships/hyperlink" Target="https://hal.science/search/index/?q=*&amp;authFullName_s=Olivier Mongin" TargetMode="External"/><Relationship Id="rId32" Type="http://schemas.openxmlformats.org/officeDocument/2006/relationships/hyperlink" Target="https://hal.science/search/index/?q=*&amp;authFullName_s=Victoria Zurita" TargetMode="External"/><Relationship Id="rId33" Type="http://schemas.openxmlformats.org/officeDocument/2006/relationships/hyperlink" Target="https://dx.doi.org/10.3917/espri.1406.0101" TargetMode="External"/><Relationship Id="rId34" Type="http://schemas.openxmlformats.org/officeDocument/2006/relationships/hyperlink" Target="https://ird.hal.science/ird-02381033v1" TargetMode="External"/><Relationship Id="rId35" Type="http://schemas.openxmlformats.org/officeDocument/2006/relationships/hyperlink" Target="https://hal.science/search/index/?q=*&amp;authFullName_s=Thierry Winkel" TargetMode="External"/><Relationship Id="rId36" Type="http://schemas.openxmlformats.org/officeDocument/2006/relationships/hyperlink" Target="https://hal.science/search/index/?q=*&amp;authFullName_s=Hector Daniel Bertero" TargetMode="External"/><Relationship Id="rId37" Type="http://schemas.openxmlformats.org/officeDocument/2006/relationships/hyperlink" Target="https://hal.science/search/index/?q=*&amp;authFullName_s=Pierre Bommel" TargetMode="External"/><Relationship Id="rId38" Type="http://schemas.openxmlformats.org/officeDocument/2006/relationships/hyperlink" Target="https://hal.science/search/index/?q=*&amp;authFullName_s=Jean Bourliaud" TargetMode="External"/><Relationship Id="rId39" Type="http://schemas.openxmlformats.org/officeDocument/2006/relationships/hyperlink" Target="https://hal.science/search/index/?q=*&amp;authFullName_s=Marco Chevarria Lazo" TargetMode="External"/><Relationship Id="rId40" Type="http://schemas.openxmlformats.org/officeDocument/2006/relationships/hyperlink" Target="https://dx.doi.org/10.1111/j.1439-037X.2012.00506.x" TargetMode="External"/><Relationship Id="rId41" Type="http://schemas.openxmlformats.org/officeDocument/2006/relationships/hyperlink" Target="https://hal.inrae.fr/hal-02664093v1" TargetMode="External"/><Relationship Id="rId42" Type="http://schemas.openxmlformats.org/officeDocument/2006/relationships/hyperlink" Target="https://hal.science/search/index/?q=*&amp;authFullName_s=Radhoua Mougou" TargetMode="External"/><Relationship Id="rId43" Type="http://schemas.openxmlformats.org/officeDocument/2006/relationships/hyperlink" Target="https://hal.science/search/index/?q=*&amp;authFullName_s=Mohsen Mansour" TargetMode="External"/><Relationship Id="rId44" Type="http://schemas.openxmlformats.org/officeDocument/2006/relationships/hyperlink" Target="https://hal.science/search/index/?q=*&amp;authFullName_s=Pierre Cellier" TargetMode="External"/><Relationship Id="rId45" Type="http://schemas.openxmlformats.org/officeDocument/2006/relationships/hyperlink" Target="https://dx.doi.org/10.1684/sec.2006.0006" TargetMode="External"/><Relationship Id="rId46" Type="http://schemas.openxmlformats.org/officeDocument/2006/relationships/hyperlink" Target="https://hal.science/hal-04112837v1" TargetMode="External"/><Relationship Id="rId47" Type="http://schemas.openxmlformats.org/officeDocument/2006/relationships/hyperlink" Target="https://hal.science/search/index/?q=*&amp;authFullName_s=Anne-France Piteau" TargetMode="External"/><Relationship Id="rId48" Type="http://schemas.openxmlformats.org/officeDocument/2006/relationships/hyperlink" Target="https://hal.science/hal-04364905v1" TargetMode="External"/><Relationship Id="rId49" Type="http://schemas.openxmlformats.org/officeDocument/2006/relationships/hyperlink" Target="https://ird.hal.science/ird-03376519v1" TargetMode="External"/><Relationship Id="rId50" Type="http://schemas.openxmlformats.org/officeDocument/2006/relationships/hyperlink" Target="https://hal.science/search/index/?q=*&amp;authFullName_s=Pasquale Steduto" TargetMode="External"/><Relationship Id="rId51" Type="http://schemas.openxmlformats.org/officeDocument/2006/relationships/hyperlink" Target="https://hal.science/search/index/?q=*&amp;authFullName_s=Theodore C Hsiao" TargetMode="External"/><Relationship Id="rId52" Type="http://schemas.openxmlformats.org/officeDocument/2006/relationships/hyperlink" Target="https://hal.science/search/index/?q=*&amp;authFullName_s=Elias Fereres" TargetMode="External"/><Relationship Id="rId53" Type="http://schemas.openxmlformats.org/officeDocument/2006/relationships/hyperlink" Target="https://hal.science/search/index/?q=*&amp;authFullName_s=Dirk Raes" TargetMode="External"/><Relationship Id="rId54" Type="http://schemas.openxmlformats.org/officeDocument/2006/relationships/hyperlink" Target="https://hal.science/search/index/?q=*&amp;authFullName_s=Sam Geerts" TargetMode="External"/><Relationship Id="rId55" Type="http://schemas.openxmlformats.org/officeDocument/2006/relationships/hyperlink" Target="http://www.fao.org/docrep/016/i2800e/i2800e00.htm" TargetMode="External"/><Relationship Id="rId56" Type="http://schemas.openxmlformats.org/officeDocument/2006/relationships/hyperlink" Target="https://hal.science/hal-03727979v1" TargetMode="External"/><Relationship Id="rId57" Type="http://schemas.openxmlformats.org/officeDocument/2006/relationships/hyperlink" Target="https://hal.inrae.fr/hal-02824445v1" TargetMode="External"/><Relationship Id="rId58" Type="http://schemas.openxmlformats.org/officeDocument/2006/relationships/hyperlink" Target="https://hal.science/search/index/?q=*&amp;authFullName_s=Sarah M&#233;tais" TargetMode="External"/><Relationship Id="rId59" Type="http://schemas.openxmlformats.org/officeDocument/2006/relationships/hyperlink" Target="https://hal.science/search/index/?q=*&amp;authFullName_s=Marco Allan M. A. Chevarria Lazo"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Jean-Joinville Vacher</dc:title>
  <dc:description>CV</dc:description>
  <dc:subject/>
  <cp:keywords/>
  <cp:category/>
  <cp:lastModifiedBy/>
  <dcterms:created xsi:type="dcterms:W3CDTF">2026-04-17T15:42:52+02:00</dcterms:created>
  <dcterms:modified xsi:type="dcterms:W3CDTF">2026-04-17T15:42:52+02:00</dcterms:modified>
</cp:coreProperties>
</file>

<file path=docProps/custom.xml><?xml version="1.0" encoding="utf-8"?>
<Properties xmlns="http://schemas.openxmlformats.org/officeDocument/2006/custom-properties" xmlns:vt="http://schemas.openxmlformats.org/officeDocument/2006/docPropsVTypes"/>
</file>