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Poueyto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Poueyto, docteur es Lettres et anthropologue, est membre associé du laboratoire ITEM de l’Université de Pau et des Pays de l’Adour E2S, directeur d’études du Diplôme Universitaire de Lutte Contre l’Illettrisme, enseignant chercheur à l'Université de Pau et des Pays de l'Adour et intervenant à Summer University, Central European University (2012, 2014) Budapest, Hongrie.</w:t>
      </w:r>
    </w:p>
    <w:p>
      <w:pPr/>
      <w:r>
        <w:rPr/>
        <w:t xml:space="preserve">Ses champs de recherche portent :</w:t>
      </w:r>
    </w:p>
    <w:p>
      <w:pPr>
        <w:numPr>
          <w:ilvl w:val="0"/>
          <w:numId w:val="1"/>
        </w:numPr>
      </w:pPr>
      <w:r>
        <w:rPr/>
        <w:t xml:space="preserve">sur les mondes tsiganes, et plus particulièrement sur les Manouches,</w:t>
      </w:r>
    </w:p>
    <w:p>
      <w:pPr>
        <w:numPr>
          <w:ilvl w:val="0"/>
          <w:numId w:val="1"/>
        </w:numPr>
      </w:pPr>
      <w:r>
        <w:rPr/>
        <w:t xml:space="preserve">sur les pratiques musicales populaires (musiques manouches, mais aussi jazz, blues, rock)</w:t>
      </w:r>
    </w:p>
    <w:p>
      <w:pPr>
        <w:numPr>
          <w:ilvl w:val="0"/>
          <w:numId w:val="1"/>
        </w:numPr>
      </w:pPr>
      <w:r>
        <w:rPr/>
        <w:t xml:space="preserve">la muséographie des camps d'internement et des camps de la mort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graffitis manouches : une appropriation amoureuse</w:t>
              </w:r>
            </w:hyperlink>
          </w:p>
          <w:p>
            <w:pPr/>
            <w:hyperlink r:id="rId8" w:history="1">
              <w:r>
                <w:rPr>
                  <w:color w:val="#410a8c"/>
                  <w:u w:val="single"/>
                </w:rPr>
                <w:t xml:space="preserve">Anne Isla</w:t>
              </w:r>
            </w:hyperlink>
            <w:r>
              <w:rPr/>
              <w:t xml:space="preserve">,</w:t>
            </w:r>
            <w:hyperlink r:id="rId9" w:history="1">
              <w:r>
                <w:rPr>
                  <w:color w:val="#410a8c"/>
                  <w:u w:val="single"/>
                </w:rPr>
                <w:t xml:space="preserve">Jean-Luc Poueyto</w:t>
              </w:r>
            </w:hyperlink>
          </w:p>
          <w:p>
            <w:pPr/>
            <w:r>
              <w:rPr>
                <w:i w:val="1"/>
                <w:iCs w:val="1"/>
              </w:rPr>
              <w:t xml:space="preserve">Polygraphe(s) : approches métissées des actes graphiques</w:t>
            </w:r>
            <w:r>
              <w:rPr/>
              <w:t xml:space="preserve">, 2022, 4, pp.42-54</w:t>
            </w:r>
          </w:p>
          <w:p>
            <w:pPr/>
            <w:r>
              <w:rPr/>
              <w:t xml:space="preserve">Article dans une revue</w:t>
            </w:r>
          </w:p>
          <w:p>
            <w:pPr/>
            <w:hyperlink r:id="rId7" w:history="1">
              <w:r>
                <w:rPr>
                  <w:color w:val="#410a8c"/>
                  <w:u w:val="single"/>
                </w:rPr>
                <w:t xml:space="preserve">hal-03779204v1</w:t>
              </w:r>
            </w:hyperlink>
          </w:p>
        </w:tc>
      </w:tr>
      <w:tr>
        <w:trPr/>
        <w:tc>
          <w:tcPr>
            <w:noWrap/>
          </w:tcPr>
          <w:p>
            <w:pPr>
              <w:spacing w:after="200"/>
            </w:pPr>
            <w:hyperlink r:id="rId10" w:history="1">
              <w:r>
                <w:rPr>
                  <w:color w:val="1e198e"/>
                  <w:b w:val="1"/>
                  <w:bCs w:val="1"/>
                  <w:u w:val="single"/>
                </w:rPr>
                <w:t xml:space="preserve">L’éducation chez les Manouches de la région paloise : Eloge de l’expérience</w:t>
              </w:r>
            </w:hyperlink>
          </w:p>
          <w:p>
            <w:pPr/>
            <w:hyperlink r:id="rId9" w:history="1">
              <w:r>
                <w:rPr>
                  <w:color w:val="#410a8c"/>
                  <w:u w:val="single"/>
                </w:rPr>
                <w:t xml:space="preserve">Jean-Luc Poueyto</w:t>
              </w:r>
            </w:hyperlink>
          </w:p>
          <w:p>
            <w:pPr/>
            <w:r>
              <w:rPr>
                <w:i w:val="1"/>
                <w:iCs w:val="1"/>
              </w:rPr>
              <w:t xml:space="preserve">Etudes Tsiganes</w:t>
            </w:r>
            <w:r>
              <w:rPr/>
              <w:t xml:space="preserve">, 2019, Scolarisation des « enfants du voyage », Des politiques aux pratiques</w:t>
            </w:r>
          </w:p>
          <w:p>
            <w:pPr/>
            <w:r>
              <w:rPr/>
              <w:t xml:space="preserve">Article dans une revue</w:t>
            </w:r>
          </w:p>
          <w:p>
            <w:pPr/>
            <w:hyperlink r:id="rId10" w:history="1">
              <w:r>
                <w:rPr>
                  <w:color w:val="#410a8c"/>
                  <w:u w:val="single"/>
                </w:rPr>
                <w:t xml:space="preserve">hal-02525468v1</w:t>
              </w:r>
            </w:hyperlink>
          </w:p>
        </w:tc>
      </w:tr>
      <w:tr>
        <w:trPr/>
        <w:tc>
          <w:tcPr>
            <w:noWrap/>
          </w:tcPr>
          <w:p>
            <w:pPr>
              <w:spacing w:after="200"/>
            </w:pPr>
            <w:hyperlink r:id="rId11" w:history="1">
              <w:r>
                <w:rPr>
                  <w:color w:val="1e198e"/>
                  <w:b w:val="1"/>
                  <w:bCs w:val="1"/>
                  <w:u w:val="single"/>
                </w:rPr>
                <w:t xml:space="preserve">Introduction</w:t>
              </w:r>
            </w:hyperlink>
          </w:p>
          <w:p>
            <w:pPr/>
            <w:hyperlink r:id="rId9" w:history="1">
              <w:r>
                <w:rPr>
                  <w:color w:val="#410a8c"/>
                  <w:u w:val="single"/>
                </w:rPr>
                <w:t xml:space="preserve">Jean-Luc Poueyto</w:t>
              </w:r>
            </w:hyperlink>
          </w:p>
          <w:p>
            <w:pPr/>
            <w:r>
              <w:rPr>
                <w:i w:val="1"/>
                <w:iCs w:val="1"/>
              </w:rPr>
              <w:t xml:space="preserve">Cahier d'Histoire Immédiate</w:t>
            </w:r>
            <w:r>
              <w:rPr/>
              <w:t xml:space="preserve">, 2019, Mémoires et histoires des camps : les musées-mémoriaux et leurs visiteurs, 53</w:t>
            </w:r>
          </w:p>
          <w:p>
            <w:pPr/>
            <w:r>
              <w:rPr/>
              <w:t xml:space="preserve">Article dans une revue</w:t>
            </w:r>
          </w:p>
          <w:p>
            <w:pPr/>
            <w:hyperlink r:id="rId11" w:history="1">
              <w:r>
                <w:rPr>
                  <w:color w:val="#410a8c"/>
                  <w:u w:val="single"/>
                </w:rPr>
                <w:t xml:space="preserve">hal-02525466v1</w:t>
              </w:r>
            </w:hyperlink>
          </w:p>
        </w:tc>
      </w:tr>
      <w:tr>
        <w:trPr/>
        <w:tc>
          <w:tcPr>
            <w:noWrap/>
          </w:tcPr>
          <w:p>
            <w:pPr>
              <w:spacing w:after="200"/>
            </w:pPr>
            <w:hyperlink r:id="rId12" w:history="1">
              <w:r>
                <w:rPr>
                  <w:color w:val="1e198e"/>
                  <w:b w:val="1"/>
                  <w:bCs w:val="1"/>
                  <w:u w:val="single"/>
                </w:rPr>
                <w:t xml:space="preserve">Contre-culture ou industrie culturelle ? L’exemple du rock</w:t>
              </w:r>
            </w:hyperlink>
          </w:p>
          <w:p>
            <w:pPr/>
            <w:hyperlink r:id="rId9" w:history="1">
              <w:r>
                <w:rPr>
                  <w:color w:val="#410a8c"/>
                  <w:u w:val="single"/>
                </w:rPr>
                <w:t xml:space="preserve">Jean-Luc Poueyto</w:t>
              </w:r>
            </w:hyperlink>
          </w:p>
          <w:p>
            <w:pPr/>
            <w:r>
              <w:rPr>
                <w:i w:val="1"/>
                <w:iCs w:val="1"/>
              </w:rPr>
              <w:t xml:space="preserve">Cahier d'Histoire Immédiate</w:t>
            </w:r>
            <w:r>
              <w:rPr/>
              <w:t xml:space="preserve">, 2019, Les contre cultures en Europe et aux Etats-Unis (1945-1991), 52</w:t>
            </w:r>
          </w:p>
          <w:p>
            <w:pPr/>
            <w:r>
              <w:rPr/>
              <w:t xml:space="preserve">Article dans une revue</w:t>
            </w:r>
          </w:p>
          <w:p>
            <w:pPr/>
            <w:hyperlink r:id="rId12" w:history="1">
              <w:r>
                <w:rPr>
                  <w:color w:val="#410a8c"/>
                  <w:u w:val="single"/>
                </w:rPr>
                <w:t xml:space="preserve">hal-02525467v1</w:t>
              </w:r>
            </w:hyperlink>
          </w:p>
        </w:tc>
      </w:tr>
      <w:tr>
        <w:trPr/>
        <w:tc>
          <w:tcPr>
            <w:noWrap/>
          </w:tcPr>
          <w:p>
            <w:pPr>
              <w:spacing w:after="200"/>
            </w:pPr>
            <w:hyperlink r:id="rId13" w:history="1">
              <w:r>
                <w:rPr>
                  <w:color w:val="1e198e"/>
                  <w:b w:val="1"/>
                  <w:bCs w:val="1"/>
                  <w:u w:val="single"/>
                </w:rPr>
                <w:t xml:space="preserve">Être manouche : une histoire de familles</w:t>
              </w:r>
            </w:hyperlink>
          </w:p>
          <w:p>
            <w:pPr/>
            <w:hyperlink r:id="rId9" w:history="1">
              <w:r>
                <w:rPr>
                  <w:color w:val="#410a8c"/>
                  <w:u w:val="single"/>
                </w:rPr>
                <w:t xml:space="preserve">Jean-Luc Poueyto</w:t>
              </w:r>
            </w:hyperlink>
          </w:p>
          <w:p>
            <w:pPr/>
            <w:r>
              <w:rPr>
                <w:i w:val="1"/>
                <w:iCs w:val="1"/>
              </w:rPr>
              <w:t xml:space="preserve">Ethnologie française</w:t>
            </w:r>
            <w:r>
              <w:rPr/>
              <w:t xml:space="preserve">, 2018, 172 (4), pp.601-612</w:t>
            </w:r>
          </w:p>
          <w:p>
            <w:pPr/>
            <w:r>
              <w:rPr/>
              <w:t xml:space="preserve">Article dans une revue</w:t>
            </w:r>
          </w:p>
          <w:p>
            <w:pPr/>
            <w:hyperlink r:id="rId13" w:history="1">
              <w:r>
                <w:rPr>
                  <w:color w:val="#410a8c"/>
                  <w:u w:val="single"/>
                </w:rPr>
                <w:t xml:space="preserve">hal-02015207v1</w:t>
              </w:r>
            </w:hyperlink>
          </w:p>
        </w:tc>
      </w:tr>
      <w:tr>
        <w:trPr/>
        <w:tc>
          <w:tcPr>
            <w:noWrap/>
          </w:tcPr>
          <w:p>
            <w:pPr>
              <w:spacing w:after="200"/>
            </w:pPr>
            <w:hyperlink r:id="rId14" w:history="1">
              <w:r>
                <w:rPr>
                  <w:color w:val="1e198e"/>
                  <w:b w:val="1"/>
                  <w:bCs w:val="1"/>
                  <w:u w:val="single"/>
                </w:rPr>
                <w:t xml:space="preserve">Terrains tsiganes</w:t>
              </w:r>
            </w:hyperlink>
          </w:p>
          <w:p>
            <w:pPr/>
            <w:hyperlink r:id="rId15" w:history="1">
              <w:r>
                <w:rPr>
                  <w:color w:val="#410a8c"/>
                  <w:u w:val="single"/>
                </w:rPr>
                <w:t xml:space="preserve">Martin Olivera</w:t>
              </w:r>
            </w:hyperlink>
            <w:r>
              <w:rPr/>
              <w:t xml:space="preserve">,</w:t>
            </w:r>
            <w:hyperlink r:id="rId9" w:history="1">
              <w:r>
                <w:rPr>
                  <w:color w:val="#410a8c"/>
                  <w:u w:val="single"/>
                </w:rPr>
                <w:t xml:space="preserve">Jean-Luc Poueyto</w:t>
              </w:r>
            </w:hyperlink>
          </w:p>
          <w:p>
            <w:pPr/>
            <w:r>
              <w:rPr>
                <w:i w:val="1"/>
                <w:iCs w:val="1"/>
              </w:rPr>
              <w:t xml:space="preserve">Ethnologie française</w:t>
            </w:r>
            <w:r>
              <w:rPr/>
              <w:t xml:space="preserve">, 2018, 4 (172), pp.192</w:t>
            </w:r>
          </w:p>
          <w:p>
            <w:pPr/>
            <w:r>
              <w:rPr/>
              <w:t xml:space="preserve">Article dans une revue</w:t>
            </w:r>
          </w:p>
          <w:p>
            <w:pPr/>
            <w:hyperlink r:id="rId14" w:history="1">
              <w:r>
                <w:rPr>
                  <w:color w:val="#410a8c"/>
                  <w:u w:val="single"/>
                </w:rPr>
                <w:t xml:space="preserve">hal-02015209v1</w:t>
              </w:r>
            </w:hyperlink>
          </w:p>
        </w:tc>
      </w:tr>
      <w:tr>
        <w:trPr/>
        <w:tc>
          <w:tcPr>
            <w:noWrap/>
          </w:tcPr>
          <w:p>
            <w:pPr>
              <w:spacing w:after="200"/>
            </w:pPr>
            <w:hyperlink r:id="rId16" w:history="1">
              <w:r>
                <w:rPr>
                  <w:color w:val="1e198e"/>
                  <w:b w:val="1"/>
                  <w:bCs w:val="1"/>
                  <w:u w:val="single"/>
                </w:rPr>
                <w:t xml:space="preserve">Tsiganes et anthropologie : héritages, enjeux et perspectives</w:t>
              </w:r>
            </w:hyperlink>
          </w:p>
          <w:p>
            <w:pPr/>
            <w:hyperlink r:id="rId15" w:history="1">
              <w:r>
                <w:rPr>
                  <w:color w:val="#410a8c"/>
                  <w:u w:val="single"/>
                </w:rPr>
                <w:t xml:space="preserve">Martin Olivera</w:t>
              </w:r>
            </w:hyperlink>
            <w:r>
              <w:rPr/>
              <w:t xml:space="preserve">,</w:t>
            </w:r>
            <w:hyperlink r:id="rId9" w:history="1">
              <w:r>
                <w:rPr>
                  <w:color w:val="#410a8c"/>
                  <w:u w:val="single"/>
                </w:rPr>
                <w:t xml:space="preserve">Jean-Luc Poueyto</w:t>
              </w:r>
            </w:hyperlink>
          </w:p>
          <w:p>
            <w:pPr/>
            <w:r>
              <w:rPr>
                <w:i w:val="1"/>
                <w:iCs w:val="1"/>
              </w:rPr>
              <w:t xml:space="preserve">Ethnologie française</w:t>
            </w:r>
            <w:r>
              <w:rPr/>
              <w:t xml:space="preserve">, 2018, 172 (4), pp.581-600</w:t>
            </w:r>
          </w:p>
          <w:p>
            <w:pPr/>
            <w:r>
              <w:rPr/>
              <w:t xml:space="preserve">Article dans une revue</w:t>
            </w:r>
          </w:p>
          <w:p>
            <w:pPr/>
            <w:hyperlink r:id="rId16" w:history="1">
              <w:r>
                <w:rPr>
                  <w:color w:val="#410a8c"/>
                  <w:u w:val="single"/>
                </w:rPr>
                <w:t xml:space="preserve">hal-02015206v1</w:t>
              </w:r>
            </w:hyperlink>
          </w:p>
        </w:tc>
      </w:tr>
      <w:tr>
        <w:trPr/>
        <w:tc>
          <w:tcPr>
            <w:noWrap/>
          </w:tcPr>
          <w:p>
            <w:pPr>
              <w:spacing w:after="200"/>
            </w:pPr>
            <w:hyperlink r:id="rId17" w:history="1">
              <w:r>
                <w:rPr>
                  <w:color w:val="1e198e"/>
                  <w:b w:val="1"/>
                  <w:bCs w:val="1"/>
                  <w:u w:val="single"/>
                </w:rPr>
                <w:t xml:space="preserve">Le groupe comme auteur. Une invention dans le rock’n’roll</w:t>
              </w:r>
            </w:hyperlink>
          </w:p>
          <w:p>
            <w:pPr/>
            <w:hyperlink r:id="rId9" w:history="1">
              <w:r>
                <w:rPr>
                  <w:color w:val="#410a8c"/>
                  <w:u w:val="single"/>
                </w:rPr>
                <w:t xml:space="preserve">Jean-Luc Poueyto</w:t>
              </w:r>
            </w:hyperlink>
          </w:p>
          <w:p>
            <w:pPr/>
            <w:r>
              <w:rPr>
                <w:i w:val="1"/>
                <w:iCs w:val="1"/>
              </w:rPr>
              <w:t xml:space="preserve">L'Homme - Revue française d'anthropologie</w:t>
            </w:r>
            <w:r>
              <w:rPr/>
              <w:t xml:space="preserve">, 2015, Connaît-on la chanson?, 3 (215-216), pp.127 - 148</w:t>
            </w:r>
          </w:p>
          <w:p>
            <w:pPr/>
            <w:r>
              <w:rPr/>
              <w:t xml:space="preserve">Article dans une revue</w:t>
            </w:r>
          </w:p>
          <w:p>
            <w:pPr/>
            <w:hyperlink r:id="rId17" w:history="1">
              <w:r>
                <w:rPr>
                  <w:color w:val="#410a8c"/>
                  <w:u w:val="single"/>
                </w:rPr>
                <w:t xml:space="preserve">hal-01319947v1</w:t>
              </w:r>
            </w:hyperlink>
          </w:p>
        </w:tc>
      </w:tr>
      <w:tr>
        <w:trPr/>
        <w:tc>
          <w:tcPr>
            <w:noWrap/>
          </w:tcPr>
          <w:p>
            <w:pPr>
              <w:spacing w:after="200"/>
            </w:pPr>
            <w:hyperlink r:id="rId18" w:history="1">
              <w:r>
                <w:rPr>
                  <w:color w:val="1e198e"/>
                  <w:b w:val="1"/>
                  <w:bCs w:val="1"/>
                  <w:u w:val="single"/>
                </w:rPr>
                <w:t xml:space="preserve">Loin de Django, la musique des Manouches de Pau</w:t>
              </w:r>
            </w:hyperlink>
          </w:p>
          <w:p>
            <w:pPr/>
            <w:hyperlink r:id="rId9" w:history="1">
              <w:r>
                <w:rPr>
                  <w:color w:val="#410a8c"/>
                  <w:u w:val="single"/>
                </w:rPr>
                <w:t xml:space="preserve">Jean-Luc Poueyto</w:t>
              </w:r>
            </w:hyperlink>
          </w:p>
          <w:p>
            <w:pPr/>
            <w:r>
              <w:rPr>
                <w:i w:val="1"/>
                <w:iCs w:val="1"/>
              </w:rPr>
              <w:t xml:space="preserve">Gradhiva : revue d'histoire et d'archives de l'anthropologie </w:t>
            </w:r>
            <w:r>
              <w:rPr/>
              <w:t xml:space="preserve">, 2015, 21, pp.182-205. </w:t>
            </w:r>
            <w:hyperlink r:id="rId19" w:history="1">
              <w:r>
                <w:rPr>
                  <w:color w:val="#410a8c"/>
                  <w:u w:val="single"/>
                </w:rPr>
                <w:t xml:space="preserve">⟨10.4000/gradhiva.2977⟩</w:t>
              </w:r>
            </w:hyperlink>
          </w:p>
          <w:p>
            <w:pPr/>
            <w:r>
              <w:rPr/>
              <w:t xml:space="preserve">Article dans une revue</w:t>
            </w:r>
          </w:p>
          <w:p>
            <w:pPr/>
            <w:hyperlink r:id="rId18" w:history="1">
              <w:r>
                <w:rPr>
                  <w:color w:val="#410a8c"/>
                  <w:u w:val="single"/>
                </w:rPr>
                <w:t xml:space="preserve">hal-01319943v1</w:t>
              </w:r>
            </w:hyperlink>
          </w:p>
        </w:tc>
      </w:tr>
      <w:tr>
        <w:trPr/>
        <w:tc>
          <w:tcPr>
            <w:noWrap/>
          </w:tcPr>
          <w:p>
            <w:pPr>
              <w:spacing w:after="200"/>
            </w:pPr>
            <w:hyperlink r:id="rId20" w:history="1">
              <w:r>
                <w:rPr>
                  <w:color w:val="1e198e"/>
                  <w:b w:val="1"/>
                  <w:bCs w:val="1"/>
                  <w:u w:val="single"/>
                </w:rPr>
                <w:t xml:space="preserve">Un patrimoine culturel très discret : le cas des Manouches</w:t>
              </w:r>
            </w:hyperlink>
          </w:p>
          <w:p>
            <w:pPr/>
            <w:hyperlink r:id="rId9" w:history="1">
              <w:r>
                <w:rPr>
                  <w:color w:val="#410a8c"/>
                  <w:u w:val="single"/>
                </w:rPr>
                <w:t xml:space="preserve">Jean-Luc Poueyto</w:t>
              </w:r>
            </w:hyperlink>
          </w:p>
          <w:p>
            <w:pPr/>
            <w:r>
              <w:rPr>
                <w:i w:val="1"/>
                <w:iCs w:val="1"/>
              </w:rPr>
              <w:t xml:space="preserve">Terrain : anthropologie et sciences humaines [Anciennement : Carnets du patrimoine ethnologique ; Revue d'ethnologie de l'Europe]</w:t>
            </w:r>
            <w:r>
              <w:rPr/>
              <w:t xml:space="preserve">, 2012, Pourquoi coopérer, 58, pp.130-143. </w:t>
            </w:r>
            <w:hyperlink r:id="rId21" w:history="1">
              <w:r>
                <w:rPr>
                  <w:color w:val="#410a8c"/>
                  <w:u w:val="single"/>
                </w:rPr>
                <w:t xml:space="preserve">⟨10.4000/terrain.14707⟩</w:t>
              </w:r>
            </w:hyperlink>
          </w:p>
          <w:p>
            <w:pPr/>
            <w:r>
              <w:rPr/>
              <w:t xml:space="preserve">Article dans une revue</w:t>
            </w:r>
          </w:p>
          <w:p>
            <w:pPr/>
            <w:hyperlink r:id="rId20" w:history="1">
              <w:r>
                <w:rPr>
                  <w:color w:val="#410a8c"/>
                  <w:u w:val="single"/>
                </w:rPr>
                <w:t xml:space="preserve">hal-01320913v1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Manouches et mondes de l'écrit - Karthala</w:t>
              </w:r>
            </w:hyperlink>
          </w:p>
          <w:p>
            <w:pPr/>
            <w:hyperlink r:id="rId9" w:history="1">
              <w:r>
                <w:rPr>
                  <w:color w:val="#410a8c"/>
                  <w:u w:val="single"/>
                </w:rPr>
                <w:t xml:space="preserve">Jean-Luc Poueyto</w:t>
              </w:r>
            </w:hyperlink>
          </w:p>
          <w:p>
            <w:pPr/>
            <w:r>
              <w:rPr/>
              <w:t xml:space="preserve">Karthala, 2011, Tropiques, 978-2-8111-0454-2</w:t>
            </w:r>
          </w:p>
          <w:p>
            <w:pPr/>
            <w:r>
              <w:rPr/>
              <w:t xml:space="preserve">Ouvrages</w:t>
            </w:r>
          </w:p>
          <w:p>
            <w:pPr/>
            <w:hyperlink r:id="rId22" w:history="1">
              <w:r>
                <w:rPr>
                  <w:color w:val="#410a8c"/>
                  <w:u w:val="single"/>
                </w:rPr>
                <w:t xml:space="preserve">hal-01772068v1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Expérience et éducation, l’exemple des Manouches</w:t>
              </w:r>
            </w:hyperlink>
          </w:p>
          <w:p>
            <w:pPr/>
            <w:hyperlink r:id="rId9" w:history="1">
              <w:r>
                <w:rPr>
                  <w:color w:val="#410a8c"/>
                  <w:u w:val="single"/>
                </w:rPr>
                <w:t xml:space="preserve">Jean-Luc Poueyto</w:t>
              </w:r>
            </w:hyperlink>
          </w:p>
          <w:p>
            <w:pPr/>
            <w:r>
              <w:rPr/>
              <w:t xml:space="preserve">Audrou-Caillamet Thérèse; Loret Marc. </w:t>
            </w:r>
            <w:r>
              <w:rPr>
                <w:i w:val="1"/>
                <w:iCs w:val="1"/>
              </w:rPr>
              <w:t xml:space="preserve">Prendre en compte le corps et l’origine socioculturelle dans les apprentissages</w:t>
            </w:r>
            <w:r>
              <w:rPr/>
              <w:t xml:space="preserve">, RETZ, 2016</w:t>
            </w:r>
          </w:p>
          <w:p>
            <w:pPr/>
            <w:r>
              <w:rPr/>
              <w:t xml:space="preserve">Chapitre d'ouvrage</w:t>
            </w:r>
          </w:p>
          <w:p>
            <w:pPr/>
            <w:hyperlink r:id="rId23" w:history="1">
              <w:r>
                <w:rPr>
                  <w:color w:val="#410a8c"/>
                  <w:u w:val="single"/>
                </w:rPr>
                <w:t xml:space="preserve">hal-02525470v1</w:t>
              </w:r>
            </w:hyperlink>
          </w:p>
        </w:tc>
      </w:tr>
      <w:tr>
        <w:trPr/>
        <w:tc>
          <w:tcPr>
            <w:noWrap/>
          </w:tcPr>
          <w:p>
            <w:pPr>
              <w:spacing w:after="200"/>
            </w:pPr>
            <w:hyperlink r:id="rId24" w:history="1">
              <w:r>
                <w:rPr>
                  <w:color w:val="1e198e"/>
                  <w:b w:val="1"/>
                  <w:bCs w:val="1"/>
                  <w:u w:val="single"/>
                </w:rPr>
                <w:t xml:space="preserve">Jouer le blues en Béarn : un apprentissage sans transmission</w:t>
              </w:r>
            </w:hyperlink>
          </w:p>
          <w:p>
            <w:pPr/>
            <w:hyperlink r:id="rId9" w:history="1">
              <w:r>
                <w:rPr>
                  <w:color w:val="#410a8c"/>
                  <w:u w:val="single"/>
                </w:rPr>
                <w:t xml:space="preserve">Jean-Luc Poueyto</w:t>
              </w:r>
            </w:hyperlink>
          </w:p>
          <w:p>
            <w:pPr/>
            <w:r>
              <w:rPr>
                <w:i w:val="1"/>
                <w:iCs w:val="1"/>
              </w:rPr>
              <w:t xml:space="preserve">Regards sur les sociétés actuelles. Ah bé té! Les anthro-Pau-logiques</w:t>
            </w:r>
            <w:r>
              <w:rPr/>
              <w:t xml:space="preserve">, PUPPA, pp.95-112, 2016</w:t>
            </w:r>
          </w:p>
          <w:p>
            <w:pPr/>
            <w:r>
              <w:rPr/>
              <w:t xml:space="preserve">Chapitre d'ouvrage</w:t>
            </w:r>
          </w:p>
          <w:p>
            <w:pPr/>
            <w:hyperlink r:id="rId24" w:history="1">
              <w:r>
                <w:rPr>
                  <w:color w:val="#410a8c"/>
                  <w:u w:val="single"/>
                </w:rPr>
                <w:t xml:space="preserve">hal-01772951v1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A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779204v1" TargetMode="External"/><Relationship Id="rId8" Type="http://schemas.openxmlformats.org/officeDocument/2006/relationships/hyperlink" Target="https://hal.science/search/index/?q=*&amp;authFullName_s=Anne Isla" TargetMode="External"/><Relationship Id="rId9" Type="http://schemas.openxmlformats.org/officeDocument/2006/relationships/hyperlink" Target="https://hal.science/search/index/?q=*&amp;authFullName_s=Jean-Luc Poueyto" TargetMode="External"/><Relationship Id="rId10" Type="http://schemas.openxmlformats.org/officeDocument/2006/relationships/hyperlink" Target="https://hal.science/hal-02525468v1" TargetMode="External"/><Relationship Id="rId11" Type="http://schemas.openxmlformats.org/officeDocument/2006/relationships/hyperlink" Target="https://hal.science/hal-02525466v1" TargetMode="External"/><Relationship Id="rId12" Type="http://schemas.openxmlformats.org/officeDocument/2006/relationships/hyperlink" Target="https://hal.science/hal-02525467v1" TargetMode="External"/><Relationship Id="rId13" Type="http://schemas.openxmlformats.org/officeDocument/2006/relationships/hyperlink" Target="https://hal.science/hal-02015207v1" TargetMode="External"/><Relationship Id="rId14" Type="http://schemas.openxmlformats.org/officeDocument/2006/relationships/hyperlink" Target="https://hal.science/hal-02015209v1" TargetMode="External"/><Relationship Id="rId15" Type="http://schemas.openxmlformats.org/officeDocument/2006/relationships/hyperlink" Target="https://hal.science/search/index/?q=*&amp;authFullName_s=Martin Olivera" TargetMode="External"/><Relationship Id="rId16" Type="http://schemas.openxmlformats.org/officeDocument/2006/relationships/hyperlink" Target="https://hal.science/hal-02015206v1" TargetMode="External"/><Relationship Id="rId17" Type="http://schemas.openxmlformats.org/officeDocument/2006/relationships/hyperlink" Target="https://hal.science/hal-01319947v1" TargetMode="External"/><Relationship Id="rId18" Type="http://schemas.openxmlformats.org/officeDocument/2006/relationships/hyperlink" Target="https://hal.science/hal-01319943v1" TargetMode="External"/><Relationship Id="rId19" Type="http://schemas.openxmlformats.org/officeDocument/2006/relationships/hyperlink" Target="https://dx.doi.org/10.4000/gradhiva.2977" TargetMode="External"/><Relationship Id="rId20" Type="http://schemas.openxmlformats.org/officeDocument/2006/relationships/hyperlink" Target="https://hal.science/hal-01320913v1" TargetMode="External"/><Relationship Id="rId21" Type="http://schemas.openxmlformats.org/officeDocument/2006/relationships/hyperlink" Target="https://dx.doi.org/10.4000/terrain.14707" TargetMode="External"/><Relationship Id="rId22" Type="http://schemas.openxmlformats.org/officeDocument/2006/relationships/hyperlink" Target="https://hal.science/hal-01772068v1" TargetMode="External"/><Relationship Id="rId23" Type="http://schemas.openxmlformats.org/officeDocument/2006/relationships/hyperlink" Target="https://hal.science/hal-02525470v1" TargetMode="External"/><Relationship Id="rId24" Type="http://schemas.openxmlformats.org/officeDocument/2006/relationships/hyperlink" Target="https://hal.science/hal-01772951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Poueyto</dc:title>
  <dc:description>CV</dc:description>
  <dc:subject/>
  <cp:keywords/>
  <cp:category/>
  <cp:lastModifiedBy/>
  <dcterms:created xsi:type="dcterms:W3CDTF">2026-03-17T04:18:55+01:00</dcterms:created>
  <dcterms:modified xsi:type="dcterms:W3CDTF">2026-03-17T04:18:55+01:00</dcterms:modified>
</cp:coreProperties>
</file>

<file path=docProps/custom.xml><?xml version="1.0" encoding="utf-8"?>
<Properties xmlns="http://schemas.openxmlformats.org/officeDocument/2006/custom-properties" xmlns:vt="http://schemas.openxmlformats.org/officeDocument/2006/docPropsVTypes"/>
</file>