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jean-michel pouget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jean-michel-pouget</w:t>
        </w:r>
      </w:hyperlink>
    </w:p>
    <w:p>
      <w:pPr>
        <w:numPr>
          <w:ilvl w:val="0"/>
          <w:numId w:val="1"/>
        </w:numPr>
      </w:pPr>
      <w:r>
        <w:rPr/>
        <w:t xml:space="preserve"> ORCID : </w:t>
      </w:r>
      <w:hyperlink r:id="rId8" w:history="1">
        <w:r>
          <w:rPr>
            <w:color w:val="#410a8c"/>
            <w:u w:val="single"/>
          </w:rPr>
          <w:t xml:space="preserve">0000-0001-5524-502X</w:t>
        </w:r>
      </w:hyperlink>
    </w:p>
    <w:p>
      <w:pPr>
        <w:numPr>
          <w:ilvl w:val="0"/>
          <w:numId w:val="1"/>
        </w:numPr>
      </w:pPr>
      <w:r>
        <w:rPr/>
        <w:t xml:space="preserve"> IdRef : </w:t>
      </w:r>
      <w:hyperlink r:id="rId9" w:history="1">
        <w:r>
          <w:rPr>
            <w:color w:val="#410a8c"/>
            <w:u w:val="single"/>
          </w:rPr>
          <w:t xml:space="preserve">058412662</w:t>
        </w:r>
      </w:hyperlink>
    </w:p>
    <w:p>
      <w:pPr>
        <w:numPr>
          <w:ilvl w:val="0"/>
          <w:numId w:val="1"/>
        </w:numPr>
      </w:pPr>
      <w:r>
        <w:rPr/>
        <w:t xml:space="preserve"> VIAF : </w:t>
      </w:r>
      <w:hyperlink r:id="rId10" w:history="1">
        <w:r>
          <w:rPr>
            <w:color w:val="#410a8c"/>
            <w:u w:val="single"/>
          </w:rPr>
          <w:t xml:space="preserve">12487478</w:t>
        </w:r>
      </w:hyperlink>
    </w:p>
    <w:p>
      <w:pPr>
        <w:numPr>
          <w:ilvl w:val="0"/>
          <w:numId w:val="1"/>
        </w:numPr>
      </w:pPr>
      <w:r>
        <w:rPr/>
        <w:t xml:space="preserve"> ISNI : </w:t>
      </w:r>
      <w:hyperlink r:id="rId11" w:history="1">
        <w:r>
          <w:rPr>
            <w:color w:val="#410a8c"/>
            <w:u w:val="single"/>
          </w:rPr>
          <w:t xml:space="preserve">0000000037460036</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 La pratique de la nage et ses représentations : un frein à l’épanouis- sement de la nature aquatique de l’homme ? Une lecture sociopoétique de &amp;quot;Schwimmen&amp;quot;, une fiction autobiographique de John von Düffel</w:t>
              </w:r>
            </w:hyperlink>
          </w:p>
          <w:p>
            <w:pPr/>
            <w:hyperlink r:id="rId13" w:history="1">
              <w:r>
                <w:rPr>
                  <w:color w:val="#410a8c"/>
                  <w:u w:val="single"/>
                </w:rPr>
                <w:t xml:space="preserve">Jean-Michel Pouget</w:t>
              </w:r>
            </w:hyperlink>
          </w:p>
          <w:p>
            <w:pPr/>
            <w:r>
              <w:rPr>
                <w:i w:val="1"/>
                <w:iCs w:val="1"/>
              </w:rPr>
              <w:t xml:space="preserve">Sociopoétiques</w:t>
            </w:r>
            <w:r>
              <w:rPr/>
              <w:t xml:space="preserve">, 2020, </w:t>
            </w:r>
            <w:hyperlink r:id="rId14" w:history="1">
              <w:r>
                <w:rPr>
                  <w:color w:val="#410a8c"/>
                  <w:u w:val="single"/>
                </w:rPr>
                <w:t xml:space="preserve">⟨10.52497/sociopoetiques.1187⟩</w:t>
              </w:r>
            </w:hyperlink>
          </w:p>
          <w:p>
            <w:pPr/>
            <w:r>
              <w:rPr/>
              <w:t xml:space="preserve">Article dans une revue</w:t>
            </w:r>
          </w:p>
          <w:p>
            <w:pPr/>
            <w:hyperlink r:id="rId12" w:history="1">
              <w:r>
                <w:rPr>
                  <w:color w:val="#410a8c"/>
                  <w:u w:val="single"/>
                </w:rPr>
                <w:t xml:space="preserve">halshs-03849503v1</w:t>
              </w:r>
            </w:hyperlink>
          </w:p>
        </w:tc>
      </w:tr>
      <w:tr>
        <w:trPr/>
        <w:tc>
          <w:tcPr>
            <w:noWrap/>
          </w:tcPr>
          <w:p>
            <w:pPr>
              <w:spacing w:after="200"/>
            </w:pPr>
            <w:hyperlink r:id="rId15" w:history="1">
              <w:r>
                <w:rPr>
                  <w:color w:val="1e198e"/>
                  <w:b w:val="1"/>
                  <w:bCs w:val="1"/>
                  <w:u w:val="single"/>
                </w:rPr>
                <w:t xml:space="preserve">Jeux de rôles, jeux de masques dans la sociologie de Norbert Elias</w:t>
              </w:r>
            </w:hyperlink>
          </w:p>
          <w:p>
            <w:pPr/>
            <w:hyperlink r:id="rId13" w:history="1">
              <w:r>
                <w:rPr>
                  <w:color w:val="#410a8c"/>
                  <w:u w:val="single"/>
                </w:rPr>
                <w:t xml:space="preserve">Jean-Michel Pouget</w:t>
              </w:r>
            </w:hyperlink>
          </w:p>
          <w:p>
            <w:pPr/>
            <w:r>
              <w:rPr>
                <w:i w:val="1"/>
                <w:iCs w:val="1"/>
              </w:rPr>
              <w:t xml:space="preserve">Cahiers d'études germaniques</w:t>
            </w:r>
            <w:r>
              <w:rPr/>
              <w:t xml:space="preserve">, 2011, Jeux de roles, jeux de masques, 61</w:t>
            </w:r>
          </w:p>
          <w:p>
            <w:pPr/>
            <w:r>
              <w:rPr/>
              <w:t xml:space="preserve">Article dans une revue</w:t>
            </w:r>
          </w:p>
          <w:p>
            <w:pPr/>
            <w:hyperlink r:id="rId15" w:history="1">
              <w:r>
                <w:rPr>
                  <w:color w:val="#410a8c"/>
                  <w:u w:val="single"/>
                </w:rPr>
                <w:t xml:space="preserve">hal-02001101v1</w:t>
              </w:r>
            </w:hyperlink>
          </w:p>
        </w:tc>
      </w:tr>
      <w:tr>
        <w:trPr/>
        <w:tc>
          <w:tcPr>
            <w:noWrap/>
          </w:tcPr>
          <w:p>
            <w:pPr>
              <w:spacing w:after="200"/>
            </w:pPr>
            <w:hyperlink r:id="rId16" w:history="1">
              <w:r>
                <w:rPr>
                  <w:color w:val="1e198e"/>
                  <w:b w:val="1"/>
                  <w:bCs w:val="1"/>
                  <w:u w:val="single"/>
                </w:rPr>
                <w:t xml:space="preserve">Le langage sociologique comme instrument de refondation des sciences sociales chez Norbert Elias</w:t>
              </w:r>
            </w:hyperlink>
          </w:p>
          <w:p>
            <w:pPr/>
            <w:hyperlink r:id="rId13" w:history="1">
              <w:r>
                <w:rPr>
                  <w:color w:val="#410a8c"/>
                  <w:u w:val="single"/>
                </w:rPr>
                <w:t xml:space="preserve">Jean-Michel Pouget</w:t>
              </w:r>
            </w:hyperlink>
          </w:p>
          <w:p>
            <w:pPr/>
            <w:r>
              <w:rPr>
                <w:i w:val="1"/>
                <w:iCs w:val="1"/>
              </w:rPr>
              <w:t xml:space="preserve">Le texte et l'idée</w:t>
            </w:r>
            <w:r>
              <w:rPr/>
              <w:t xml:space="preserve">, 2009, 34, pp.203-229</w:t>
            </w:r>
          </w:p>
          <w:p>
            <w:pPr/>
            <w:r>
              <w:rPr/>
              <w:t xml:space="preserve">Article dans une revue</w:t>
            </w:r>
          </w:p>
          <w:p>
            <w:pPr/>
            <w:hyperlink r:id="rId16" w:history="1">
              <w:r>
                <w:rPr>
                  <w:color w:val="#410a8c"/>
                  <w:u w:val="single"/>
                </w:rPr>
                <w:t xml:space="preserve">hal-02001209v1</w:t>
              </w:r>
            </w:hyperlink>
          </w:p>
        </w:tc>
      </w:tr>
      <w:tr>
        <w:trPr/>
        <w:tc>
          <w:tcPr>
            <w:noWrap/>
          </w:tcPr>
          <w:p>
            <w:pPr>
              <w:spacing w:after="200"/>
            </w:pPr>
            <w:hyperlink r:id="rId17" w:history="1">
              <w:r>
                <w:rPr>
                  <w:color w:val="1e198e"/>
                  <w:b w:val="1"/>
                  <w:bCs w:val="1"/>
                  <w:u w:val="single"/>
                </w:rPr>
                <w:t xml:space="preserve">Le problème de la variation dans la transmission de la pensée philosophique et scientifique : répétition, canonisation, « hypolepse »</w:t>
              </w:r>
            </w:hyperlink>
          </w:p>
          <w:p>
            <w:pPr/>
            <w:hyperlink r:id="rId13" w:history="1">
              <w:r>
                <w:rPr>
                  <w:color w:val="#410a8c"/>
                  <w:u w:val="single"/>
                </w:rPr>
                <w:t xml:space="preserve">Jean-Michel Pouget</w:t>
              </w:r>
            </w:hyperlink>
          </w:p>
          <w:p>
            <w:pPr/>
            <w:r>
              <w:rPr>
                <w:i w:val="1"/>
                <w:iCs w:val="1"/>
              </w:rPr>
              <w:t xml:space="preserve">Etudes Germaniques</w:t>
            </w:r>
            <w:r>
              <w:rPr/>
              <w:t xml:space="preserve">, 2007, 247, pp.559-572</w:t>
            </w:r>
          </w:p>
          <w:p>
            <w:pPr/>
            <w:r>
              <w:rPr/>
              <w:t xml:space="preserve">Article dans une revue</w:t>
            </w:r>
          </w:p>
          <w:p>
            <w:pPr/>
            <w:hyperlink r:id="rId17" w:history="1">
              <w:r>
                <w:rPr>
                  <w:color w:val="#410a8c"/>
                  <w:u w:val="single"/>
                </w:rPr>
                <w:t xml:space="preserve">hal-02001247v1</w:t>
              </w:r>
            </w:hyperlink>
          </w:p>
        </w:tc>
      </w:tr>
      <w:tr>
        <w:trPr/>
        <w:tc>
          <w:tcPr>
            <w:noWrap/>
          </w:tcPr>
          <w:p>
            <w:pPr>
              <w:spacing w:after="200"/>
            </w:pPr>
            <w:hyperlink r:id="rId18" w:history="1">
              <w:r>
                <w:rPr>
                  <w:color w:val="1e198e"/>
                  <w:b w:val="1"/>
                  <w:bCs w:val="1"/>
                  <w:u w:val="single"/>
                </w:rPr>
                <w:t xml:space="preserve">Type et métamorphose, temps et autonomie des organismes vivants chez Gœthe</w:t>
              </w:r>
            </w:hyperlink>
          </w:p>
          <w:p>
            <w:pPr/>
            <w:hyperlink r:id="rId13" w:history="1">
              <w:r>
                <w:rPr>
                  <w:color w:val="#410a8c"/>
                  <w:u w:val="single"/>
                </w:rPr>
                <w:t xml:space="preserve">Jean-Michel Pouget</w:t>
              </w:r>
            </w:hyperlink>
          </w:p>
          <w:p>
            <w:pPr/>
            <w:r>
              <w:rPr>
                <w:i w:val="1"/>
                <w:iCs w:val="1"/>
              </w:rPr>
              <w:t xml:space="preserve">L'art du comprendre</w:t>
            </w:r>
            <w:r>
              <w:rPr/>
              <w:t xml:space="preserve">, 2005, 14, pp.33-49</w:t>
            </w:r>
          </w:p>
          <w:p>
            <w:pPr/>
            <w:r>
              <w:rPr/>
              <w:t xml:space="preserve">Article dans une revue</w:t>
            </w:r>
          </w:p>
          <w:p>
            <w:pPr/>
            <w:hyperlink r:id="rId18" w:history="1">
              <w:r>
                <w:rPr>
                  <w:color w:val="#410a8c"/>
                  <w:u w:val="single"/>
                </w:rPr>
                <w:t xml:space="preserve">hal-02001376v1</w:t>
              </w:r>
            </w:hyperlink>
          </w:p>
        </w:tc>
      </w:tr>
      <w:tr>
        <w:trPr/>
        <w:tc>
          <w:tcPr>
            <w:noWrap/>
          </w:tcPr>
          <w:p>
            <w:pPr>
              <w:spacing w:after="200"/>
            </w:pPr>
            <w:hyperlink r:id="rId19" w:history="1">
              <w:r>
                <w:rPr>
                  <w:color w:val="1e198e"/>
                  <w:b w:val="1"/>
                  <w:bCs w:val="1"/>
                  <w:u w:val="single"/>
                </w:rPr>
                <w:t xml:space="preserve">Temps et progrès dans la biologie du XIXe siècle</w:t>
              </w:r>
            </w:hyperlink>
          </w:p>
          <w:p>
            <w:pPr/>
            <w:hyperlink r:id="rId13" w:history="1">
              <w:r>
                <w:rPr>
                  <w:color w:val="#410a8c"/>
                  <w:u w:val="single"/>
                </w:rPr>
                <w:t xml:space="preserve">Jean-Michel Pouget</w:t>
              </w:r>
            </w:hyperlink>
          </w:p>
          <w:p>
            <w:pPr/>
            <w:r>
              <w:rPr>
                <w:i w:val="1"/>
                <w:iCs w:val="1"/>
              </w:rPr>
              <w:t xml:space="preserve">Cahiers d'études germaniques</w:t>
            </w:r>
            <w:r>
              <w:rPr/>
              <w:t xml:space="preserve">, 2004, Temps et progrès, pp.101-116</w:t>
            </w:r>
          </w:p>
          <w:p>
            <w:pPr/>
            <w:r>
              <w:rPr/>
              <w:t xml:space="preserve">Article dans une revue</w:t>
            </w:r>
          </w:p>
          <w:p>
            <w:pPr/>
            <w:hyperlink r:id="rId19" w:history="1">
              <w:r>
                <w:rPr>
                  <w:color w:val="#410a8c"/>
                  <w:u w:val="single"/>
                </w:rPr>
                <w:t xml:space="preserve">hal-02001433v1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Kosmopolis et Imperium. De la reconnaissance à la responsabilité</w:t>
              </w:r>
            </w:hyperlink>
          </w:p>
          <w:p>
            <w:pPr/>
            <w:hyperlink r:id="rId13" w:history="1">
              <w:r>
                <w:rPr>
                  <w:color w:val="#410a8c"/>
                  <w:u w:val="single"/>
                </w:rPr>
                <w:t xml:space="preserve">Jean-Michel Pouget</w:t>
              </w:r>
            </w:hyperlink>
          </w:p>
          <w:p>
            <w:pPr/>
            <w:r>
              <w:rPr/>
              <w:t xml:space="preserve">2019</w:t>
            </w:r>
          </w:p>
          <w:p>
            <w:pPr/>
            <w:r>
              <w:rPr/>
              <w:t xml:space="preserve">Traduction</w:t>
            </w:r>
          </w:p>
          <w:p>
            <w:pPr/>
            <w:hyperlink r:id="rId20" w:history="1">
              <w:r>
                <w:rPr>
                  <w:color w:val="#410a8c"/>
                  <w:u w:val="single"/>
                </w:rPr>
                <w:t xml:space="preserve">halshs-03867397v1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 « L’union franco-allemand, « épine dorsale » du « grand organisme européen » : Paul Heinrich Distelbareht (1879-1963) et le rêve d’une Europe organique », in : Conflit et coopération France-Allemagne XIXe-XXe siècle. Mélanges en l’honneur d‘Anne-Marie Saint-Gille, Peter Lang, Collection Contacts, Vol. 3, 2017, p. 175-198.</w:t>
              </w:r>
            </w:hyperlink>
          </w:p>
          <w:p>
            <w:pPr/>
            <w:hyperlink r:id="rId13" w:history="1">
              <w:r>
                <w:rPr>
                  <w:color w:val="#410a8c"/>
                  <w:u w:val="single"/>
                </w:rPr>
                <w:t xml:space="preserve">Jean-Michel Pouget</w:t>
              </w:r>
            </w:hyperlink>
          </w:p>
          <w:p>
            <w:pPr/>
            <w:r>
              <w:rPr>
                <w:i w:val="1"/>
                <w:iCs w:val="1"/>
              </w:rPr>
              <w:t xml:space="preserve">Conflit et coopération France-Allemagne XIXe-XXe siècle. Mélanges en l’honneur d‘Anne-Marie Saint-Gille</w:t>
            </w:r>
            <w:r>
              <w:rPr/>
              <w:t xml:space="preserve">, 2017</w:t>
            </w:r>
          </w:p>
          <w:p>
            <w:pPr/>
            <w:r>
              <w:rPr/>
              <w:t xml:space="preserve">Autre publication scientifique</w:t>
            </w:r>
          </w:p>
          <w:p>
            <w:pPr/>
            <w:hyperlink r:id="rId21" w:history="1">
              <w:r>
                <w:rPr>
                  <w:color w:val="#410a8c"/>
                  <w:u w:val="single"/>
                </w:rPr>
                <w:t xml:space="preserve">hal-03867643v1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Conflit et coopération France-Allemagne XIXe-XXe siècle. Mélanges en l’honneur d‘Anne-Marie Saint-Gille</w:t>
              </w:r>
            </w:hyperlink>
          </w:p>
          <w:p>
            <w:pPr/>
            <w:hyperlink r:id="rId13" w:history="1">
              <w:r>
                <w:rPr>
                  <w:color w:val="#410a8c"/>
                  <w:u w:val="single"/>
                </w:rPr>
                <w:t xml:space="preserve">Jean-Michel Pouget</w:t>
              </w:r>
            </w:hyperlink>
          </w:p>
          <w:p>
            <w:pPr/>
            <w:r>
              <w:rPr/>
              <w:t xml:space="preserve">2017</w:t>
            </w:r>
          </w:p>
          <w:p>
            <w:pPr/>
            <w:r>
              <w:rPr/>
              <w:t xml:space="preserve">Ouvrages</w:t>
            </w:r>
            <w:r>
              <w:rPr/>
              <w:t xml:space="preserve"> (manuel)</w:t>
            </w:r>
          </w:p>
          <w:p>
            <w:pPr/>
            <w:hyperlink r:id="rId22" w:history="1">
              <w:r>
                <w:rPr>
                  <w:color w:val="#410a8c"/>
                  <w:u w:val="single"/>
                </w:rPr>
                <w:t xml:space="preserve">hal-03867630v1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Cours d'agrégation d'allemand sur l'ouvrage de Max Stirner &amp;quot;L'unique et sa propriété&amp;quot; (1844). 122 pages, rédigé en partie en allemand et en français.</w:t>
              </w:r>
            </w:hyperlink>
          </w:p>
          <w:p>
            <w:pPr/>
            <w:hyperlink r:id="rId13" w:history="1">
              <w:r>
                <w:rPr>
                  <w:color w:val="#410a8c"/>
                  <w:u w:val="single"/>
                </w:rPr>
                <w:t xml:space="preserve">Jean-Michel Pouget</w:t>
              </w:r>
            </w:hyperlink>
          </w:p>
          <w:p>
            <w:pPr/>
            <w:r>
              <w:rPr/>
              <w:t xml:space="preserve">Master. Analyse de la philosophie stirnérienne dans le contexte du mouvement des jeunes hégéliens de gauche et des débats de l'époque (critique de la religion et de l'idéalisme allemand, anarchisme, ..), cours à distance, France. 2016, pp.122</w:t>
            </w:r>
          </w:p>
          <w:p>
            <w:pPr/>
            <w:r>
              <w:rPr/>
              <w:t xml:space="preserve">Cours</w:t>
            </w:r>
          </w:p>
          <w:p>
            <w:pPr/>
            <w:hyperlink r:id="rId23" w:history="1">
              <w:r>
                <w:rPr>
                  <w:color w:val="#410a8c"/>
                  <w:u w:val="single"/>
                </w:rPr>
                <w:t xml:space="preserve">halshs-03914920v1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L'image de la nature dans les Lettres sur l'éducation esthétique de l'homme : entre mécanisme et organicisme</w:t>
              </w:r>
            </w:hyperlink>
          </w:p>
          <w:p>
            <w:pPr/>
            <w:hyperlink r:id="rId13" w:history="1">
              <w:r>
                <w:rPr>
                  <w:color w:val="#410a8c"/>
                  <w:u w:val="single"/>
                </w:rPr>
                <w:t xml:space="preserve">Jean-Michel Pouget</w:t>
              </w:r>
            </w:hyperlink>
          </w:p>
          <w:p>
            <w:pPr/>
            <w:r>
              <w:rPr/>
              <w:t xml:space="preserve">Françoise Lartillot; Olivier Agard. </w:t>
            </w:r>
            <w:r>
              <w:rPr>
                <w:i w:val="1"/>
                <w:iCs w:val="1"/>
              </w:rPr>
              <w:t xml:space="preserve">L'éducation esthétique selon Schiller, entre anthropologie, politique et théorie du beau</w:t>
            </w:r>
            <w:r>
              <w:rPr/>
              <w:t xml:space="preserve">, </w:t>
            </w:r>
            <w:hyperlink r:id="rId25" w:history="1">
              <w:r>
                <w:rPr>
                  <w:color w:val="#410a8c"/>
                  <w:u w:val="single"/>
                </w:rPr>
                <w:t xml:space="preserve">L'Harmattan</w:t>
              </w:r>
            </w:hyperlink>
            <w:r>
              <w:rPr/>
              <w:t xml:space="preserve">, pp.213-236, 2013, 978-2-343-00776-2</w:t>
            </w:r>
          </w:p>
          <w:p>
            <w:pPr/>
            <w:r>
              <w:rPr/>
              <w:t xml:space="preserve">Chapitre d'ouvrage</w:t>
            </w:r>
          </w:p>
          <w:p>
            <w:pPr/>
            <w:hyperlink r:id="rId24" w:history="1">
              <w:r>
                <w:rPr>
                  <w:color w:val="#410a8c"/>
                  <w:u w:val="single"/>
                </w:rPr>
                <w:t xml:space="preserve">hal-01999949v1</w:t>
              </w:r>
            </w:hyperlink>
          </w:p>
        </w:tc>
      </w:tr>
      <w:tr>
        <w:trPr/>
        <w:tc>
          <w:tcPr>
            <w:noWrap/>
          </w:tcPr>
          <w:p>
            <w:pPr>
              <w:spacing w:after="200"/>
            </w:pPr>
            <w:hyperlink r:id="rId26" w:history="1">
              <w:r>
                <w:rPr>
                  <w:color w:val="1e198e"/>
                  <w:b w:val="1"/>
                  <w:bCs w:val="1"/>
                  <w:u w:val="single"/>
                </w:rPr>
                <w:t xml:space="preserve">Darstellungen von Naturphänomenen? Die Genese naturwissenschaftlicher Texte im Spiegel der botanischen Schriften Goethes</w:t>
              </w:r>
            </w:hyperlink>
          </w:p>
          <w:p>
            <w:pPr/>
            <w:hyperlink r:id="rId13" w:history="1">
              <w:r>
                <w:rPr>
                  <w:color w:val="#410a8c"/>
                  <w:u w:val="single"/>
                </w:rPr>
                <w:t xml:space="preserve">Jean-Michel Pouget</w:t>
              </w:r>
            </w:hyperlink>
          </w:p>
          <w:p>
            <w:pPr/>
            <w:r>
              <w:rPr/>
              <w:t xml:space="preserve">Françoise Lartillot; Axel Gellhaus. </w:t>
            </w:r>
            <w:r>
              <w:rPr>
                <w:i w:val="1"/>
                <w:iCs w:val="1"/>
              </w:rPr>
              <w:t xml:space="preserve">Dokument / Monument. Textvarianz in den verschiedenen Disziplinen der europäischen Germanistik- Akten des 38. Kongresses des französischen Hochschulgermanistikverbandes (A.G.E.S.)</w:t>
            </w:r>
            <w:r>
              <w:rPr/>
              <w:t xml:space="preserve">, </w:t>
            </w:r>
            <w:hyperlink r:id="rId27" w:history="1">
              <w:r>
                <w:rPr>
                  <w:color w:val="#410a8c"/>
                  <w:u w:val="single"/>
                </w:rPr>
                <w:t xml:space="preserve">Peter Lang</w:t>
              </w:r>
            </w:hyperlink>
            <w:r>
              <w:rPr/>
              <w:t xml:space="preserve">, pp.85-101, 2008, Convergences, 978-3-03911-494-8</w:t>
            </w:r>
          </w:p>
          <w:p>
            <w:pPr/>
            <w:r>
              <w:rPr/>
              <w:t xml:space="preserve">Chapitre d'ouvrage</w:t>
            </w:r>
          </w:p>
          <w:p>
            <w:pPr/>
            <w:hyperlink r:id="rId26" w:history="1">
              <w:r>
                <w:rPr>
                  <w:color w:val="#410a8c"/>
                  <w:u w:val="single"/>
                </w:rPr>
                <w:t xml:space="preserve">hal-02059970v1</w:t>
              </w:r>
            </w:hyperlink>
          </w:p>
        </w:tc>
      </w:tr>
      <w:tr>
        <w:trPr/>
        <w:tc>
          <w:tcPr>
            <w:noWrap/>
          </w:tcPr>
          <w:p>
            <w:pPr>
              <w:spacing w:after="200"/>
            </w:pPr>
            <w:hyperlink r:id="rId28" w:history="1">
              <w:r>
                <w:rPr>
                  <w:color w:val="1e198e"/>
                  <w:b w:val="1"/>
                  <w:bCs w:val="1"/>
                  <w:u w:val="single"/>
                </w:rPr>
                <w:t xml:space="preserve">La hiérarchisation des formes animales chez Goethe : la fin du règne anthropocentrique ?</w:t>
              </w:r>
            </w:hyperlink>
          </w:p>
          <w:p>
            <w:pPr/>
            <w:hyperlink r:id="rId13" w:history="1">
              <w:r>
                <w:rPr>
                  <w:color w:val="#410a8c"/>
                  <w:u w:val="single"/>
                </w:rPr>
                <w:t xml:space="preserve">Jean-Michel Pouget</w:t>
              </w:r>
            </w:hyperlink>
          </w:p>
          <w:p>
            <w:pPr/>
            <w:r>
              <w:rPr/>
              <w:t xml:space="preserve">Marc Cluet. </w:t>
            </w:r>
            <w:r>
              <w:rPr>
                <w:i w:val="1"/>
                <w:iCs w:val="1"/>
              </w:rPr>
              <w:t xml:space="preserve">L'amour des animaux dans le monde germanique 1760-2000</w:t>
            </w:r>
            <w:r>
              <w:rPr/>
              <w:t xml:space="preserve">, Presses Universitaires de Rennes, pp.35-46, 2006, 978-2753502536</w:t>
            </w:r>
          </w:p>
          <w:p>
            <w:pPr/>
            <w:r>
              <w:rPr/>
              <w:t xml:space="preserve">Chapitre d'ouvrage</w:t>
            </w:r>
          </w:p>
          <w:p>
            <w:pPr/>
            <w:hyperlink r:id="rId28" w:history="1">
              <w:r>
                <w:rPr>
                  <w:color w:val="#410a8c"/>
                  <w:u w:val="single"/>
                </w:rPr>
                <w:t xml:space="preserve">hal-02001030v1</w:t>
              </w:r>
            </w:hyperlink>
          </w:p>
        </w:tc>
      </w:tr>
      <w:tr>
        <w:trPr/>
        <w:tc>
          <w:tcPr>
            <w:noWrap/>
          </w:tcPr>
          <w:p>
            <w:pPr>
              <w:spacing w:after="200"/>
            </w:pPr>
            <w:hyperlink r:id="rId29" w:history="1">
              <w:r>
                <w:rPr>
                  <w:color w:val="1e198e"/>
                  <w:b w:val="1"/>
                  <w:bCs w:val="1"/>
                  <w:u w:val="single"/>
                </w:rPr>
                <w:t xml:space="preserve">La hiérarchisation des formes animales chez Goethe: la fin du règne anthropocentrique?</w:t>
              </w:r>
            </w:hyperlink>
          </w:p>
          <w:p>
            <w:pPr/>
            <w:hyperlink r:id="rId13" w:history="1">
              <w:r>
                <w:rPr>
                  <w:color w:val="#410a8c"/>
                  <w:u w:val="single"/>
                </w:rPr>
                <w:t xml:space="preserve">Jean-Michel Pouget</w:t>
              </w:r>
            </w:hyperlink>
          </w:p>
          <w:p>
            <w:pPr/>
            <w:r>
              <w:rPr/>
              <w:t xml:space="preserve">Marc Cluet. </w:t>
            </w:r>
            <w:r>
              <w:rPr>
                <w:i w:val="1"/>
                <w:iCs w:val="1"/>
              </w:rPr>
              <w:t xml:space="preserve">L'amour des animaux dans le monde germanique 1760-2000</w:t>
            </w:r>
            <w:r>
              <w:rPr/>
              <w:t xml:space="preserve">, Presses Universitaires de Rennes, pp.35-46, 2006, 978-2753502536</w:t>
            </w:r>
          </w:p>
          <w:p>
            <w:pPr/>
            <w:r>
              <w:rPr/>
              <w:t xml:space="preserve">Chapitre d'ouvrage</w:t>
            </w:r>
          </w:p>
          <w:p>
            <w:pPr/>
            <w:hyperlink r:id="rId29" w:history="1">
              <w:r>
                <w:rPr>
                  <w:color w:val="#410a8c"/>
                  <w:u w:val="single"/>
                </w:rPr>
                <w:t xml:space="preserve">hal-02015224v1</w:t>
              </w:r>
            </w:hyperlink>
          </w:p>
        </w:tc>
      </w:tr>
      <w:tr>
        <w:trPr/>
        <w:tc>
          <w:tcPr>
            <w:noWrap/>
          </w:tcPr>
          <w:p>
            <w:pPr>
              <w:spacing w:after="200"/>
            </w:pPr>
            <w:hyperlink r:id="rId30" w:history="1">
              <w:r>
                <w:rPr>
                  <w:color w:val="1e198e"/>
                  <w:b w:val="1"/>
                  <w:bCs w:val="1"/>
                  <w:u w:val="single"/>
                </w:rPr>
                <w:t xml:space="preserve">Cassirer et la science</w:t>
              </w:r>
            </w:hyperlink>
          </w:p>
          <w:p>
            <w:pPr/>
            <w:hyperlink r:id="rId13" w:history="1">
              <w:r>
                <w:rPr>
                  <w:color w:val="#410a8c"/>
                  <w:u w:val="single"/>
                </w:rPr>
                <w:t xml:space="preserve">Jean-Michel Pouget</w:t>
              </w:r>
            </w:hyperlink>
          </w:p>
          <w:p>
            <w:pPr/>
            <w:r>
              <w:rPr/>
              <w:t xml:space="preserve">Françoise Lartillot. </w:t>
            </w:r>
            <w:r>
              <w:rPr>
                <w:i w:val="1"/>
                <w:iCs w:val="1"/>
              </w:rPr>
              <w:t xml:space="preserve">Ernst Cassirer. Geist und Leben</w:t>
            </w:r>
            <w:r>
              <w:rPr/>
              <w:t xml:space="preserve">, </w:t>
            </w:r>
            <w:hyperlink r:id="rId31" w:history="1">
              <w:r>
                <w:rPr>
                  <w:color w:val="#410a8c"/>
                  <w:u w:val="single"/>
                </w:rPr>
                <w:t xml:space="preserve">L'Harmattan</w:t>
              </w:r>
            </w:hyperlink>
            <w:r>
              <w:rPr/>
              <w:t xml:space="preserve">, pp.262-295, 2004, De L'Allemand, 2-7475-5675-1</w:t>
            </w:r>
          </w:p>
          <w:p>
            <w:pPr/>
            <w:r>
              <w:rPr/>
              <w:t xml:space="preserve">Chapitre d'ouvrage</w:t>
            </w:r>
          </w:p>
          <w:p>
            <w:pPr/>
            <w:hyperlink r:id="rId30" w:history="1">
              <w:r>
                <w:rPr>
                  <w:color w:val="#410a8c"/>
                  <w:u w:val="single"/>
                </w:rPr>
                <w:t xml:space="preserve">hal-02001062v1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Pacification des rapports sociaux par le jeu, régulateur des luttes concurrentielles de pouvoir : de l'homme grec à l'homme moderne, les regards croisés de Friedrich Nietzsche et de Norbert Elias</w:t>
              </w:r>
            </w:hyperlink>
          </w:p>
          <w:p>
            <w:pPr/>
            <w:hyperlink r:id="rId13" w:history="1">
              <w:r>
                <w:rPr>
                  <w:color w:val="#410a8c"/>
                  <w:u w:val="single"/>
                </w:rPr>
                <w:t xml:space="preserve">Jean-Michel Pouget</w:t>
              </w:r>
            </w:hyperlink>
          </w:p>
          <w:p>
            <w:pPr/>
            <w:r>
              <w:rPr>
                <w:i w:val="1"/>
                <w:iCs w:val="1"/>
              </w:rPr>
              <w:t xml:space="preserve">Jeu, compétition &amp; pouvoir</w:t>
            </w:r>
            <w:r>
              <w:rPr/>
              <w:t xml:space="preserve">, CREG, Sep 2010, Toulouse, France. pp.29-41</w:t>
            </w:r>
          </w:p>
          <w:p>
            <w:pPr/>
            <w:r>
              <w:rPr/>
              <w:t xml:space="preserve">Communication dans un congrès</w:t>
            </w:r>
          </w:p>
          <w:p>
            <w:pPr/>
            <w:hyperlink r:id="rId32" w:history="1">
              <w:r>
                <w:rPr>
                  <w:color w:val="#410a8c"/>
                  <w:u w:val="single"/>
                </w:rPr>
                <w:t xml:space="preserve">hal-01999962v1</w:t>
              </w:r>
            </w:hyperlink>
          </w:p>
        </w:tc>
      </w:tr>
      <w:tr>
        <w:trPr/>
        <w:tc>
          <w:tcPr>
            <w:noWrap/>
          </w:tcPr>
          <w:p>
            <w:pPr>
              <w:spacing w:after="200"/>
            </w:pPr>
            <w:hyperlink r:id="rId33" w:history="1">
              <w:r>
                <w:rPr>
                  <w:color w:val="1e198e"/>
                  <w:b w:val="1"/>
                  <w:bCs w:val="1"/>
                  <w:u w:val="single"/>
                </w:rPr>
                <w:t xml:space="preserve">Au-delà des canons littéraires et culturels nationaux. Enjeux et perspectives d'un canon culturel européen</w:t>
              </w:r>
            </w:hyperlink>
          </w:p>
          <w:p>
            <w:pPr/>
            <w:hyperlink r:id="rId13" w:history="1">
              <w:r>
                <w:rPr>
                  <w:color w:val="#410a8c"/>
                  <w:u w:val="single"/>
                </w:rPr>
                <w:t xml:space="preserve">Jean-Michel Pouget</w:t>
              </w:r>
            </w:hyperlink>
          </w:p>
          <w:p>
            <w:pPr/>
            <w:r>
              <w:rPr>
                <w:i w:val="1"/>
                <w:iCs w:val="1"/>
              </w:rPr>
              <w:t xml:space="preserve">Enjeux et perspectives d'un canon cu lturel européen - Au-delà des canons culturels et littéraires nationaux ?</w:t>
            </w:r>
            <w:r>
              <w:rPr/>
              <w:t xml:space="preserve">, LCE, EA 1853, Oct 2009, Lyon, France. pp.117-129</w:t>
            </w:r>
          </w:p>
          <w:p>
            <w:pPr/>
            <w:r>
              <w:rPr/>
              <w:t xml:space="preserve">Communication dans un congrès</w:t>
            </w:r>
          </w:p>
          <w:p>
            <w:pPr/>
            <w:hyperlink r:id="rId33" w:history="1">
              <w:r>
                <w:rPr>
                  <w:color w:val="#410a8c"/>
                  <w:u w:val="single"/>
                </w:rPr>
                <w:t xml:space="preserve">hal-01999976v1</w:t>
              </w:r>
            </w:hyperlink>
          </w:p>
        </w:tc>
      </w:tr>
    </w:tbl>
    <w:sectPr>
      <w:footerReference w:type="default" r:id="rId3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6F8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ean-michel-pouget" TargetMode="External"/><Relationship Id="rId8" Type="http://schemas.openxmlformats.org/officeDocument/2006/relationships/hyperlink" Target="https://orcid.org/0000-0001-5524-502X" TargetMode="External"/><Relationship Id="rId9" Type="http://schemas.openxmlformats.org/officeDocument/2006/relationships/hyperlink" Target="https://www.idref.fr/058412662" TargetMode="External"/><Relationship Id="rId10" Type="http://schemas.openxmlformats.org/officeDocument/2006/relationships/hyperlink" Target="https://viaf.org/viaf/12487478" TargetMode="External"/><Relationship Id="rId11" Type="http://schemas.openxmlformats.org/officeDocument/2006/relationships/hyperlink" Target="http://isni.org/isni/0000000037460036" TargetMode="External"/><Relationship Id="rId12" Type="http://schemas.openxmlformats.org/officeDocument/2006/relationships/hyperlink" Target="https://shs.hal.science/halshs-03849503v1" TargetMode="External"/><Relationship Id="rId13" Type="http://schemas.openxmlformats.org/officeDocument/2006/relationships/hyperlink" Target="https://hal.science/search/index/?q=*&amp;authFullName_s=Jean-Michel Pouget" TargetMode="External"/><Relationship Id="rId14" Type="http://schemas.openxmlformats.org/officeDocument/2006/relationships/hyperlink" Target="https://dx.doi.org/10.52497/sociopoetiques.1187" TargetMode="External"/><Relationship Id="rId15" Type="http://schemas.openxmlformats.org/officeDocument/2006/relationships/hyperlink" Target="https://hal.parisnanterre.fr/hal-02001101v1" TargetMode="External"/><Relationship Id="rId16" Type="http://schemas.openxmlformats.org/officeDocument/2006/relationships/hyperlink" Target="https://hal.parisnanterre.fr/hal-02001209v1" TargetMode="External"/><Relationship Id="rId17" Type="http://schemas.openxmlformats.org/officeDocument/2006/relationships/hyperlink" Target="https://hal.parisnanterre.fr/hal-02001247v1" TargetMode="External"/><Relationship Id="rId18" Type="http://schemas.openxmlformats.org/officeDocument/2006/relationships/hyperlink" Target="https://hal.parisnanterre.fr/hal-02001376v1" TargetMode="External"/><Relationship Id="rId19" Type="http://schemas.openxmlformats.org/officeDocument/2006/relationships/hyperlink" Target="https://hal.parisnanterre.fr/hal-02001433v1" TargetMode="External"/><Relationship Id="rId20" Type="http://schemas.openxmlformats.org/officeDocument/2006/relationships/hyperlink" Target="https://shs.hal.science/halshs-03867397v1" TargetMode="External"/><Relationship Id="rId21" Type="http://schemas.openxmlformats.org/officeDocument/2006/relationships/hyperlink" Target="https://hal.science/hal-03867643v1" TargetMode="External"/><Relationship Id="rId22" Type="http://schemas.openxmlformats.org/officeDocument/2006/relationships/hyperlink" Target="https://hal.science/hal-03867630v1" TargetMode="External"/><Relationship Id="rId23" Type="http://schemas.openxmlformats.org/officeDocument/2006/relationships/hyperlink" Target="https://shs.hal.science/halshs-03914920v1" TargetMode="External"/><Relationship Id="rId24" Type="http://schemas.openxmlformats.org/officeDocument/2006/relationships/hyperlink" Target="https://hal.parisnanterre.fr/hal-01999949v1" TargetMode="External"/><Relationship Id="rId25" Type="http://schemas.openxmlformats.org/officeDocument/2006/relationships/hyperlink" Target="http://www.editions-harmattan.fr/index.asp?navig=catalogue&amp;amp;obj=livre&amp;amp;no=40915" TargetMode="External"/><Relationship Id="rId26" Type="http://schemas.openxmlformats.org/officeDocument/2006/relationships/hyperlink" Target="https://hal.science/hal-02059970v1" TargetMode="External"/><Relationship Id="rId27" Type="http://schemas.openxmlformats.org/officeDocument/2006/relationships/hyperlink" Target="https://www.peterlang.com/view/title/10560?tab=toc" TargetMode="External"/><Relationship Id="rId28" Type="http://schemas.openxmlformats.org/officeDocument/2006/relationships/hyperlink" Target="https://hal.parisnanterre.fr/hal-02001030v1" TargetMode="External"/><Relationship Id="rId29" Type="http://schemas.openxmlformats.org/officeDocument/2006/relationships/hyperlink" Target="https://hal.parisnanterre.fr/hal-02015224v1" TargetMode="External"/><Relationship Id="rId30" Type="http://schemas.openxmlformats.org/officeDocument/2006/relationships/hyperlink" Target="https://hal.parisnanterre.fr/hal-02001062v1" TargetMode="External"/><Relationship Id="rId31" Type="http://schemas.openxmlformats.org/officeDocument/2006/relationships/hyperlink" Target="http://www.editions-harmattan.fr/index.asp?navig=catalogue&amp;amp;obj=livre&amp;amp;no=16047" TargetMode="External"/><Relationship Id="rId32" Type="http://schemas.openxmlformats.org/officeDocument/2006/relationships/hyperlink" Target="https://hal.parisnanterre.fr/hal-01999962v1" TargetMode="External"/><Relationship Id="rId33" Type="http://schemas.openxmlformats.org/officeDocument/2006/relationships/hyperlink" Target="https://hal.parisnanterre.fr/hal-01999976v1" TargetMode="External"/><Relationship Id="rId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jean-michel pouget</dc:title>
  <dc:description>CV</dc:description>
  <dc:subject/>
  <cp:keywords/>
  <cp:category/>
  <cp:lastModifiedBy/>
  <dcterms:created xsi:type="dcterms:W3CDTF">2026-03-16T11:49:40+01:00</dcterms:created>
  <dcterms:modified xsi:type="dcterms:W3CDTF">2026-03-16T11:49:40+01:00</dcterms:modified>
</cp:coreProperties>
</file>

<file path=docProps/custom.xml><?xml version="1.0" encoding="utf-8"?>
<Properties xmlns="http://schemas.openxmlformats.org/officeDocument/2006/custom-properties" xmlns:vt="http://schemas.openxmlformats.org/officeDocument/2006/docPropsVTypes"/>
</file>