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Jeanne-Marie Jandeaux </w:t>
      </w:r>
      <w:r>
        <w:rPr>
          <w:color w:val="641e6e"/>
        </w:rPr>
        <w:t xml:space="preserve">Directrice du département Philosophie, Histoire, Sciences de l'Homme - Bibliothèque nationale de FranceChercheur au Centre Lucien Febvre (UR 2273) - Docteur en Histoire moderne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jeanne-marie-jandeaux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0000-0002-0217-5408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123589266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196182616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Archiviste-Paléographe, docteur en Histoire moderne qualifié aux fonctions de maître de conférences (section 22) , conservateur en chef des bibliothèques</w:t>
      </w:r>
    </w:p>
    <w:p>
      <w:pPr/>
      <w:r>
        <w:rPr>
          <w:b w:val="1"/>
          <w:bCs w:val="1"/>
        </w:rPr>
        <w:t xml:space="preserve">Parcours universitaire</w:t>
      </w:r>
    </w:p>
    <w:p>
      <w:pPr/>
      <w:r>
        <w:rPr/>
        <w:t xml:space="preserve">Doctorat en Histoire moderne (École des Hautes Etudes en Sciences Sociales, Centre de recherches historiques, 2016). Thèse sous la direction d’André Burguière : « L’État et la police des familles au XVIIIe siècle et sous la Révolution. La détention par forme de correction familiale en Franche-Comté (1715-1796) »</w:t>
      </w:r>
    </w:p>
    <w:p>
      <w:pPr/>
      <w:r>
        <w:rPr/>
        <w:t xml:space="preserve">Archiviste-Paléographe (École nationale des chartes, 2008). Thèse sous la direction d’André Burguière et d’Olivier Poncet : « Les lettres de cachet pour affaires de famille en Franche-Comté au XVIIIe siècle »</w:t>
      </w:r>
    </w:p>
    <w:p>
      <w:pPr/>
      <w:r>
        <w:rPr/>
        <w:t xml:space="preserve">Master en Sciences sociales (École des Hautes Etudes en Sciences Sociales, 2006).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Rapport État-familles</w:t>
      </w:r>
    </w:p>
    <w:p>
      <w:pPr/>
      <w:r>
        <w:rPr/>
        <w:t xml:space="preserve">Fonctionnement de l’appareil administratif au XVIIIe siècle</w:t>
      </w:r>
    </w:p>
    <w:p>
      <w:pPr/>
      <w:r>
        <w:rPr/>
        <w:t xml:space="preserve">Histoire des prisons et de l'enfermement pour correction familiale</w:t>
      </w:r>
    </w:p>
    <w:p>
      <w:pPr/>
      <w:r>
        <w:rPr/>
        <w:t xml:space="preserve">Justice et criminalité à l'époque moderne</w:t>
      </w:r>
    </w:p>
    <w:p>
      <w:pPr/>
      <w:r>
        <w:rPr/>
        <w:t xml:space="preserve">Familles et société en Franche-Comté</w:t>
      </w:r>
    </w:p>
    <w:p>
      <w:pPr/>
      <w:r>
        <w:rPr/>
        <w:t xml:space="preserve">Tribunaux de famille à l’époque révolutionnaire.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face aux « victimes du pouvoir arbitraire » : l'abolition des lettres de cachet et ses conséquences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Jandeaux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2012, 368, pp.33-60.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⟨10.4000/ahrf.12293⟩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hal-01074948v1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et le déshonneur des familles. Les lettres de cachet pour affaires de famille en Franche-Comté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Jandeaux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Burguière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Ecole nationale des chartes</w:t>
              </w:r>
            </w:hyperlink>
            <w:r>
              <w:rPr/>
              <w:t xml:space="preserve">, 2017, Mémoires et documents de l'Ecole des chartes, 9782357230873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hal-02943745v1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L’intendance de Franche-Comté et la procédure des lettres de cachet pour affaires familiales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Jandeaux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d’Émulation du Doubs</w:t>
            </w:r>
            <w:r>
              <w:rPr/>
              <w:t xml:space="preserve">, 60, pp.231-255,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mauvais pères et des mauvais maris : le gouvernement domestique à l’épreuve du jugement administratif dans les affaires de détention pour correction familiale en Franche-Comté au XVIIIe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Jandeaux</w:t>
              </w:r>
            </w:hyperlink>
          </w:p>
          <w:p>
            <w:pPr/>
            <w:r>
              <w:rPr/>
              <w:t xml:space="preserve">Jérome-Luther Viret (dir.). </w:t>
            </w:r>
            <w:r>
              <w:rPr>
                <w:i w:val="1"/>
                <w:iCs w:val="1"/>
              </w:rPr>
              <w:t xml:space="preserve">Le gouvernement domestique en France. Défaillances, trahisons et réconciliations (Moyen Âge-Époque moderne), Cahiers du Centre de recherche universitaire lorrain d'histoire</w:t>
            </w:r>
            <w:r>
              <w:rPr/>
              <w:t xml:space="preserve">, 62, pp.255-280,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conflit familial en Franche-Comté au XVIIIe siècle dans les lettres de cachet pour affaires de famille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Jeanne-Marie Jandeaux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2016 de la Société d'émulation du Jura</w:t>
            </w:r>
            <w:r>
              <w:rPr/>
              <w:t xml:space="preserve">, pp.227-238,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hal-02947982v1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D15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ne-marie-jandeaux" TargetMode="External"/><Relationship Id="rId8" Type="http://schemas.openxmlformats.org/officeDocument/2006/relationships/hyperlink" Target="https://orcid.org/0000-0002-0217-5408" TargetMode="External"/><Relationship Id="rId9" Type="http://schemas.openxmlformats.org/officeDocument/2006/relationships/hyperlink" Target="https://www.idref.fr/123589266" TargetMode="External"/><Relationship Id="rId10" Type="http://schemas.openxmlformats.org/officeDocument/2006/relationships/hyperlink" Target="https://viaf.org/viaf/196182616" TargetMode="External"/><Relationship Id="rId11" Type="http://schemas.openxmlformats.org/officeDocument/2006/relationships/hyperlink" Target="https://univ-cotedazur.hal.science/hal-01074948v1" TargetMode="External"/><Relationship Id="rId12" Type="http://schemas.openxmlformats.org/officeDocument/2006/relationships/hyperlink" Target="https://hal.science/search/index/?q=*&amp;authFullName_s=Jeanne-Marie Jandeaux" TargetMode="External"/><Relationship Id="rId13" Type="http://schemas.openxmlformats.org/officeDocument/2006/relationships/hyperlink" Target="https://dx.doi.org/10.4000/ahrf.12293" TargetMode="External"/><Relationship Id="rId14" Type="http://schemas.openxmlformats.org/officeDocument/2006/relationships/hyperlink" Target="https://hal.science/hal-02943745v1" TargetMode="External"/><Relationship Id="rId15" Type="http://schemas.openxmlformats.org/officeDocument/2006/relationships/hyperlink" Target="https://hal.science/search/index/?q=*&amp;authFullName_s=Andr&#233; Burgui&#232;re" TargetMode="External"/><Relationship Id="rId16" Type="http://schemas.openxmlformats.org/officeDocument/2006/relationships/hyperlink" Target="http://www.lcdpu.fr/livre/?GCOI=27000100165790" TargetMode="External"/><Relationship Id="rId17" Type="http://schemas.openxmlformats.org/officeDocument/2006/relationships/hyperlink" Target="https://hal.science/hal-02947993v1" TargetMode="External"/><Relationship Id="rId18" Type="http://schemas.openxmlformats.org/officeDocument/2006/relationships/hyperlink" Target="https://hal.science/hal-02947985v1" TargetMode="External"/><Relationship Id="rId19" Type="http://schemas.openxmlformats.org/officeDocument/2006/relationships/hyperlink" Target="https://hal.science/hal-02947982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Jeanne-Marie Jandeaux</dc:title>
  <dc:description>CV</dc:description>
  <dc:subject/>
  <cp:keywords/>
  <cp:category/>
  <cp:lastModifiedBy/>
  <dcterms:created xsi:type="dcterms:W3CDTF">2026-05-27T05:22:01+02:00</dcterms:created>
  <dcterms:modified xsi:type="dcterms:W3CDTF">2026-05-27T05:22:01+02:00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