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Bouffard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de la directive de 2005 relative aux pratiques commerciales déloyales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/>
              <w:t xml:space="preserve">Mare &amp; Martin. pp.652, 2025, Droit privé et sciences criminelles, 978-2-3860-0029-4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vert et l'achat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/>
              <w:t xml:space="preserve">Benoît Blottin; Laurent Fonbaustier; Charles Vautrot-Schwarz. </w:t>
            </w:r>
            <w:r>
              <w:rPr>
                <w:i w:val="1"/>
                <w:iCs w:val="1"/>
              </w:rPr>
              <w:t xml:space="preserve">L’Europe à l’heure du Pacte vert</w:t>
            </w:r>
            <w:r>
              <w:rPr/>
              <w:t xml:space="preserve">, Larcier, pp.225-242, 2026, Collection droit de l'Union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du professionnel dans la communication d'informations aux consommateurs et aux autres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/>
              <w:t xml:space="preserve">Chistrophe Maubernard; Sébastien Platon; Romain Tinière.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Bruylant, pp.257-274, 2025, 978-2-8079-4805-1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protection du consommateur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loyauté. Actes du Colloque de l'école doctorale droit et science politique (ED 461)</w:t>
            </w:r>
            <w:r>
              <w:rPr/>
              <w:t xml:space="preserve">, pp.21-32, 2018, 979-1091076371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déséquilibre significatif, entre antinomie et autonomie des droits spéciaux et du droit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Sibylle Chaudouet</w:t>
              </w:r>
            </w:hyperlink>
          </w:p>
          <w:p>
            <w:pPr/>
            <w:r>
              <w:rPr/>
              <w:t xml:space="preserve">Université Montpellier 1. </w:t>
            </w:r>
            <w:r>
              <w:rPr>
                <w:i w:val="1"/>
                <w:iCs w:val="1"/>
              </w:rPr>
              <w:t xml:space="preserve">La réforme du droit des contrats. 1re journée Cambacérès</w:t>
            </w:r>
            <w:r>
              <w:rPr/>
              <w:t xml:space="preserve">, pp.255-264, 2015, 979-1091076203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traditionnels au service de la protection des acteurs économiques face au numérique (volet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acteurs économiques à l'ère du numérique</w:t>
            </w:r>
            <w:r>
              <w:rPr/>
              <w:t xml:space="preserve">, Nov 2024, Vannes, France. </w:t>
            </w:r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7-8, pp.354-371,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traditionnels au service de la protection des acteurs économiques face au numérique (volet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acteurs économiques à l'ère du numérique</w:t>
            </w:r>
            <w:r>
              <w:rPr/>
              <w:t xml:space="preserve">, Nov 2024, Vannes, France. </w:t>
            </w:r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9, pp.404-420,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acteurs économiques à l'ère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acteurs économiques à l'ère du numérique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220,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dispositions françaises relatives aux allégations sur la neutralité carbone d'un produit ou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complice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235,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vingt ans de la directive de 2005 relative aux pratiques commerciales déloyales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218,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220,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ayant pris naissance dans un véhicule caractérise un accident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⟨10.35562/bacage.368⟩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de position dominante et l'accès aux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20-21, pp.1160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5 juillet 1985 : appréciation des fautes de la victime et du conducteur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⟨10.35562/bacage.375⟩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la compatibilité en droit des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13, pp.1131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ratione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compatibilité en droit des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4, pp.1034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du statut de la société européenne après l'adoption de la directive relative à la mobilité des sociétés du 27 novembre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2021, 3, pp.étude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homogène de la promesse unilatérale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179,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quotas en droit français pour l'accès des femmes à la direction des grandes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direction d’entreprise : entre normes et pratiques</w:t>
            </w:r>
            <w:r>
              <w:rPr/>
              <w:t xml:space="preserve">, Valérie Boussard; Victor Le Breton-Blon; Hélène Demilly, Feb 2026,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consommation et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l’argent, le genre de l’argent et l’argent du genre</w:t>
            </w:r>
            <w:r>
              <w:rPr/>
              <w:t xml:space="preserve">, Isabelle Durand; Claire Huet; Victor Le Breton-Blon; Véronique Mehl; Marion Olharan Lagan, Mar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le droit de la consommation du design des interfaces 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United Nations Guidelines for Consumer Protection: Impacts and challenges. 19th conference of the International Association of Consumer Law</w:t>
            </w:r>
            <w:r>
              <w:rPr/>
              <w:t xml:space="preserve">, International Association of Consumer Law, Jul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consumer law framework for greenwashing: between limits and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protection in a global world, Study day in english and spanish</w:t>
            </w:r>
            <w:r>
              <w:rPr/>
              <w:t xml:space="preserve">, Claudia Lima Marques; Bruno Miragem; Augusto Jaeger Jr.; Marcelo Schenk Duque; Ana Paula Atz; Laila Moliterno, Jul 2025,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du professionnel dans la communication d'informations aux consommateurs et aux autres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Chistrophe Maubernard; Sébastien Platon; Romain Tinière,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harmonization and its partial reception in French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UCPD at 20</w:t>
            </w:r>
            <w:r>
              <w:rPr/>
              <w:t xml:space="preserve">, Amandine Garde; Marine Friant Perrot; Anne-Lise Sibony, Oct 2025, Bruxelles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dispositions françaises relatives aux allégations sur la neutralité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Comportements et Enjeux de Durabilité</w:t>
            </w:r>
            <w:r>
              <w:rPr/>
              <w:t xml:space="preserve">, Mohamed Arouri; Aude Deville; Grégoire Leray,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dark patterns et le droit des pratiques commerciales trompeuses et agressives. La manipulation par l’esthétisme sanctionnable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Droit de la Consommation</w:t>
            </w:r>
            <w:r>
              <w:rPr/>
              <w:t xml:space="preserve">, Association Internationale de Droit de la Consommation; Laboratoire Innovation Communication et Marché,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des pratiques commerciales et la diminution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du droit à l’instauration d’un monde décroissant</w:t>
            </w:r>
            <w:r>
              <w:rPr/>
              <w:t xml:space="preserve">, Pascale Dufour; David Hiez; Lukas Vanhonnaeker,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acteurs économiques à l'ère du numérique</w:t>
            </w:r>
            <w:r>
              <w:rPr/>
              <w:t xml:space="preserve">, Jennifer Bouffard, Nov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complice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dans le Code civil</w:t>
            </w:r>
            <w:r>
              <w:rPr/>
              <w:t xml:space="preserve">, Martial Nicolas; Marion Talbot, Nov 2024,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pratiques commerciales déloyales et les allégations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Durabilité et loyauté dans la concurrence</w:t>
            </w:r>
            <w:r>
              <w:rPr/>
              <w:t xml:space="preserve">, Marie-Pierre Blin-Franchomme, Dec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de l’intervention du droit de l’Union européenne en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nécessité fait au droit</w:t>
            </w:r>
            <w:r>
              <w:rPr/>
              <w:t xml:space="preserve">, Julie Courtois; Amélie Imbert,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protection du consommateur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loyauté</w:t>
            </w:r>
            <w:r>
              <w:rPr/>
              <w:t xml:space="preserve">, École doctorale droit et science politique (ED 461),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2021. Application du Titre IV du Livre IV du Code de commerce, Actions en justice à l’initiative des acteurs économiques : Bilan des décisions judiciaires civiles et pénales (période du 1er janvier au 31 décembre 2020)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Brena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2018. Application du Titre IV du Livre IV du Code de commerce. Actions en justice à l’initiative des acteurs économiques. Bilan des décisions judiciaires civiles et pénales (période du 1er janvier au 31 décembre 2017)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Attali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l'économie; Commission d'examen des pratiques commerciales. 2018, pp.197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2017. Application du Titre IV du Livre IV du Code de commerce: actions en justice à l’initiative des acteurs économiques. Bilan des décisions judiciaires civiles et pénales (période du 1er janvier au 31 décembre 2016)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Bettoni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Attali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hal-04865110v1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951v1" TargetMode="External"/><Relationship Id="rId8" Type="http://schemas.openxmlformats.org/officeDocument/2006/relationships/hyperlink" Target="https://hal.science/search/index/?q=*&amp;authFullName_s=Jennifer Bouffard" TargetMode="External"/><Relationship Id="rId9" Type="http://schemas.openxmlformats.org/officeDocument/2006/relationships/hyperlink" Target="https://hal.science/hal-05595732v1" TargetMode="External"/><Relationship Id="rId10" Type="http://schemas.openxmlformats.org/officeDocument/2006/relationships/hyperlink" Target="https://ubs.hal.science/hal-05080261v1" TargetMode="External"/><Relationship Id="rId11" Type="http://schemas.openxmlformats.org/officeDocument/2006/relationships/hyperlink" Target="https://hal.science/hal-04953702v1" TargetMode="External"/><Relationship Id="rId12" Type="http://schemas.openxmlformats.org/officeDocument/2006/relationships/hyperlink" Target="https://hal.science/hal-04953243v1" TargetMode="External"/><Relationship Id="rId13" Type="http://schemas.openxmlformats.org/officeDocument/2006/relationships/hyperlink" Target="https://hal.science/search/index/?q=*&amp;authFullName_s=Maxime Alby" TargetMode="External"/><Relationship Id="rId14" Type="http://schemas.openxmlformats.org/officeDocument/2006/relationships/hyperlink" Target="https://hal.science/search/index/?q=*&amp;authFullName_s=Sibylle Chaudouet" TargetMode="External"/><Relationship Id="rId15" Type="http://schemas.openxmlformats.org/officeDocument/2006/relationships/hyperlink" Target="https://ubs.hal.science/hal-05302357v1" TargetMode="External"/><Relationship Id="rId16" Type="http://schemas.openxmlformats.org/officeDocument/2006/relationships/hyperlink" Target="https://ubs.hal.science/hal-05302367v1" TargetMode="External"/><Relationship Id="rId17" Type="http://schemas.openxmlformats.org/officeDocument/2006/relationships/hyperlink" Target="https://hal.science/hal-04908931v1" TargetMode="External"/><Relationship Id="rId18" Type="http://schemas.openxmlformats.org/officeDocument/2006/relationships/hyperlink" Target="https://hal.science/hal-05393427v1" TargetMode="External"/><Relationship Id="rId19" Type="http://schemas.openxmlformats.org/officeDocument/2006/relationships/hyperlink" Target="https://hal.science/hal-05026087v1" TargetMode="External"/><Relationship Id="rId20" Type="http://schemas.openxmlformats.org/officeDocument/2006/relationships/hyperlink" Target="https://ubs.hal.science/hal-05312084v1" TargetMode="External"/><Relationship Id="rId21" Type="http://schemas.openxmlformats.org/officeDocument/2006/relationships/hyperlink" Target="https://hal.science/hal-04909006v1" TargetMode="External"/><Relationship Id="rId22" Type="http://schemas.openxmlformats.org/officeDocument/2006/relationships/hyperlink" Target="https://hal.science/hal-04947999v1" TargetMode="External"/><Relationship Id="rId23" Type="http://schemas.openxmlformats.org/officeDocument/2006/relationships/hyperlink" Target="https://dx.doi.org/10.35562/bacage.368" TargetMode="External"/><Relationship Id="rId24" Type="http://schemas.openxmlformats.org/officeDocument/2006/relationships/hyperlink" Target="https://hal.science/hal-04607903v1" TargetMode="External"/><Relationship Id="rId25" Type="http://schemas.openxmlformats.org/officeDocument/2006/relationships/hyperlink" Target="https://hal.science/hal-04947994v1" TargetMode="External"/><Relationship Id="rId26" Type="http://schemas.openxmlformats.org/officeDocument/2006/relationships/hyperlink" Target="https://dx.doi.org/10.35562/bacage.375" TargetMode="External"/><Relationship Id="rId27" Type="http://schemas.openxmlformats.org/officeDocument/2006/relationships/hyperlink" Target="https://hal.science/hal-03696047v1" TargetMode="External"/><Relationship Id="rId28" Type="http://schemas.openxmlformats.org/officeDocument/2006/relationships/hyperlink" Target="https://hal.science/hal-03701646v1" TargetMode="External"/><Relationship Id="rId29" Type="http://schemas.openxmlformats.org/officeDocument/2006/relationships/hyperlink" Target="https://hal.science/hal-03696007v1" TargetMode="External"/><Relationship Id="rId30" Type="http://schemas.openxmlformats.org/officeDocument/2006/relationships/hyperlink" Target="https://hal.science/hal-03474139v1" TargetMode="External"/><Relationship Id="rId31" Type="http://schemas.openxmlformats.org/officeDocument/2006/relationships/hyperlink" Target="https://hal.science/hal-04953253v1" TargetMode="External"/><Relationship Id="rId32" Type="http://schemas.openxmlformats.org/officeDocument/2006/relationships/hyperlink" Target="https://hal.science/hal-05548975v1" TargetMode="External"/><Relationship Id="rId33" Type="http://schemas.openxmlformats.org/officeDocument/2006/relationships/hyperlink" Target="https://hal.science/hal-05548981v1" TargetMode="External"/><Relationship Id="rId34" Type="http://schemas.openxmlformats.org/officeDocument/2006/relationships/hyperlink" Target="https://ubs.hal.science/hal-05204456v1" TargetMode="External"/><Relationship Id="rId35" Type="http://schemas.openxmlformats.org/officeDocument/2006/relationships/hyperlink" Target="https://ubs.hal.science/hal-05204448v1" TargetMode="External"/><Relationship Id="rId36" Type="http://schemas.openxmlformats.org/officeDocument/2006/relationships/hyperlink" Target="https://ubs.hal.science/hal-05080271v1" TargetMode="External"/><Relationship Id="rId37" Type="http://schemas.openxmlformats.org/officeDocument/2006/relationships/hyperlink" Target="https://ubs.hal.science/hal-05334484v1" TargetMode="External"/><Relationship Id="rId38" Type="http://schemas.openxmlformats.org/officeDocument/2006/relationships/hyperlink" Target="https://ubs.hal.science/hal-05136410v1" TargetMode="External"/><Relationship Id="rId39" Type="http://schemas.openxmlformats.org/officeDocument/2006/relationships/hyperlink" Target="https://hal.science/hal-04968629v1" TargetMode="External"/><Relationship Id="rId40" Type="http://schemas.openxmlformats.org/officeDocument/2006/relationships/hyperlink" Target="https://hal.science/hal-04908829v1" TargetMode="External"/><Relationship Id="rId41" Type="http://schemas.openxmlformats.org/officeDocument/2006/relationships/hyperlink" Target="https://hal.science/hal-04908855v1" TargetMode="External"/><Relationship Id="rId42" Type="http://schemas.openxmlformats.org/officeDocument/2006/relationships/hyperlink" Target="https://hal.science/hal-04908805v1" TargetMode="External"/><Relationship Id="rId43" Type="http://schemas.openxmlformats.org/officeDocument/2006/relationships/hyperlink" Target="https://hal.science/hal-04908956v1" TargetMode="External"/><Relationship Id="rId44" Type="http://schemas.openxmlformats.org/officeDocument/2006/relationships/hyperlink" Target="https://hal.science/hal-04938659v1" TargetMode="External"/><Relationship Id="rId45" Type="http://schemas.openxmlformats.org/officeDocument/2006/relationships/hyperlink" Target="https://hal.science/hal-04955549v1" TargetMode="External"/><Relationship Id="rId46" Type="http://schemas.openxmlformats.org/officeDocument/2006/relationships/hyperlink" Target="https://hal.science/hal-04864143v1" TargetMode="External"/><Relationship Id="rId47" Type="http://schemas.openxmlformats.org/officeDocument/2006/relationships/hyperlink" Target="https://hal.science/search/index/?q=*&amp;authFullName_s=Nicolas Ferrier" TargetMode="External"/><Relationship Id="rId48" Type="http://schemas.openxmlformats.org/officeDocument/2006/relationships/hyperlink" Target="https://hal.science/search/index/?q=*&amp;authFullName_s=Cl&#233;mence Mouly-Guillemaud" TargetMode="External"/><Relationship Id="rId49" Type="http://schemas.openxmlformats.org/officeDocument/2006/relationships/hyperlink" Target="https://hal.science/search/index/?q=*&amp;authFullName_s=Aur&#233;lie Br&#232;s" TargetMode="External"/><Relationship Id="rId50" Type="http://schemas.openxmlformats.org/officeDocument/2006/relationships/hyperlink" Target="https://hal.science/search/index/?q=*&amp;authFullName_s=Lucas Bettoni" TargetMode="External"/><Relationship Id="rId51" Type="http://schemas.openxmlformats.org/officeDocument/2006/relationships/hyperlink" Target="https://hal.science/search/index/?q=*&amp;authFullName_s=St&#233;phane Brena" TargetMode="External"/><Relationship Id="rId52" Type="http://schemas.openxmlformats.org/officeDocument/2006/relationships/hyperlink" Target="https://hal.science/hal-01970713v1" TargetMode="External"/><Relationship Id="rId53" Type="http://schemas.openxmlformats.org/officeDocument/2006/relationships/hyperlink" Target="https://hal.science/search/index/?q=*&amp;authFullName_s=Laura Attali" TargetMode="External"/><Relationship Id="rId54" Type="http://schemas.openxmlformats.org/officeDocument/2006/relationships/hyperlink" Target="https://hal.science/hal-04865110v1" TargetMode="External"/><Relationship Id="rId55" Type="http://schemas.openxmlformats.org/officeDocument/2006/relationships/hyperlink" Target="https://hal.science/search/index/?q=*&amp;authFullName_s=M. Alby" TargetMode="External"/><Relationship Id="rId56" Type="http://schemas.openxmlformats.org/officeDocument/2006/relationships/hyperlink" Target="https://hal.science/search/index/?q=*&amp;authFullName_s=L. Bettoni" TargetMode="External"/><Relationship Id="rId57" Type="http://schemas.openxmlformats.org/officeDocument/2006/relationships/hyperlink" Target="https://hal.science/search/index/?q=*&amp;authFullName_s=L. Attali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Bouffard</dc:title>
  <dc:description>CV</dc:description>
  <dc:subject/>
  <cp:keywords/>
  <cp:category/>
  <cp:lastModifiedBy/>
  <dcterms:created xsi:type="dcterms:W3CDTF">2026-04-29T11:39:10+02:00</dcterms:created>
  <dcterms:modified xsi:type="dcterms:W3CDTF">2026-04-29T11:39:10+02:00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