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Jennifer Marchand </w:t></w:r><w:r><w:rPr><w:color w:val="641e6e"/></w:rPr><w:t xml:space="preserve">Maître de conférences en droit public, Ecole de droit, Université Clermont Auvergne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jennifer-marchand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0009-0004-4951-8799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167805002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STATUT</w:t></w:r></w:p><w:p><w:pPr><w:numPr><w:ilvl w:val="0"/><w:numId w:val="2"/></w:numPr></w:pPr><w:r><w:rPr/><w:t xml:space="preserve">Maître de conférences en droit public - Ecole de droit, Université Clermont Auvergne</w:t></w:r></w:p><w:p><w:pPr><w:numPr><w:ilvl w:val="0"/><w:numId w:val="2"/></w:numPr></w:pPr><w:r><w:rPr/><w:t xml:space="preserve">Membre du Centre recherches Michel De l’Hospital de l’Université d’Auvergne (Axe Normes et Etat) (EA 4232)</w:t></w:r></w:p><w:p><w:pPr/><w:r><w:rPr/><w:t xml:space="preserve">SECTION CNU: 02- Droit public</w:t></w:r></w:p><w:p><w:pPr/><w:r><w:rPr/><w:t xml:space="preserve">DOMAINES DE RECHERCHES</w:t></w:r></w:p><w:p><w:pPr><w:numPr><w:ilvl w:val="0"/><w:numId w:val="3"/></w:numPr></w:pPr><w:r><w:rPr/><w:t xml:space="preserve">Droit administratif</w:t></w:r></w:p><w:p><w:pPr><w:numPr><w:ilvl w:val="0"/><w:numId w:val="3"/></w:numPr></w:pPr><w:r><w:rPr/><w:t xml:space="preserve">Droit public de l'économie</w:t></w:r></w:p><w:p><w:pPr><w:numPr><w:ilvl w:val="0"/><w:numId w:val="3"/></w:numPr></w:pPr><w:r><w:rPr/><w:t xml:space="preserve">Droit de l'urbanisme et droit des risques naturels</w:t></w:r></w:p><w:p><w:pPr><w:numPr><w:ilvl w:val="0"/><w:numId w:val="3"/></w:numPr></w:pPr><w:r><w:rPr/><w:t xml:space="preserve">Droit public du numérique</w:t></w:r></w:p><w:p><w:pPr><w:numPr><w:ilvl w:val="0"/><w:numId w:val="3"/></w:numPr></w:pPr><w:r><w:rPr/><w:t xml:space="preserve">Droit de la donnée (open data, RGPD)</w:t></w:r></w:p><w:p><w:pPr/><w:r><w:rPr/><w:t xml:space="preserve">RESPONSABILITES ADMINISTRATIVES ET PEDAGOGIQUES</w:t></w:r></w:p><w:p><w:pPr><w:numPr><w:ilvl w:val="0"/><w:numId w:val="4"/></w:numPr></w:pPr><w:r><w:rPr/><w:t xml:space="preserve">Vice doyen - Directrice des études (2021-2026)</w:t></w:r></w:p><w:p><w:pPr><w:numPr><w:ilvl w:val="0"/><w:numId w:val="4"/></w:numPr></w:pPr><w:r><w:rPr/><w:t xml:space="preserve">Directrice du Master Justice, Procès, Procédures depuis 2024</w:t></w:r></w:p><w:p><w:pPr><w:numPr><w:ilvl w:val="0"/><w:numId w:val="4"/></w:numPr></w:pPr><w:r><w:rPr/><w:t xml:space="preserve">Responsable de la première année de Licence Droit depuis 2019</w:t></w:r></w:p><w:p><w:pPr/><w:r><w:rPr/><w:t xml:space="preserve">RESPONSABILITES COLLECTIVES</w:t></w:r></w:p><w:p><w:pPr><w:numPr><w:ilvl w:val="0"/><w:numId w:val="5"/></w:numPr></w:pPr><w:r><w:rPr/><w:t xml:space="preserve">Chargée de mission à la simplification auprès de l'équipe présidentielle de l'UCA (depuis octobre 2024)</w:t></w:r></w:p><w:p><w:pPr><w:numPr><w:ilvl w:val="0"/><w:numId w:val="5"/></w:numPr></w:pPr><w:r><w:rPr/><w:t xml:space="preserve">Membre élue au conseil de gestion de l'Ecole de droit (2020-2024 puis 2024-2028)</w:t></w:r></w:p><w:p><w:pPr><w:numPr><w:ilvl w:val="0"/><w:numId w:val="5"/></w:numPr></w:pPr><w:r><w:rPr/><w:t xml:space="preserve">Membre élue au CFVU (2021-2026)</w:t></w:r></w:p><w:p><w:pPr><w:numPr><w:ilvl w:val="0"/><w:numId w:val="5"/></w:numPr></w:pPr><w:r><w:rPr/><w:t xml:space="preserve">Nommée, par arrêté du Garde des Sceaux, membre du jury professionnel de l'Ecole nationale de la magistrature (2025)</w:t></w:r></w:p><w:p><w:pPr><w:numPr><w:ilvl w:val="0"/><w:numId w:val="5"/></w:numPr></w:pPr><w:r><w:rPr/><w:t xml:space="preserve">Nommée, par arrêté du Garde des Sceaux, membre du jury du concours complémentaire d’accès à l’École nationale de la Magistrature (2022, 2023)</w:t></w:r></w:p><w:p><w:pPr><w:numPr><w:ilvl w:val="0"/><w:numId w:val="5"/></w:numPr></w:pPr><w:r><w:rPr/><w:t xml:space="preserve">Membre du groupe de travail sur la sélection en Master rattaché à la Conférence des doyens Droit – Sciences politiques</w:t></w:r></w:p><w:p><w:pPr><w:numPr><w:ilvl w:val="0"/><w:numId w:val="5"/></w:numPr></w:pPr><w:r><w:rPr/><w:t xml:space="preserve">Membre du groupe de travail sur l'IA et la pédagogie rattaché à la Conférence des doyens Droit – Sciences politiques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justice restaurative au croisement de l'humanité et du droit – Propos introductifs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Revue du Centre Michel de l’Hospital [édition électronique]</w:t></w:r><w:r><w:rPr/><w:t xml:space="preserve">, 2025, 29, </w:t></w:r><w:hyperlink r:id="rId13" w:history="1"><w:r><w:rPr><w:color w:val="#410a8c"/><w:u w:val="single"/></w:rPr><w:t xml:space="preserve">⟨10.52497/revue-cmh.4158⟩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halshs-05463032v1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L'impératif de compliance en droit privé et en droit public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5" w:history="1"><w:r><w:rPr><w:color w:val="#410a8c"/><w:u w:val="single"/></w:rPr><w:t xml:space="preserve">Anthony Maymont</w:t></w:r></w:hyperlink></w:p><w:p><w:pPr/><w:r><w:rPr><w:i w:val="1"/><w:iCs w:val="1"/></w:rPr><w:t xml:space="preserve">Cahiers de droit de l'entreprise</w:t></w:r><w:r><w:rPr/><w:t xml:space="preserve">, 2025, n° 1, p. 21</w:t></w:r></w:p><w:p><w:pPr/><w:r><w:rPr/><w:t xml:space="preserve">Article dans une revue</w:t></w:r></w:p><w:p><w:pPr/><w:hyperlink r:id="rId14" w:history="1"><w:r><w:rPr><w:color w:val="#410a8c"/><w:u w:val="single"/></w:rPr><w:t xml:space="preserve">hal-04929413v1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compliance : regards croisés droit privé/droit public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5" w:history="1"><w:r><w:rPr><w:color w:val="#410a8c"/><w:u w:val="single"/></w:rPr><w:t xml:space="preserve">Anthony Maymont</w:t></w:r></w:hyperlink></w:p><w:p><w:pPr/><w:r><w:rPr><w:i w:val="1"/><w:iCs w:val="1"/></w:rPr><w:t xml:space="preserve">Cahiers de droit de l'entreprise</w:t></w:r><w:r><w:rPr/><w:t xml:space="preserve">, 2025, n° 1, p. 19</w:t></w:r></w:p><w:p><w:pPr/><w:r><w:rPr/><w:t xml:space="preserve">Article dans une revue</w:t></w:r></w:p><w:p><w:pPr/><w:hyperlink r:id="rId16" w:history="1"><w:r><w:rPr><w:color w:val="#410a8c"/><w:u w:val="single"/></w:rPr><w:t xml:space="preserve">hal-04929403v1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L’accès aux codes sources des logiciels des administrations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International Journal of Digital and Data Law / Revue internationale de droit des données et du numérique</w:t></w:r><w:r><w:rPr/><w:t xml:space="preserve">, 2025, vol. 11 (n° 1), pp. 133-144</w:t></w:r></w:p><w:p><w:pPr/><w:r><w:rPr/><w:t xml:space="preserve">Article dans une revue</w:t></w:r></w:p><w:p><w:pPr/><w:hyperlink r:id="rId17" w:history="1"><w:r><w:rPr><w:color w:val="#410a8c"/><w:u w:val="single"/></w:rPr><w:t xml:space="preserve">halshs-05400244v1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Access to Source Codes for State Software. From Administrative Transparency to Digital Transparency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European Review of Digital Administration &amp; Law</w:t></w:r><w:r><w:rPr/><w:t xml:space="preserve">, 2024, vol. 5 (n° 1), pp. 61-70. </w:t></w:r><w:hyperlink r:id="rId19" w:history="1"><w:r><w:rPr><w:color w:val="#410a8c"/><w:u w:val="single"/></w:rPr><w:t xml:space="preserve">⟨10.53136/97912218204546⟩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halshs-05248642v1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Cybersécurité et traitement des données personnelles par les collectivités territoriales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Administrations et collectivités territoriales</w:t></w:r><w:r><w:rPr/><w:t xml:space="preserve">, 2024, n° 21 (2148), 5 p</w:t></w:r></w:p><w:p><w:pPr/><w:r><w:rPr/><w:t xml:space="preserve">Article dans une revue</w:t></w:r></w:p><w:p><w:pPr/><w:hyperlink r:id="rId20" w:history="1"><w:r><w:rPr><w:color w:val="#410a8c"/><w:u w:val="single"/></w:rPr><w:t xml:space="preserve">hal-04592194v1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Approche transversale de la relation matricielle entre le droit administratif et l'entreprise - Commercialité et droit administratif&amp;quot; - Actes de la journée d'étude de l'AFDA à Paris &amp;quot;Le droit administratif et l'entreprise&amp;quot; le 1er décembre 2023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française de droit administratif</w:t></w:r><w:r><w:rPr/><w:t xml:space="preserve">, 2024, n° 1, p. 10</w:t></w:r></w:p><w:p><w:pPr/><w:r><w:rPr/><w:t xml:space="preserve">Article dans une revue</w:t></w:r></w:p><w:p><w:pPr/><w:hyperlink r:id="rId21" w:history="1"><w:r><w:rPr><w:color w:val="#410a8c"/><w:u w:val="single"/></w:rPr><w:t xml:space="preserve">hal-04490271v1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rôle de la compliance sur l'évolution de l'éthique bancaire et financière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de droit bancaire et financier</w:t></w:r><w:r><w:rPr/><w:t xml:space="preserve">, 2024, n° 2 (10)</w:t></w:r></w:p><w:p><w:pPr/><w:r><w:rPr/><w:t xml:space="preserve">Article dans une revue</w:t></w:r></w:p><w:p><w:pPr/><w:hyperlink r:id="rId22" w:history="1"><w:r><w:rPr><w:color w:val="#410a8c"/><w:u w:val="single"/></w:rPr><w:t xml:space="preserve">hal-04548179v1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Collectivités territoriales, données personnelles et cybersécurité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Lexbase Public</w:t></w:r><w:r><w:rPr/><w:t xml:space="preserve">, 2024, n° 732</w:t></w:r></w:p><w:p><w:pPr/><w:r><w:rPr/><w:t xml:space="preserve">Article dans une revue</w:t></w:r></w:p><w:p><w:pPr/><w:hyperlink r:id="rId23" w:history="1"><w:r><w:rPr><w:color w:val="#410a8c"/><w:u w:val="single"/></w:rPr><w:t xml:space="preserve">hal-04417121v1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Responsabilité sans faute du fait de décisions légales de préemption et de renonciation à l'exercice de ce droit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Actualité juridique Droit administratif</w:t></w:r><w:r><w:rPr/><w:t xml:space="preserve">, 2022, n° 37, p. 2139</w:t></w:r></w:p><w:p><w:pPr/><w:r><w:rPr/><w:t xml:space="preserve">Article dans une revue</w:t></w:r></w:p><w:p><w:pPr/><w:hyperlink r:id="rId24" w:history="1"><w:r><w:rPr><w:color w:val="#410a8c"/><w:u w:val="single"/></w:rPr><w:t xml:space="preserve">halshs-03839540v1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L’open data des collectivités territoriales entre gouvernance et souveraineté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European Review of Digital Administration &amp; Law</w:t></w:r><w:r><w:rPr/><w:t xml:space="preserve">, 2022, vol. 3 (n° 2), pp. 43-50. </w:t></w:r><w:hyperlink r:id="rId26" w:history="1"><w:r><w:rPr><w:color w:val="#410a8c"/><w:u w:val="single"/></w:rPr><w:t xml:space="preserve">⟨10.53136/97912218079815⟩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hal-04490258v1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Précisions sur l’étendue de la compétence des CAA en application de l’article L. 600-10 du Code de l’urbanisme&amp;quot;, note sous C.A.A., 5ème chambre, 19 novembre 2020, n°19LY04777, SARL IDCOM c/commune d'Autun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ALYODA : Revue de jurisprudence de la Cour administrative d'appel de Lyon et des tribunaux administratifs de son ressort</w:t></w:r><w:r><w:rPr/><w:t xml:space="preserve">, 2021, n° 2</w:t></w:r></w:p><w:p><w:pPr/><w:r><w:rPr/><w:t xml:space="preserve">Article dans une revue</w:t></w:r></w:p><w:p><w:pPr/><w:hyperlink r:id="rId27" w:history="1"><w:r><w:rPr><w:color w:val="#410a8c"/><w:u w:val="single"/></w:rPr><w:t xml:space="preserve">hal-03264084v1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Lorsqu'une société civile de construction vente, justifie d’un intérêt pour agir contre un permis de construire&amp;quot;, note sous C.A.A., 1ère chambre, 5 novembre 2019, n°18LY04050, Sté Les Glaciers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ALYODA : Revue de jurisprudence de la Cour administrative d'appel de Lyon et des tribunaux administratifs de son ressort</w:t></w:r><w:r><w:rPr/><w:t xml:space="preserve">, 2020, n° 2</w:t></w:r></w:p><w:p><w:pPr/><w:r><w:rPr/><w:t xml:space="preserve">Article dans une revue</w:t></w:r></w:p><w:p><w:pPr/><w:hyperlink r:id="rId28" w:history="1"><w:r><w:rPr><w:color w:val="#410a8c"/><w:u w:val="single"/></w:rPr><w:t xml:space="preserve">hal-02935291v1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protection de données à caractère personnel : quels risques pour les collectivités territoriales ?&amp;quot;, JCP A - La Semaine juridique Administrations et Collectivités territoriales, LexisNexis, 2018, n° 42, 22 octobre, 2287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Administrations et collectivités territoriales</w:t></w:r><w:r><w:rPr/><w:t xml:space="preserve">, 2018, n° 42, 4 p</w:t></w:r></w:p><w:p><w:pPr/><w:r><w:rPr/><w:t xml:space="preserve">Article dans une revue</w:t></w:r></w:p><w:p><w:pPr/><w:hyperlink r:id="rId29" w:history="1"><w:r><w:rPr><w:color w:val="#410a8c"/><w:u w:val="single"/></w:rPr><w:t xml:space="preserve">hal-01900461v1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litiges entre personnes publiques : l’exemple du droit de l’urbanisme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Droit administratif</w:t></w:r><w:r><w:rPr/><w:t xml:space="preserve">, 2017, n° 8-9 (11)</w:t></w:r></w:p><w:p><w:pPr/><w:r><w:rPr/><w:t xml:space="preserve">Article dans une revue</w:t></w:r></w:p><w:p><w:pPr/><w:hyperlink r:id="rId30" w:history="1"><w:r><w:rPr><w:color w:val="#410a8c"/><w:u w:val="single"/></w:rPr><w:t xml:space="preserve">hal-01687027v1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droit d'alerter, entre transparence et secret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Revue des droits de l'Homme</w:t></w:r><w:r><w:rPr/><w:t xml:space="preserve">, 2016, n° 10, </w:t></w:r><w:hyperlink r:id="rId32" w:history="1"><w:r><w:rPr><w:color w:val="#410a8c"/><w:u w:val="single"/></w:rPr><w:t xml:space="preserve">⟨10.4000/revdh.2297⟩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hal-04435855v1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L'égalité et la solidarité des collectivités et territoires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Revue générale des collectivités territoriales</w:t></w:r><w:r><w:rPr/><w:t xml:space="preserve">, 2016, n° 58</w:t></w:r></w:p><w:p><w:pPr/><w:r><w:rPr/><w:t xml:space="preserve">Article dans une revue</w:t></w:r></w:p><w:p><w:pPr/><w:hyperlink r:id="rId33" w:history="1"><w:r><w:rPr><w:color w:val="#410a8c"/><w:u w:val="single"/></w:rPr><w:t xml:space="preserve">hal-04435848v1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Conseil d’État se prononce pour la première fois sur l'application de la loi du 5 janvier 2010 relative à la reconnaissance et à l'indemnisation des victimes des essais nucléaires français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Édition générale</w:t></w:r><w:r><w:rPr/><w:t xml:space="preserve">, 2016</w:t></w:r></w:p><w:p><w:pPr/><w:r><w:rPr/><w:t xml:space="preserve">Article dans une revue</w:t></w:r></w:p><w:p><w:pPr/><w:hyperlink r:id="rId34" w:history="1"><w:r><w:rPr><w:color w:val="#410a8c"/><w:u w:val="single"/></w:rPr><w:t xml:space="preserve">hal-04435660v1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Limites du domaine public, dommage de travaux publics et appel en garantie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AJCT. Actualité juridique Collectivités territoriales</w:t></w:r><w:r><w:rPr/><w:t xml:space="preserve">, 2016, n° 1, p. 51</w:t></w:r></w:p><w:p><w:pPr/><w:r><w:rPr/><w:t xml:space="preserve">Article dans une revue</w:t></w:r></w:p><w:p><w:pPr/><w:hyperlink r:id="rId35" w:history="1"><w:r><w:rPr><w:color w:val="#410a8c"/><w:u w:val="single"/></w:rPr><w:t xml:space="preserve">halshs-02217599v1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Quand l'absence d'autorisation de signer le contrat n'est pas constitutive d'un vice du consentement au nom du principe de loyauté des relations contractuelles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AJCT. Actualité juridique Collectivités territoriales</w:t></w:r><w:r><w:rPr/><w:t xml:space="preserve">, 2015, AJ Collectivités Territoriales, n°1/2015</w:t></w:r></w:p><w:p><w:pPr/><w:r><w:rPr/><w:t xml:space="preserve">Article dans une revue</w:t></w:r></w:p><w:p><w:pPr/><w:hyperlink r:id="rId36" w:history="1"><w:r><w:rPr><w:color w:val="#410a8c"/><w:u w:val="single"/></w:rPr><w:t xml:space="preserve">hal-04435830v1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juge administratif et la médiation concernant les entreprises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La Semaine Juridique. Administrations et collectivités territoriales</w:t></w:r><w:r><w:rPr/><w:t xml:space="preserve">, 2015, n°17, étude 2109</w:t></w:r></w:p><w:p><w:pPr/><w:r><w:rPr/><w:t xml:space="preserve">Article dans une revue</w:t></w:r></w:p><w:p><w:pPr/><w:hyperlink r:id="rId37" w:history="1"><w:r><w:rPr><w:color w:val="#410a8c"/><w:u w:val="single"/></w:rPr><w:t xml:space="preserve">hal-04435821v1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Rappel didactique des règles entourant le recours de plein contentieux tendant à la reprise des relations contractuelles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AJCT. Actualité juridique Collectivités territoriales</w:t></w:r><w:r><w:rPr/><w:t xml:space="preserve">, 2014, 2014/11</w:t></w:r></w:p><w:p><w:pPr/><w:r><w:rPr/><w:t xml:space="preserve">Article dans une revue</w:t></w:r></w:p><w:p><w:pPr/><w:hyperlink r:id="rId38" w:history="1"><w:r><w:rPr><w:color w:val="#410a8c"/><w:u w:val="single"/></w:rPr><w:t xml:space="preserve">hal-04435837v1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Propos introductifs - L'impératif de compliance en droit privé et en droit public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5" w:history="1"><w:r><w:rPr><w:color w:val="#410a8c"/><w:u w:val="single"/></w:rPr><w:t xml:space="preserve">Anthony Maymont</w:t></w:r></w:hyperlink></w:p><w:p><w:pPr/><w:r><w:rPr><w:i w:val="1"/><w:iCs w:val="1"/></w:rPr><w:t xml:space="preserve">colloque La compliance : regards croisés droit privé / droit public</w:t></w:r><w:r><w:rPr/><w:t xml:space="preserve">, Jennifer Marchand, MCF en droit public, CMH UR 4232-UCA; Anthony Maymont, MCF HDR en droit privé, CMH UR 4232-UCA, Mar 2024, Clermont-Ferrand,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hal-04412473v1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Codes sources et transparence logicielle de l’État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9th Academic Days on Open Government &amp; Digital Issues – 9e Journées universitaires sur les enjeux des gouvernements ouverts et du numérique</w:t></w:r><w:r><w:rPr/><w:t xml:space="preserve">, Irène Bouhadana, Université Paris 1 Panthéon-Sorbonne, IRJS &amp; IMODEV; William Gilles, Université Paris 1 Panthéon-Sorbonne, IRJS &amp; IMODEV, Nov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hal-04764589v1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rôle de la compliance dans l'évolution de l'éthique bancaire et financière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Le banquier face à la compliance</w:t></w:r><w:r><w:rPr/><w:t xml:space="preserve">, Anthony Maymont, MCF HDR en droit privé, CMH UR 4232-UCA, Oct 2023, Clermont-Ferrand, France</w:t></w:r></w:p><w:p><w:pPr/><w:r><w:rPr/><w:t xml:space="preserve">Communication dans un congrès</w:t></w:r></w:p><w:p><w:pPr/><w:hyperlink r:id="rId41" w:history="1"><w:r><w:rPr><w:color w:val="#410a8c"/><w:u w:val="single"/></w:rPr><w:t xml:space="preserve">hal-04221257v1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traitement des données à caractère personnel par les collectivités territoriales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Collectivités territoriales et cybersécurité</w:t></w:r><w:r><w:rPr/><w:t xml:space="preserve">, Sébastien Saunier, Pr de droit public, Université Toulouse 1 Capitole, directeur de l’IDETCOM; Giorgia Macilotti, docteure en sociologie et en science politique, Université Toulouse 1 Capitole, Dec 2022,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hal-04592244v1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L’intégration du risque catastrophique dans le processus d’instruction et de délivrance des autorisations d’urbanisme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La résilience des territoires exposés aux risques naturels</w:t></w:r><w:r><w:rPr/><w:t xml:space="preserve">, François Cafarelli, MCF en droit public, CMH EA 4232-UCA; I-Site Clermont CAP 20-2, Dec 2021, Clermont-Ferrand, France</w:t></w:r></w:p><w:p><w:pPr/><w:r><w:rPr/><w:t xml:space="preserve">Communication dans un congrès</w:t></w:r></w:p><w:p><w:pPr/><w:hyperlink r:id="rId43" w:history="1"><w:r><w:rPr><w:color w:val="#410a8c"/><w:u w:val="single"/></w:rPr><w:t xml:space="preserve">hal-03460914v1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prise en compte des risques liés à une éruption volcanique dans les documents d'urbanisme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workshop projet I-Site Cap 20-25 UCA Prévention des risques et réaction face aux catastrophes volcaniques - Réunion &amp; Guadeloupe</w:t></w:r><w:r><w:rPr/><w:t xml:space="preserve">, Anne Jacquemet-Gauché, Pr de droit public, CMH EA 4232-UCA; Sabrina Dupouy, MCF en droit privé et en sciences criminelles, CMH EA 4232-UCA, Apr 2019, Clermont-Ferrand, France</w:t></w:r></w:p><w:p><w:pPr/><w:r><w:rPr/><w:t xml:space="preserve">Communication dans un congrès</w:t></w:r></w:p><w:p><w:pPr/><w:hyperlink r:id="rId44" w:history="1"><w:r><w:rPr><w:color w:val="#410a8c"/><w:u w:val="single"/></w:rPr><w:t xml:space="preserve">hal-02093740v1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L'autorité de la chose jugée entre les ordres judiciaire et administratif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Le renouvellement de l'autorité de la chose jugée</w:t></w:r><w:r><w:rPr/><w:t xml:space="preserve">, Aurélia Fautré-Robin, MCF en droit privé et sciences criminelles, CMH EA 4232-UCA; Vincent Mazeaud, Pr de droit privé et de sciences criminelles, CMH EA 4232-UCA; Evan Raschel, Pr de droit privé et de sciences criminelles, CMH EA 4232-UCA, Oct 2018, Clermont - Ferrand, France</w:t></w:r></w:p><w:p><w:pPr/><w:r><w:rPr/><w:t xml:space="preserve">Communication dans un congrès</w:t></w:r></w:p><w:p><w:pPr/><w:hyperlink r:id="rId45" w:history="1"><w:r><w:rPr><w:color w:val="#410a8c"/><w:u w:val="single"/></w:rPr><w:t xml:space="preserve">hal-04435866v1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fusion/mutualisation : une solution idéale ?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Quels territoires pour demain ?</w:t></w:r><w:r><w:rPr/><w:t xml:space="preserve">, Jennifer Marchand, MCF en droit public, CMH EA 4232-UCA, Sep 2017, Clermont-Ferrand, France</w:t></w:r></w:p><w:p><w:pPr/><w:r><w:rPr/><w:t xml:space="preserve">Communication dans un congrès</w:t></w:r></w:p><w:p><w:pPr/><w:hyperlink r:id="rId46" w:history="1"><w:r><w:rPr><w:color w:val="#410a8c"/><w:u w:val="single"/></w:rPr><w:t xml:space="preserve">hal-04435875v1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Approche matérielle - L'urbanisme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Les litiges entre personnes publiques</w:t></w:r><w:r><w:rPr/><w:t xml:space="preserve">, Charles-André Dubreuil, Pr de droit public, CMH EA 4232-UCA; Anne Jacquemet-Gauché, Pr de droit public, CMH EA 4232-UCA; Caroline Lantero, MCF en droit public, CMH EA 4232-UCA, Nov 2016, Clermont-Ferrand, France</w:t></w:r></w:p><w:p><w:pPr/><w:r><w:rPr/><w:t xml:space="preserve">Communication dans un congrès</w:t></w:r></w:p><w:p><w:pPr/><w:hyperlink r:id="rId47" w:history="1"><w:r><w:rPr><w:color w:val="#410a8c"/><w:u w:val="single"/></w:rPr><w:t xml:space="preserve">hal-04430208v1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Étude : La justice restaurative au croisement de l'humanité et du droit. Réflexions thématiques à l'occasion du colloque de Clermont-Ferrand du 21 février 2025, A-B. Caire et J. Marchand (dir.)</w:t></w:r></w:hyperlink></w:p><w:p><w:pPr/><w:hyperlink r:id="rId49" w:history="1"><w:r><w:rPr><w:color w:val="#410a8c"/><w:u w:val="single"/></w:rPr><w:t xml:space="preserve">Anne-Blandine Caire</w:t></w:r></w:hyperlink><w:r><w:rPr/><w:t xml:space="preserve">,</w:t></w:r><w:hyperlink r:id="rId12" w:history="1"><w:r><w:rPr><w:color w:val="#410a8c"/><w:u w:val="single"/></w:rPr><w:t xml:space="preserve">Jennifer Marchand</w:t></w:r></w:hyperlink></w:p><w:p><w:pPr/><w:r><w:rPr><w:i w:val="1"/><w:iCs w:val="1"/></w:rPr><w:t xml:space="preserve">colloque La justice restaurative : au croisement de l'humanité et du droit</w:t></w:r><w:r><w:rPr/><w:t xml:space="preserve">, Feb 2025, Clermont-Ferrand, France. </w:t></w:r><w:r><w:rPr><w:i w:val="1"/><w:iCs w:val="1"/></w:rPr><w:t xml:space="preserve">La Revue du Centre Michel de l’Hospital [édition électronique]</w:t></w:r><w:r><w:rPr/><w:t xml:space="preserve">, 29, 2025</w:t></w:r></w:p><w:p><w:pPr/><w:r><w:rPr/><w:t xml:space="preserve">Proceedings/Recueil des communications</w:t></w:r></w:p><w:p><w:pPr/><w:hyperlink r:id="rId48" w:history="1"><w:r><w:rPr><w:color w:val="#410a8c"/><w:u w:val="single"/></w:rPr><w:t xml:space="preserve">halshs-05462871v1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Dossier &amp;quot;La compliance - Regards croisés droit privé/droit public&amp;quot;, Actes du colloque de Clermont-Ferrand du 8 mars 2024, J. Marchand et A. Maymont (dir.)</w:t></w:r></w:hyperlink></w:p><w:p><w:pPr/><w:hyperlink r:id="rId12" w:history="1"><w:r><w:rPr><w:color w:val="#410a8c"/><w:u w:val="single"/></w:rPr><w:t xml:space="preserve">Jennifer Marchand</w:t></w:r></w:hyperlink><w:r><w:rPr/><w:t xml:space="preserve">,</w:t></w:r><w:hyperlink r:id="rId15" w:history="1"><w:r><w:rPr><w:color w:val="#410a8c"/><w:u w:val="single"/></w:rPr><w:t xml:space="preserve">Anthony Maymont</w:t></w:r></w:hyperlink></w:p><w:p><w:pPr/><w:r><w:rPr><w:i w:val="1"/><w:iCs w:val="1"/></w:rPr><w:t xml:space="preserve">colloque La compliance : regards croisés droit privé / droit public</w:t></w:r><w:r><w:rPr/><w:t xml:space="preserve">, </w:t></w:r><w:r><w:rPr><w:i w:val="1"/><w:iCs w:val="1"/></w:rPr><w:t xml:space="preserve">Cahiers de droit de l'entreprise</w:t></w:r><w:r><w:rPr/><w:t xml:space="preserve">, n° 1, p. 19 sq, 2025</w:t></w:r></w:p><w:p><w:pPr/><w:r><w:rPr/><w:t xml:space="preserve">Proceedings/Recueil des communications</w:t></w:r></w:p><w:p><w:pPr/><w:hyperlink r:id="rId50" w:history="1"><w:r><w:rPr><w:color w:val="#410a8c"/><w:u w:val="single"/></w:rPr><w:t xml:space="preserve">hal-04929450v1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Tremplin vers la Licence 1 Droit - 20 fiches pour réussir</w:t></w:r></w:hyperlink></w:p><w:p><w:pPr/><w:hyperlink r:id="rId12" w:history="1"><w:r><w:rPr><w:color w:val="#410a8c"/><w:u w:val="single"/></w:rPr><w:t xml:space="preserve">Jennifer Marchand</w:t></w:r></w:hyperlink></w:p><w:p><w:pPr/><w:r><w:rPr/><w:t xml:space="preserve">Ellipses. , 168 p., 2024, 978-2340094888</w:t></w:r></w:p><w:p><w:pPr/><w:r><w:rPr/><w:t xml:space="preserve">Ouvrages</w:t></w:r><w:r><w:rPr/><w:t xml:space="preserve"> (manuel)</w:t></w:r></w:p><w:p><w:pPr/><w:hyperlink r:id="rId51" w:history="1"><w:r><w:rPr><w:color w:val="#410a8c"/><w:u w:val="single"/></w:rPr><w:t xml:space="preserve">hal-04638607v1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Recherche sur le régime des actions et participations financières publiques</w:t></w:r></w:hyperlink></w:p><w:p><w:pPr/><w:hyperlink r:id="rId12" w:history="1"><w:r><w:rPr><w:color w:val="#410a8c"/><w:u w:val="single"/></w:rPr><w:t xml:space="preserve">Jennifer Marchand</w:t></w:r></w:hyperlink></w:p><w:p><w:pPr/><w:r><w:rPr/><w:t xml:space="preserve">LGDJ-Lextenso. </w:t></w:r><w:hyperlink r:id="rId53" w:history="1"><w:r><w:rPr><w:color w:val="#410a8c"/><w:u w:val="single"/></w:rPr><w:t xml:space="preserve">LGDJ</w:t></w:r></w:hyperlink><w:r><w:rPr/><w:t xml:space="preserve">, t. 279, 582 p., 2014, coll. "Bibliothèque de droit public", Yves Gaudemet, 978-2-275-04343-2</w:t></w:r></w:p><w:p><w:pPr/><w:r><w:rPr/><w:t xml:space="preserve">Ouvrages</w:t></w:r></w:p><w:p><w:pPr/><w:hyperlink r:id="rId52" w:history="1"><w:r><w:rPr><w:color w:val="#410a8c"/><w:u w:val="single"/></w:rPr><w:t xml:space="preserve">hal-04435698v1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 rôle des données urbaines et des algorithmes dans la prévention des risques naturels auxquels sont exposées les collectivités territoriales</w:t></w:r></w:hyperlink></w:p><w:p><w:pPr/><w:hyperlink r:id="rId12" w:history="1"><w:r><w:rPr><w:color w:val="#410a8c"/><w:u w:val="single"/></w:rPr><w:t xml:space="preserve">Jennifer Marchand</w:t></w:r></w:hyperlink></w:p><w:p><w:pPr/><w:r><w:rPr/><w:t xml:space="preserve">Presses universitaires de Grenoble. </w:t></w:r><w:r><w:rPr><w:i w:val="1"/><w:iCs w:val="1"/></w:rPr><w:t xml:space="preserve">Les collectivités territoriales face aux risques, A. Granero, L. Janicot et N. Sudres (dir.), Grenoble, PUG, coll. "Droit et gestion des collectivités territoriales", 2025, 344 p.</w:t></w:r><w:r><w:rPr/><w:t xml:space="preserve">, , p. 191, 2025, coll. "Droit et gestion des collectivités territoriales", 978-2706157745</w:t></w:r></w:p><w:p><w:pPr/><w:r><w:rPr/><w:t xml:space="preserve">Chapitre d'ouvrage</w:t></w:r></w:p><w:p><w:pPr/><w:hyperlink r:id="rId54" w:history="1"><w:r><w:rPr><w:color w:val="#410a8c"/><w:u w:val="single"/></w:rPr><w:t xml:space="preserve">halshs-05340550v1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L'intégration du risque catastrophique dans le processus d'instruction et de délivrance des autorisations d'urbanisme</w:t></w:r></w:hyperlink></w:p><w:p><w:pPr/><w:hyperlink r:id="rId12" w:history="1"><w:r><w:rPr><w:color w:val="#410a8c"/><w:u w:val="single"/></w:rPr><w:t xml:space="preserve">Jennifer Marchand</w:t></w:r></w:hyperlink></w:p><w:p><w:pPr/><w:r><w:rPr/><w:t xml:space="preserve">Mare &amp; Martin. </w:t></w:r><w:r><w:rPr><w:i w:val="1"/><w:iCs w:val="1"/></w:rPr><w:t xml:space="preserve">La résilience des territoires exposés aux risques naturels - Le droit à l'épreuve des risques, Actes du colloque de Clermont-Ferrand des 7 et 8 décembre 2021, F. Cafarelli (dir.), Le Kremlin-Bicêtre, Mare &amp; Martin, coll. "Droit public", 2023, 414 p.</w:t></w:r><w:r><w:rPr/><w:t xml:space="preserve">, , pp. 151-162, 2023, coll. "Droit public", 978-2-84934-653-2</w:t></w:r></w:p><w:p><w:pPr/><w:r><w:rPr/><w:t xml:space="preserve">Chapitre d'ouvrage</w:t></w:r></w:p><w:p><w:pPr/><w:hyperlink r:id="rId55" w:history="1"><w:r><w:rPr><w:color w:val="#410a8c"/><w:u w:val="single"/></w:rPr><w:t xml:space="preserve">hal-04056737v1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Ethique et équilibre du contrat administratif</w:t></w:r></w:hyperlink></w:p><w:p><w:pPr/><w:hyperlink r:id="rId12" w:history="1"><w:r><w:rPr><w:color w:val="#410a8c"/><w:u w:val="single"/></w:rPr><w:t xml:space="preserve">Jennifer Marchand</w:t></w:r></w:hyperlink></w:p><w:p><w:pPr/><w:r><w:rPr/><w:t xml:space="preserve">Editions du Centre Michel de L'Hospital. </w:t></w:r><w:r><w:rPr><w:i w:val="1"/><w:iCs w:val="1"/></w:rPr><w:t xml:space="preserve">Ethique et contrats, Actes du colloque de Clermont-Ferrand du 11 octobre 2018, Ch-A. Dubreuil et V. Mazeaud (dir.), Clermont-Ferrand, Éditions du Centre Michel de L'Hospital, 2021, 192 p.</w:t></w:r><w:r><w:rPr/><w:t xml:space="preserve">, vol. 17, </w:t></w:r><w:hyperlink r:id="rId57" w:history="1"><w:r><w:rPr><w:color w:val="#410a8c"/><w:u w:val="single"/></w:rPr><w:t xml:space="preserve">Lextenso</w:t></w:r></w:hyperlink><w:r><w:rPr/><w:t xml:space="preserve">, pp. 101-114, 2021, 978-2-912589-58-3</w:t></w:r></w:p><w:p><w:pPr/><w:r><w:rPr/><w:t xml:space="preserve">Chapitre d'ouvrage</w:t></w:r></w:p><w:p><w:pPr/><w:hyperlink r:id="rId56" w:history="1"><w:r><w:rPr><w:color w:val="#410a8c"/><w:u w:val="single"/></w:rPr><w:t xml:space="preserve">hal-03450675v1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L'accès et la réutilisation des données publiques dans le cadre de la loi pour une République numérique&amp;quot;, in: Numérique. Nouveaux droits, nouveaux usages, S. Chatry, T. Gobert (dir.), Mare & Martin, 2017, pp. 35-49</w:t></w:r></w:hyperlink></w:p><w:p><w:pPr/><w:hyperlink r:id="rId12" w:history="1"><w:r><w:rPr><w:color w:val="#410a8c"/><w:u w:val="single"/></w:rPr><w:t xml:space="preserve">Jennifer Marchand</w:t></w:r></w:hyperlink></w:p><w:p><w:pPr/><w:r><w:rPr/><w:t xml:space="preserve">Mare &amp; Martin. </w:t></w:r><w:r><w:rPr><w:i w:val="1"/><w:iCs w:val="1"/></w:rPr><w:t xml:space="preserve">Numérique. Nouveaux droits, nouveaux usages, S. Chatry et T. Gobert (dir.), Mare &amp; Martin, 2017, 280 p.</w:t></w:r><w:r><w:rPr/><w:t xml:space="preserve">, pp. 35-49, 2017, 978-2849343159</w:t></w:r></w:p><w:p><w:pPr/><w:r><w:rPr/><w:t xml:space="preserve">Chapitre d'ouvrage</w:t></w:r></w:p><w:p><w:pPr/><w:hyperlink r:id="rId58" w:history="1"><w:r><w:rPr><w:color w:val="#410a8c"/><w:u w:val="single"/></w:rPr><w:t xml:space="preserve">hal-01677543v1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production normative à l'aune de l'exigence de performance&amp;quot;, in: Les sources du droit dans les pays européens et francophones. 3emes journées juridiques franco-polonaises, P. Szwedo,‎ D. Piatek, J. Leroy (dir.), Mare & Martin, 2017, pp. 381-394</w:t></w:r></w:hyperlink></w:p><w:p><w:pPr/><w:hyperlink r:id="rId12" w:history="1"><w:r><w:rPr><w:color w:val="#410a8c"/><w:u w:val="single"/></w:rPr><w:t xml:space="preserve">Jennifer Marchand</w:t></w:r></w:hyperlink></w:p><w:p><w:pPr/><w:r><w:rPr/><w:t xml:space="preserve">Mare &amp; Martin. </w:t></w:r><w:r><w:rPr><w:i w:val="1"/><w:iCs w:val="1"/></w:rPr><w:t xml:space="preserve">Les sources du droit dans les pays européens et francophones. 3emes journées juridiques franco-polonaises, P. Szwedo,‎ D. Piatek, J. Leroy (dir.), Mare &amp; Martin, 2017, 437 p.</w:t></w:r><w:r><w:rPr/><w:t xml:space="preserve">, pp. 381-394, 2017, 978-2849342589</w:t></w:r></w:p><w:p><w:pPr/><w:r><w:rPr/><w:t xml:space="preserve">Chapitre d'ouvrage</w:t></w:r></w:p><w:p><w:pPr/><w:hyperlink r:id="rId59" w:history="1"><w:r><w:rPr><w:color w:val="#410a8c"/><w:u w:val="single"/></w:rPr><w:t xml:space="preserve">hal-01689764v1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L’État et la parité : permanence et changements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Du changement et de la permanence de l'Etat - Au coeur des mutations contemporaines</w:t></w:r><w:r><w:rPr/><w:t xml:space="preserve">, Publisud, 2016, 978-2-36291-070-8</w:t></w:r></w:p><w:p><w:pPr/><w:r><w:rPr/><w:t xml:space="preserve">Chapitre d'ouvrage</w:t></w:r></w:p><w:p><w:pPr/><w:hyperlink r:id="rId60" w:history="1"><w:r><w:rPr><w:color w:val="#410a8c"/><w:u w:val="single"/></w:rPr><w:t xml:space="preserve">hal-04435709v1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grands débats doctrinaux, l'intemporalité des controverses : l'exemple de la laïcité</w:t></w:r></w:hyperlink></w:p><w:p><w:pPr/><w:hyperlink r:id="rId12" w:history="1"><w:r><w:rPr><w:color w:val="#410a8c"/><w:u w:val="single"/></w:rPr><w:t xml:space="preserve">Jennifer Marchand</w:t></w:r></w:hyperlink></w:p><w:p><w:pPr/><w:r><w:rPr/><w:t xml:space="preserve">Presses universitaires Savoie Mont Blanc. </w:t></w:r><w:r><w:rPr><w:i w:val="1"/><w:iCs w:val="1"/></w:rPr><w:t xml:space="preserve">De quelques grands débats doctrinaux : réflexions sur l'intemporalité des controverses, J. Le Bourg et C. Benelbaz (dir.), Chambéry, Université de Savoie Mont Blanc, 2016, 269 p.</w:t></w:r><w:r><w:rPr/><w:t xml:space="preserve">, 2016, 978-2-919732-68-5</w:t></w:r></w:p><w:p><w:pPr/><w:r><w:rPr/><w:t xml:space="preserve">Chapitre d'ouvrage</w:t></w:r></w:p><w:p><w:pPr/><w:hyperlink r:id="rId61" w:history="1"><w:r><w:rPr><w:color w:val="#410a8c"/><w:u w:val="single"/></w:rPr><w:t xml:space="preserve">hal-04435843v1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IDE et compétitivité territoriale, le voyage ou la libre circulation des capitaux à l’aune de l’attractivité des territoires</w:t></w:r></w:hyperlink></w:p><w:p><w:pPr/><w:hyperlink r:id="rId12" w:history="1"><w:r><w:rPr><w:color w:val="#410a8c"/><w:u w:val="single"/></w:rPr><w:t xml:space="preserve">Jennifer Marchand</w:t></w:r></w:hyperlink></w:p><w:p><w:pPr/><w:r><w:rPr><w:i w:val="1"/><w:iCs w:val="1"/></w:rPr><w:t xml:space="preserve">Variations juridiques sur le thème du voyage</w:t></w:r><w:r><w:rPr/><w:t xml:space="preserve">, Presses de l’Université Toulouse 1 Capitole, pp.169-180, 2015, </w:t></w:r><w:hyperlink r:id="rId63" w:history="1"><w:r><w:rPr><w:color w:val="#410a8c"/><w:u w:val="single"/></w:rPr><w:t xml:space="preserve">⟨10.4000/books.putc.863⟩</w:t></w:r></w:hyperlink></w:p><w:p><w:pPr/><w:r><w:rPr/><w:t xml:space="preserve">Chapitre d'ouvrage</w:t></w:r></w:p><w:p><w:pPr/><w:hyperlink r:id="rId62" w:history="1"><w:r><w:rPr><w:color w:val="#410a8c"/><w:u w:val="single"/></w:rPr><w:t xml:space="preserve">hal-04435884v1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7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CD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D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C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0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marchand" TargetMode="External"/><Relationship Id="rId9" Type="http://schemas.openxmlformats.org/officeDocument/2006/relationships/hyperlink" Target="https://orcid.org/0009-0004-4951-8799" TargetMode="External"/><Relationship Id="rId10" Type="http://schemas.openxmlformats.org/officeDocument/2006/relationships/hyperlink" Target="https://www.idref.fr/167805002" TargetMode="External"/><Relationship Id="rId11" Type="http://schemas.openxmlformats.org/officeDocument/2006/relationships/hyperlink" Target="https://shs.hal.science/halshs-05463032v1" TargetMode="External"/><Relationship Id="rId12" Type="http://schemas.openxmlformats.org/officeDocument/2006/relationships/hyperlink" Target="https://hal.science/search/index/?q=*&amp;authFullName_s=Jennifer Marchand" TargetMode="External"/><Relationship Id="rId13" Type="http://schemas.openxmlformats.org/officeDocument/2006/relationships/hyperlink" Target="https://dx.doi.org/10.52497/revue-cmh.4158" TargetMode="External"/><Relationship Id="rId14" Type="http://schemas.openxmlformats.org/officeDocument/2006/relationships/hyperlink" Target="https://hal.science/hal-04929413v1" TargetMode="External"/><Relationship Id="rId15" Type="http://schemas.openxmlformats.org/officeDocument/2006/relationships/hyperlink" Target="https://hal.science/search/index/?q=*&amp;authFullName_s=Anthony Maymont" TargetMode="External"/><Relationship Id="rId16" Type="http://schemas.openxmlformats.org/officeDocument/2006/relationships/hyperlink" Target="https://hal.science/hal-04929403v1" TargetMode="External"/><Relationship Id="rId17" Type="http://schemas.openxmlformats.org/officeDocument/2006/relationships/hyperlink" Target="https://shs.hal.science/halshs-05400244v1" TargetMode="External"/><Relationship Id="rId18" Type="http://schemas.openxmlformats.org/officeDocument/2006/relationships/hyperlink" Target="https://shs.hal.science/halshs-05248642v1" TargetMode="External"/><Relationship Id="rId19" Type="http://schemas.openxmlformats.org/officeDocument/2006/relationships/hyperlink" Target="https://dx.doi.org/10.53136/97912218204546" TargetMode="External"/><Relationship Id="rId20" Type="http://schemas.openxmlformats.org/officeDocument/2006/relationships/hyperlink" Target="https://hal.science/hal-04592194v1" TargetMode="External"/><Relationship Id="rId21" Type="http://schemas.openxmlformats.org/officeDocument/2006/relationships/hyperlink" Target="https://hal.science/hal-04490271v1" TargetMode="External"/><Relationship Id="rId22" Type="http://schemas.openxmlformats.org/officeDocument/2006/relationships/hyperlink" Target="https://hal.science/hal-04548179v1" TargetMode="External"/><Relationship Id="rId23" Type="http://schemas.openxmlformats.org/officeDocument/2006/relationships/hyperlink" Target="https://hal.science/hal-04417121v1" TargetMode="External"/><Relationship Id="rId24" Type="http://schemas.openxmlformats.org/officeDocument/2006/relationships/hyperlink" Target="https://shs.hal.science/halshs-03839540v1" TargetMode="External"/><Relationship Id="rId25" Type="http://schemas.openxmlformats.org/officeDocument/2006/relationships/hyperlink" Target="https://hal.science/hal-04490258v1" TargetMode="External"/><Relationship Id="rId26" Type="http://schemas.openxmlformats.org/officeDocument/2006/relationships/hyperlink" Target="https://dx.doi.org/10.53136/97912218079815" TargetMode="External"/><Relationship Id="rId27" Type="http://schemas.openxmlformats.org/officeDocument/2006/relationships/hyperlink" Target="https://uca.hal.science/hal-03264084v1" TargetMode="External"/><Relationship Id="rId28" Type="http://schemas.openxmlformats.org/officeDocument/2006/relationships/hyperlink" Target="https://uca.hal.science/hal-02935291v1" TargetMode="External"/><Relationship Id="rId29" Type="http://schemas.openxmlformats.org/officeDocument/2006/relationships/hyperlink" Target="https://uca.hal.science/hal-01900461v1" TargetMode="External"/><Relationship Id="rId30" Type="http://schemas.openxmlformats.org/officeDocument/2006/relationships/hyperlink" Target="https://uca.hal.science/hal-01687027v1" TargetMode="External"/><Relationship Id="rId31" Type="http://schemas.openxmlformats.org/officeDocument/2006/relationships/hyperlink" Target="https://uca.hal.science/hal-04435855v1" TargetMode="External"/><Relationship Id="rId32" Type="http://schemas.openxmlformats.org/officeDocument/2006/relationships/hyperlink" Target="https://dx.doi.org/10.4000/revdh.2297" TargetMode="External"/><Relationship Id="rId33" Type="http://schemas.openxmlformats.org/officeDocument/2006/relationships/hyperlink" Target="https://uca.hal.science/hal-04435848v1" TargetMode="External"/><Relationship Id="rId34" Type="http://schemas.openxmlformats.org/officeDocument/2006/relationships/hyperlink" Target="https://uca.hal.science/hal-04435660v1" TargetMode="External"/><Relationship Id="rId35" Type="http://schemas.openxmlformats.org/officeDocument/2006/relationships/hyperlink" Target="https://shs.hal.science/halshs-02217599v1" TargetMode="External"/><Relationship Id="rId36" Type="http://schemas.openxmlformats.org/officeDocument/2006/relationships/hyperlink" Target="https://uca.hal.science/hal-04435830v1" TargetMode="External"/><Relationship Id="rId37" Type="http://schemas.openxmlformats.org/officeDocument/2006/relationships/hyperlink" Target="https://uca.hal.science/hal-04435821v1" TargetMode="External"/><Relationship Id="rId38" Type="http://schemas.openxmlformats.org/officeDocument/2006/relationships/hyperlink" Target="https://uca.hal.science/hal-04435837v1" TargetMode="External"/><Relationship Id="rId39" Type="http://schemas.openxmlformats.org/officeDocument/2006/relationships/hyperlink" Target="https://hal.science/hal-04412473v1" TargetMode="External"/><Relationship Id="rId40" Type="http://schemas.openxmlformats.org/officeDocument/2006/relationships/hyperlink" Target="https://hal.science/hal-04764589v1" TargetMode="External"/><Relationship Id="rId41" Type="http://schemas.openxmlformats.org/officeDocument/2006/relationships/hyperlink" Target="https://hal.science/hal-04221257v1" TargetMode="External"/><Relationship Id="rId42" Type="http://schemas.openxmlformats.org/officeDocument/2006/relationships/hyperlink" Target="https://hal.science/hal-04592244v1" TargetMode="External"/><Relationship Id="rId43" Type="http://schemas.openxmlformats.org/officeDocument/2006/relationships/hyperlink" Target="https://uca.hal.science/hal-03460914v1" TargetMode="External"/><Relationship Id="rId44" Type="http://schemas.openxmlformats.org/officeDocument/2006/relationships/hyperlink" Target="https://uca.hal.science/hal-02093740v1" TargetMode="External"/><Relationship Id="rId45" Type="http://schemas.openxmlformats.org/officeDocument/2006/relationships/hyperlink" Target="https://uca.hal.science/hal-04435866v1" TargetMode="External"/><Relationship Id="rId46" Type="http://schemas.openxmlformats.org/officeDocument/2006/relationships/hyperlink" Target="https://uca.hal.science/hal-04435875v1" TargetMode="External"/><Relationship Id="rId47" Type="http://schemas.openxmlformats.org/officeDocument/2006/relationships/hyperlink" Target="https://uca.hal.science/hal-04430208v1" TargetMode="External"/><Relationship Id="rId48" Type="http://schemas.openxmlformats.org/officeDocument/2006/relationships/hyperlink" Target="https://shs.hal.science/halshs-05462871v1" TargetMode="External"/><Relationship Id="rId49" Type="http://schemas.openxmlformats.org/officeDocument/2006/relationships/hyperlink" Target="https://hal.science/search/index/?q=*&amp;authFullName_s=Anne-Blandine Caire" TargetMode="External"/><Relationship Id="rId50" Type="http://schemas.openxmlformats.org/officeDocument/2006/relationships/hyperlink" Target="https://hal.science/hal-04929450v1" TargetMode="External"/><Relationship Id="rId51" Type="http://schemas.openxmlformats.org/officeDocument/2006/relationships/hyperlink" Target="https://hal.science/hal-04638607v1" TargetMode="External"/><Relationship Id="rId52" Type="http://schemas.openxmlformats.org/officeDocument/2006/relationships/hyperlink" Target="https://uca.hal.science/hal-04435698v1" TargetMode="External"/><Relationship Id="rId53" Type="http://schemas.openxmlformats.org/officeDocument/2006/relationships/hyperlink" Target="https://www.lgdj.fr/recherche-sur-le-regime-des-actions-et-participations-financieres-publiques-9782275043432.html" TargetMode="External"/><Relationship Id="rId54" Type="http://schemas.openxmlformats.org/officeDocument/2006/relationships/hyperlink" Target="https://shs.hal.science/halshs-05340550v1" TargetMode="External"/><Relationship Id="rId55" Type="http://schemas.openxmlformats.org/officeDocument/2006/relationships/hyperlink" Target="https://uca.hal.science/hal-04056737v1" TargetMode="External"/><Relationship Id="rId56" Type="http://schemas.openxmlformats.org/officeDocument/2006/relationships/hyperlink" Target="https://uca.hal.science/hal-03450675v1" TargetMode="External"/><Relationship Id="rId57" Type="http://schemas.openxmlformats.org/officeDocument/2006/relationships/hyperlink" Target="https://cmh.uca.fr/publications/les-editions-du-cmh/ethique-et-contrats-ch-a-dubreuil-et-v-mazeaud-dir-editions-du-cmh-2021#/admin" TargetMode="External"/><Relationship Id="rId58" Type="http://schemas.openxmlformats.org/officeDocument/2006/relationships/hyperlink" Target="https://uca.hal.science/hal-01677543v1" TargetMode="External"/><Relationship Id="rId59" Type="http://schemas.openxmlformats.org/officeDocument/2006/relationships/hyperlink" Target="https://uca.hal.science/hal-01689764v1" TargetMode="External"/><Relationship Id="rId60" Type="http://schemas.openxmlformats.org/officeDocument/2006/relationships/hyperlink" Target="https://uca.hal.science/hal-04435709v1" TargetMode="External"/><Relationship Id="rId61" Type="http://schemas.openxmlformats.org/officeDocument/2006/relationships/hyperlink" Target="https://uca.hal.science/hal-04435843v1" TargetMode="External"/><Relationship Id="rId62" Type="http://schemas.openxmlformats.org/officeDocument/2006/relationships/hyperlink" Target="https://uca.hal.science/hal-04435884v1" TargetMode="External"/><Relationship Id="rId63" Type="http://schemas.openxmlformats.org/officeDocument/2006/relationships/hyperlink" Target="https://dx.doi.org/10.4000/books.putc.86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Marchand</dc:title>
  <dc:description>CV</dc:description>
  <dc:subject/>
  <cp:keywords/>
  <cp:category/>
  <cp:lastModifiedBy/>
  <dcterms:created xsi:type="dcterms:W3CDTF">2026-03-15T20:44:16+01:00</dcterms:created>
  <dcterms:modified xsi:type="dcterms:W3CDTF">2026-03-15T20:44:16+01:00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