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Jennifer Saniossian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jennifer-saniossian</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gestion à l’IAE de St-Etienne, mes thématiques et travaux de recherche portent sur la construction de l’action collective multi-parties prenantes (méta-organisations) et la gestion de projets collectifs territoriaux à visée sociale et solidaire, j'étudie également les organisations de l'entrepreneuriat social et l'économie sociale et solidaire, ainsi que les questions et théories autour de la transition écologique et sociale. Mes approches méthodologiques sont centrés sur des démarches de recherche-intervention, en lien avec les acteurs socio-économiques des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Meta-Organizations in the Making. A Multiple Case Study of Multi-Stakeholder Meta-Organizations for Social Innovation</w:t>
              </w:r>
            </w:hyperlink>
          </w:p>
          <w:p>
            <w:pPr/>
            <w:hyperlink r:id="rId9" w:history="1">
              <w:r>
                <w:rPr>
                  <w:color w:val="#410a8c"/>
                  <w:u w:val="single"/>
                </w:rPr>
                <w:t xml:space="preserve">Jennifer Saniossian</w:t>
              </w:r>
            </w:hyperlink>
            <w:r>
              <w:rPr/>
              <w:t xml:space="preserve">,</w:t>
            </w:r>
            <w:hyperlink r:id="rId10" w:history="1">
              <w:r>
                <w:rPr>
                  <w:color w:val="#410a8c"/>
                  <w:u w:val="single"/>
                </w:rPr>
                <w:t xml:space="preserve">Xavier Lecocq</w:t>
              </w:r>
            </w:hyperlink>
            <w:r>
              <w:rPr/>
              <w:t xml:space="preserve">,</w:t>
            </w:r>
            <w:hyperlink r:id="rId11" w:history="1">
              <w:r>
                <w:rPr>
                  <w:color w:val="#410a8c"/>
                  <w:u w:val="single"/>
                </w:rPr>
                <w:t xml:space="preserve">Christel Beaucourt</w:t>
              </w:r>
            </w:hyperlink>
          </w:p>
          <w:p>
            <w:pPr/>
            <w:r>
              <w:rPr>
                <w:i w:val="1"/>
                <w:iCs w:val="1"/>
              </w:rPr>
              <w:t xml:space="preserve">M@n@gement</w:t>
            </w:r>
            <w:r>
              <w:rPr/>
              <w:t xml:space="preserve">, 2022, META-ORGANISATION, 25 (2), </w:t>
            </w:r>
            <w:hyperlink r:id="rId12" w:history="1">
              <w:r>
                <w:rPr>
                  <w:color w:val="#410a8c"/>
                  <w:u w:val="single"/>
                </w:rPr>
                <w:t xml:space="preserve">⟨10.37725/mgmt.v25.4202⟩</w:t>
              </w:r>
            </w:hyperlink>
          </w:p>
          <w:p>
            <w:pPr/>
            <w:r>
              <w:rPr/>
              <w:t xml:space="preserve">Article dans une revue</w:t>
            </w:r>
          </w:p>
          <w:p>
            <w:pPr/>
            <w:hyperlink r:id="rId8" w:history="1">
              <w:r>
                <w:rPr>
                  <w:color w:val="#410a8c"/>
                  <w:u w:val="single"/>
                </w:rPr>
                <w:t xml:space="preserve">hal-04654626v1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Quel travail de territorialisation de la politique PTCE ? Une mise en perspective sur 3 territoires</w:t>
              </w:r>
            </w:hyperlink>
          </w:p>
          <w:p>
            <w:pPr/>
            <w:hyperlink r:id="rId14" w:history="1">
              <w:r>
                <w:rPr>
                  <w:color w:val="#410a8c"/>
                  <w:u w:val="single"/>
                </w:rPr>
                <w:t xml:space="preserve">Nadine Richez-Battesti</w:t>
              </w:r>
            </w:hyperlink>
            <w:r>
              <w:rPr/>
              <w:t xml:space="preserve">,</w:t>
            </w:r>
            <w:hyperlink r:id="rId15" w:history="1">
              <w:r>
                <w:rPr>
                  <w:color w:val="#410a8c"/>
                  <w:u w:val="single"/>
                </w:rPr>
                <w:t xml:space="preserve">Laurent Fraisse</w:t>
              </w:r>
            </w:hyperlink>
            <w:r>
              <w:rPr/>
              <w:t xml:space="preserve">,</w:t>
            </w:r>
            <w:hyperlink r:id="rId16" w:history="1">
              <w:r>
                <w:rPr>
                  <w:color w:val="#410a8c"/>
                  <w:u w:val="single"/>
                </w:rPr>
                <w:t xml:space="preserve">Xabier Itçaina</w:t>
              </w:r>
            </w:hyperlink>
            <w:r>
              <w:rPr/>
              <w:t xml:space="preserve">,</w:t>
            </w:r>
            <w:hyperlink r:id="rId9" w:history="1">
              <w:r>
                <w:rPr>
                  <w:color w:val="#410a8c"/>
                  <w:u w:val="single"/>
                </w:rPr>
                <w:t xml:space="preserve">Jennifer Saniossian</w:t>
              </w:r>
            </w:hyperlink>
          </w:p>
          <w:p>
            <w:pPr/>
            <w:r>
              <w:rPr>
                <w:i w:val="1"/>
                <w:iCs w:val="1"/>
              </w:rPr>
              <w:t xml:space="preserve">24èmes Rencontres du Réseau inter-universitaire de l'Économie sociale et solidaire "L’ESS au travail ! Enquêter sur les pratiques de résistance, de transformation et d’émancipation"</w:t>
            </w:r>
            <w:r>
              <w:rPr/>
              <w:t xml:space="preserve">, Université Lumière Lyon 2; Réseau Inter-Universitaire de l'Economie Sociale et Solidaire, May 2025, Lyon, France</w:t>
            </w:r>
          </w:p>
          <w:p>
            <w:pPr/>
            <w:r>
              <w:rPr/>
              <w:t xml:space="preserve">Communication dans un congrès</w:t>
            </w:r>
          </w:p>
          <w:p>
            <w:pPr/>
            <w:hyperlink r:id="rId13" w:history="1">
              <w:r>
                <w:rPr>
                  <w:color w:val="#410a8c"/>
                  <w:u w:val="single"/>
                </w:rPr>
                <w:t xml:space="preserve">hal-05113242v1</w:t>
              </w:r>
            </w:hyperlink>
          </w:p>
        </w:tc>
      </w:tr>
      <w:tr>
        <w:trPr/>
        <w:tc>
          <w:tcPr>
            <w:noWrap/>
          </w:tcPr>
          <w:p>
            <w:pPr>
              <w:spacing w:after="200"/>
            </w:pPr>
            <w:hyperlink r:id="rId17" w:history="1">
              <w:r>
                <w:rPr>
                  <w:color w:val="1e198e"/>
                  <w:b w:val="1"/>
                  <w:bCs w:val="1"/>
                  <w:u w:val="single"/>
                </w:rPr>
                <w:t xml:space="preserve">Social and ecological research programmes in management : let’s get radical?</w:t>
              </w:r>
            </w:hyperlink>
          </w:p>
          <w:p>
            <w:pPr/>
            <w:hyperlink r:id="rId9" w:history="1">
              <w:r>
                <w:rPr>
                  <w:color w:val="#410a8c"/>
                  <w:u w:val="single"/>
                </w:rPr>
                <w:t xml:space="preserve">Jennifer Saniossian</w:t>
              </w:r>
            </w:hyperlink>
            <w:r>
              <w:rPr/>
              <w:t xml:space="preserve">,</w:t>
            </w:r>
            <w:hyperlink r:id="rId18" w:history="1">
              <w:r>
                <w:rPr>
                  <w:color w:val="#410a8c"/>
                  <w:u w:val="single"/>
                </w:rPr>
                <w:t xml:space="preserve">Romain Slitine</w:t>
              </w:r>
            </w:hyperlink>
          </w:p>
          <w:p>
            <w:pPr/>
            <w:r>
              <w:rPr>
                <w:i w:val="1"/>
                <w:iCs w:val="1"/>
              </w:rPr>
              <w:t xml:space="preserve">40th EGOS Collloquium</w:t>
            </w:r>
            <w:r>
              <w:rPr/>
              <w:t xml:space="preserve">, EGOS, Jul 2024, Milan (Italie), Italy</w:t>
            </w:r>
          </w:p>
          <w:p>
            <w:pPr/>
            <w:r>
              <w:rPr/>
              <w:t xml:space="preserve">Communication dans un congrès</w:t>
            </w:r>
          </w:p>
          <w:p>
            <w:pPr/>
            <w:hyperlink r:id="rId17" w:history="1">
              <w:r>
                <w:rPr>
                  <w:color w:val="#410a8c"/>
                  <w:u w:val="single"/>
                </w:rPr>
                <w:t xml:space="preserve">hal-04654637v1</w:t>
              </w:r>
            </w:hyperlink>
          </w:p>
        </w:tc>
      </w:tr>
      <w:tr>
        <w:trPr/>
        <w:tc>
          <w:tcPr>
            <w:noWrap/>
          </w:tcPr>
          <w:p>
            <w:pPr>
              <w:spacing w:after="200"/>
            </w:pPr>
            <w:hyperlink r:id="rId19" w:history="1">
              <w:r>
                <w:rPr>
                  <w:color w:val="1e198e"/>
                  <w:b w:val="1"/>
                  <w:bCs w:val="1"/>
                  <w:u w:val="single"/>
                </w:rPr>
                <w:t xml:space="preserve">Le Territoire Zéro Chômeur de Longue Durée : un processus de meta-organizing au service de l’inclusion des demandeurs d’emploi</w:t>
              </w:r>
            </w:hyperlink>
          </w:p>
          <w:p>
            <w:pPr/>
            <w:hyperlink r:id="rId9" w:history="1">
              <w:r>
                <w:rPr>
                  <w:color w:val="#410a8c"/>
                  <w:u w:val="single"/>
                </w:rPr>
                <w:t xml:space="preserve">Jennifer Saniossian</w:t>
              </w:r>
            </w:hyperlink>
            <w:r>
              <w:rPr/>
              <w:t xml:space="preserve">,</w:t>
            </w:r>
            <w:hyperlink r:id="rId20" w:history="1">
              <w:r>
                <w:rPr>
                  <w:color w:val="#410a8c"/>
                  <w:u w:val="single"/>
                </w:rPr>
                <w:t xml:space="preserve">Vanessa Warnier</w:t>
              </w:r>
            </w:hyperlink>
            <w:r>
              <w:rPr/>
              <w:t xml:space="preserve">,</w:t>
            </w:r>
            <w:hyperlink r:id="rId21" w:history="1">
              <w:r>
                <w:rPr>
                  <w:color w:val="#410a8c"/>
                  <w:u w:val="single"/>
                </w:rPr>
                <w:t xml:space="preserve">Anne‐ryslène Zaoual</w:t>
              </w:r>
            </w:hyperlink>
          </w:p>
          <w:p>
            <w:pPr/>
            <w:r>
              <w:rPr>
                <w:i w:val="1"/>
                <w:iCs w:val="1"/>
              </w:rPr>
              <w:t xml:space="preserve">RIODD</w:t>
            </w:r>
            <w:r>
              <w:rPr/>
              <w:t xml:space="preserve">, ICHEC, Sep 2024, Bruxelles (BE), Belgique</w:t>
            </w:r>
          </w:p>
          <w:p>
            <w:pPr/>
            <w:r>
              <w:rPr/>
              <w:t xml:space="preserve">Communication dans un congrès</w:t>
            </w:r>
          </w:p>
          <w:p>
            <w:pPr/>
            <w:hyperlink r:id="rId19" w:history="1">
              <w:r>
                <w:rPr>
                  <w:color w:val="#410a8c"/>
                  <w:u w:val="single"/>
                </w:rPr>
                <w:t xml:space="preserve">hal-04746018v1</w:t>
              </w:r>
            </w:hyperlink>
          </w:p>
        </w:tc>
      </w:tr>
      <w:tr>
        <w:trPr/>
        <w:tc>
          <w:tcPr>
            <w:noWrap/>
          </w:tcPr>
          <w:p>
            <w:pPr>
              <w:spacing w:after="200"/>
            </w:pPr>
            <w:hyperlink r:id="rId22" w:history="1">
              <w:r>
                <w:rPr>
                  <w:color w:val="1e198e"/>
                  <w:b w:val="1"/>
                  <w:bCs w:val="1"/>
                  <w:u w:val="single"/>
                </w:rPr>
                <w:t xml:space="preserve">Transformation radicale des organisations et exacerbation des tensions paradoxales : les apports d’une approche par le design prospectif</w:t>
              </w:r>
            </w:hyperlink>
          </w:p>
          <w:p>
            <w:pPr/>
            <w:hyperlink r:id="rId23" w:history="1">
              <w:r>
                <w:rPr>
                  <w:color w:val="#410a8c"/>
                  <w:u w:val="single"/>
                </w:rPr>
                <w:t xml:space="preserve">Alexis Catanzaro</w:t>
              </w:r>
            </w:hyperlink>
            <w:r>
              <w:rPr/>
              <w:t xml:space="preserve">,</w:t>
            </w:r>
            <w:hyperlink r:id="rId24" w:history="1">
              <w:r>
                <w:rPr>
                  <w:color w:val="#410a8c"/>
                  <w:u w:val="single"/>
                </w:rPr>
                <w:t xml:space="preserve">Sébastien Diné</w:t>
              </w:r>
            </w:hyperlink>
            <w:r>
              <w:rPr/>
              <w:t xml:space="preserve">,</w:t>
            </w:r>
            <w:hyperlink r:id="rId25" w:history="1">
              <w:r>
                <w:rPr>
                  <w:color w:val="#410a8c"/>
                  <w:u w:val="single"/>
                </w:rPr>
                <w:t xml:space="preserve">Rym Ibrahim</w:t>
              </w:r>
            </w:hyperlink>
            <w:r>
              <w:rPr/>
              <w:t xml:space="preserve">,</w:t>
            </w:r>
            <w:hyperlink r:id="rId26" w:history="1">
              <w:r>
                <w:rPr>
                  <w:color w:val="#410a8c"/>
                  <w:u w:val="single"/>
                </w:rPr>
                <w:t xml:space="preserve">Sandrine Le Pontois</w:t>
              </w:r>
            </w:hyperlink>
            <w:r>
              <w:rPr/>
              <w:t xml:space="preserve">,</w:t>
            </w:r>
            <w:hyperlink r:id="rId9" w:history="1">
              <w:r>
                <w:rPr>
                  <w:color w:val="#410a8c"/>
                  <w:u w:val="single"/>
                </w:rPr>
                <w:t xml:space="preserve">Jennifer Saniossian</w:t>
              </w:r>
            </w:hyperlink>
            <w:r>
              <w:rPr/>
              <w:t xml:space="preserve">et al.</w:t>
            </w:r>
          </w:p>
          <w:p>
            <w:pPr/>
            <w:r>
              <w:rPr>
                <w:i w:val="1"/>
                <w:iCs w:val="1"/>
              </w:rPr>
              <w:t xml:space="preserve">Conférence RIODD (Réseau International de recherche sur les Organisations et le Développement Durable)</w:t>
            </w:r>
            <w:r>
              <w:rPr/>
              <w:t xml:space="preserve">, ICHEC Bruxelles, Sep 2024, BRUXELLES, Belgique</w:t>
            </w:r>
          </w:p>
          <w:p>
            <w:pPr/>
            <w:r>
              <w:rPr/>
              <w:t xml:space="preserve">Communication dans un congrès</w:t>
            </w:r>
          </w:p>
          <w:p>
            <w:pPr/>
            <w:hyperlink r:id="rId22" w:history="1">
              <w:r>
                <w:rPr>
                  <w:color w:val="#410a8c"/>
                  <w:u w:val="single"/>
                </w:rPr>
                <w:t xml:space="preserve">hal-04720825v1</w:t>
              </w:r>
            </w:hyperlink>
          </w:p>
        </w:tc>
      </w:tr>
      <w:tr>
        <w:trPr/>
        <w:tc>
          <w:tcPr>
            <w:noWrap/>
          </w:tcPr>
          <w:p>
            <w:pPr>
              <w:spacing w:after="200"/>
            </w:pPr>
            <w:hyperlink r:id="rId27" w:history="1">
              <w:r>
                <w:rPr>
                  <w:color w:val="1e198e"/>
                  <w:b w:val="1"/>
                  <w:bCs w:val="1"/>
                  <w:u w:val="single"/>
                </w:rPr>
                <w:t xml:space="preserve">Les formes de méta-organisations territorialisées : quelles prises en compte du territoire pour l’action collective transformatrice ?</w:t>
              </w:r>
            </w:hyperlink>
          </w:p>
          <w:p>
            <w:pPr/>
            <w:hyperlink r:id="rId9" w:history="1">
              <w:r>
                <w:rPr>
                  <w:color w:val="#410a8c"/>
                  <w:u w:val="single"/>
                </w:rPr>
                <w:t xml:space="preserve">Jennifer Saniossian</w:t>
              </w:r>
            </w:hyperlink>
            <w:r>
              <w:rPr/>
              <w:t xml:space="preserve">,</w:t>
            </w:r>
            <w:hyperlink r:id="rId28" w:history="1">
              <w:r>
                <w:rPr>
                  <w:color w:val="#410a8c"/>
                  <w:u w:val="single"/>
                </w:rPr>
                <w:t xml:space="preserve">Sandra Renou</w:t>
              </w:r>
            </w:hyperlink>
            <w:r>
              <w:rPr/>
              <w:t xml:space="preserve">,</w:t>
            </w:r>
            <w:hyperlink r:id="rId29" w:history="1">
              <w:r>
                <w:rPr>
                  <w:color w:val="#410a8c"/>
                  <w:u w:val="single"/>
                </w:rPr>
                <w:t xml:space="preserve">Lola Duprat</w:t>
              </w:r>
            </w:hyperlink>
            <w:r>
              <w:rPr/>
              <w:t xml:space="preserve">,</w:t>
            </w:r>
            <w:hyperlink r:id="rId30" w:history="1">
              <w:r>
                <w:rPr>
                  <w:color w:val="#410a8c"/>
                  <w:u w:val="single"/>
                </w:rPr>
                <w:t xml:space="preserve">Martine Gadille</w:t>
              </w:r>
            </w:hyperlink>
          </w:p>
          <w:p>
            <w:pPr/>
            <w:r>
              <w:rPr>
                <w:i w:val="1"/>
                <w:iCs w:val="1"/>
              </w:rPr>
              <w:t xml:space="preserve">XXXIIème conférence de l’AIMS</w:t>
            </w:r>
            <w:r>
              <w:rPr/>
              <w:t xml:space="preserve">, Jun 2023, Strasbourg, France</w:t>
            </w:r>
          </w:p>
          <w:p>
            <w:pPr/>
            <w:r>
              <w:rPr/>
              <w:t xml:space="preserve">Communication dans un congrès</w:t>
            </w:r>
          </w:p>
          <w:p>
            <w:pPr/>
            <w:hyperlink r:id="rId27" w:history="1">
              <w:r>
                <w:rPr>
                  <w:color w:val="#410a8c"/>
                  <w:u w:val="single"/>
                </w:rPr>
                <w:t xml:space="preserve">hal-04285740v1</w:t>
              </w:r>
            </w:hyperlink>
          </w:p>
        </w:tc>
      </w:tr>
      <w:tr>
        <w:trPr/>
        <w:tc>
          <w:tcPr>
            <w:noWrap/>
          </w:tcPr>
          <w:p>
            <w:pPr>
              <w:spacing w:after="200"/>
            </w:pPr>
            <w:hyperlink r:id="rId31" w:history="1">
              <w:r>
                <w:rPr>
                  <w:color w:val="1e198e"/>
                  <w:b w:val="1"/>
                  <w:bCs w:val="1"/>
                  <w:u w:val="single"/>
                </w:rPr>
                <w:t xml:space="preserve">Les formes de méta-organisations territorialisées : quelles prises en compte du territoire pour l’action collective transformatrice ?</w:t>
              </w:r>
            </w:hyperlink>
          </w:p>
          <w:p>
            <w:pPr/>
            <w:hyperlink r:id="rId9" w:history="1">
              <w:r>
                <w:rPr>
                  <w:color w:val="#410a8c"/>
                  <w:u w:val="single"/>
                </w:rPr>
                <w:t xml:space="preserve">Jennifer Saniossian</w:t>
              </w:r>
            </w:hyperlink>
            <w:r>
              <w:rPr/>
              <w:t xml:space="preserve">,</w:t>
            </w:r>
            <w:hyperlink r:id="rId28" w:history="1">
              <w:r>
                <w:rPr>
                  <w:color w:val="#410a8c"/>
                  <w:u w:val="single"/>
                </w:rPr>
                <w:t xml:space="preserve">Sandra Renou</w:t>
              </w:r>
            </w:hyperlink>
            <w:r>
              <w:rPr/>
              <w:t xml:space="preserve">,</w:t>
            </w:r>
            <w:hyperlink r:id="rId29" w:history="1">
              <w:r>
                <w:rPr>
                  <w:color w:val="#410a8c"/>
                  <w:u w:val="single"/>
                </w:rPr>
                <w:t xml:space="preserve">Lola Duprat</w:t>
              </w:r>
            </w:hyperlink>
            <w:r>
              <w:rPr/>
              <w:t xml:space="preserve">,</w:t>
            </w:r>
            <w:hyperlink r:id="rId30" w:history="1">
              <w:r>
                <w:rPr>
                  <w:color w:val="#410a8c"/>
                  <w:u w:val="single"/>
                </w:rPr>
                <w:t xml:space="preserve">Martine Gadille</w:t>
              </w:r>
            </w:hyperlink>
          </w:p>
          <w:p>
            <w:pPr/>
            <w:r>
              <w:rPr>
                <w:i w:val="1"/>
                <w:iCs w:val="1"/>
              </w:rPr>
              <w:t xml:space="preserve">RIODD</w:t>
            </w:r>
            <w:r>
              <w:rPr/>
              <w:t xml:space="preserve">, Nov 2022, Aubervilliers (Campus Condorcet), France</w:t>
            </w:r>
          </w:p>
          <w:p>
            <w:pPr/>
            <w:r>
              <w:rPr/>
              <w:t xml:space="preserve">Communication dans un congrès</w:t>
            </w:r>
          </w:p>
          <w:p>
            <w:pPr/>
            <w:hyperlink r:id="rId31" w:history="1">
              <w:r>
                <w:rPr>
                  <w:color w:val="#410a8c"/>
                  <w:u w:val="single"/>
                </w:rPr>
                <w:t xml:space="preserve">hal-04249349v1</w:t>
              </w:r>
            </w:hyperlink>
          </w:p>
        </w:tc>
      </w:tr>
      <w:tr>
        <w:trPr/>
        <w:tc>
          <w:tcPr>
            <w:noWrap/>
          </w:tcPr>
          <w:p>
            <w:pPr>
              <w:spacing w:after="200"/>
            </w:pPr>
            <w:hyperlink r:id="rId32" w:history="1">
              <w:r>
                <w:rPr>
                  <w:color w:val="1e198e"/>
                  <w:b w:val="1"/>
                  <w:bCs w:val="1"/>
                  <w:u w:val="single"/>
                </w:rPr>
                <w:t xml:space="preserve">How mixing meta-organization and social enterprise literatures can enhance the understanding of social territorialized clusters like PTCEs in a multi-level perspective?</w:t>
              </w:r>
            </w:hyperlink>
          </w:p>
          <w:p>
            <w:pPr/>
            <w:hyperlink r:id="rId9" w:history="1">
              <w:r>
                <w:rPr>
                  <w:color w:val="#410a8c"/>
                  <w:u w:val="single"/>
                </w:rPr>
                <w:t xml:space="preserve">Jennifer Saniossian</w:t>
              </w:r>
            </w:hyperlink>
            <w:r>
              <w:rPr/>
              <w:t xml:space="preserve">,</w:t>
            </w:r>
            <w:hyperlink r:id="rId15" w:history="1">
              <w:r>
                <w:rPr>
                  <w:color w:val="#410a8c"/>
                  <w:u w:val="single"/>
                </w:rPr>
                <w:t xml:space="preserve">Laurent Fraisse</w:t>
              </w:r>
            </w:hyperlink>
            <w:r>
              <w:rPr/>
              <w:t xml:space="preserve">,</w:t>
            </w:r>
            <w:hyperlink r:id="rId33" w:history="1">
              <w:r>
                <w:rPr>
                  <w:color w:val="#410a8c"/>
                  <w:u w:val="single"/>
                </w:rPr>
                <w:t xml:space="preserve">Francesca Petrella</w:t>
              </w:r>
            </w:hyperlink>
            <w:r>
              <w:rPr/>
              <w:t xml:space="preserve">,</w:t>
            </w:r>
            <w:hyperlink r:id="rId14" w:history="1">
              <w:r>
                <w:rPr>
                  <w:color w:val="#410a8c"/>
                  <w:u w:val="single"/>
                </w:rPr>
                <w:t xml:space="preserve">Nadine Richez-Battesti</w:t>
              </w:r>
            </w:hyperlink>
          </w:p>
          <w:p>
            <w:pPr/>
            <w:r>
              <w:rPr>
                <w:i w:val="1"/>
                <w:iCs w:val="1"/>
              </w:rPr>
              <w:t xml:space="preserve">Changing social enterprises in changing territories: a multi-level perspective</w:t>
            </w:r>
            <w:r>
              <w:rPr/>
              <w:t xml:space="preserve">, EMPOWER-SE COST Action, EMES International Research Network, Aix-Marseille University, LEST CNRS, University of Zagreb, Mar 2021, Zagreb, Croatia</w:t>
            </w:r>
          </w:p>
          <w:p>
            <w:pPr/>
            <w:r>
              <w:rPr/>
              <w:t xml:space="preserve">Communication dans un congrès</w:t>
            </w:r>
          </w:p>
          <w:p>
            <w:pPr/>
            <w:hyperlink r:id="rId32" w:history="1">
              <w:r>
                <w:rPr>
                  <w:color w:val="#410a8c"/>
                  <w:u w:val="single"/>
                </w:rPr>
                <w:t xml:space="preserve">halshs-03506762v1</w:t>
              </w:r>
            </w:hyperlink>
          </w:p>
        </w:tc>
      </w:tr>
      <w:tr>
        <w:trPr/>
        <w:tc>
          <w:tcPr>
            <w:noWrap/>
          </w:tcPr>
          <w:p>
            <w:pPr>
              <w:spacing w:after="200"/>
            </w:pPr>
            <w:hyperlink r:id="rId34" w:history="1">
              <w:r>
                <w:rPr>
                  <w:color w:val="1e198e"/>
                  <w:b w:val="1"/>
                  <w:bCs w:val="1"/>
                  <w:u w:val="single"/>
                </w:rPr>
                <w:t xml:space="preserve">Analysing social clusters: a cross-reading from meta-organization and social and solidarity economy theories</w:t>
              </w:r>
            </w:hyperlink>
          </w:p>
          <w:p>
            <w:pPr/>
            <w:hyperlink r:id="rId9" w:history="1">
              <w:r>
                <w:rPr>
                  <w:color w:val="#410a8c"/>
                  <w:u w:val="single"/>
                </w:rPr>
                <w:t xml:space="preserve">Jennifer Saniossian</w:t>
              </w:r>
            </w:hyperlink>
            <w:r>
              <w:rPr/>
              <w:t xml:space="preserve">,</w:t>
            </w:r>
            <w:hyperlink r:id="rId15" w:history="1">
              <w:r>
                <w:rPr>
                  <w:color w:val="#410a8c"/>
                  <w:u w:val="single"/>
                </w:rPr>
                <w:t xml:space="preserve">Laurent Fraisse</w:t>
              </w:r>
            </w:hyperlink>
            <w:r>
              <w:rPr/>
              <w:t xml:space="preserve">,</w:t>
            </w:r>
            <w:hyperlink r:id="rId33" w:history="1">
              <w:r>
                <w:rPr>
                  <w:color w:val="#410a8c"/>
                  <w:u w:val="single"/>
                </w:rPr>
                <w:t xml:space="preserve">Francesca Petrella</w:t>
              </w:r>
            </w:hyperlink>
            <w:r>
              <w:rPr/>
              <w:t xml:space="preserve">,</w:t>
            </w:r>
            <w:hyperlink r:id="rId14" w:history="1">
              <w:r>
                <w:rPr>
                  <w:color w:val="#410a8c"/>
                  <w:u w:val="single"/>
                </w:rPr>
                <w:t xml:space="preserve">Nadine Richez-Battesti</w:t>
              </w:r>
            </w:hyperlink>
          </w:p>
          <w:p>
            <w:pPr/>
            <w:r>
              <w:rPr>
                <w:i w:val="1"/>
                <w:iCs w:val="1"/>
              </w:rPr>
              <w:t xml:space="preserve">EGOS ST 73: The Plurality of Meta-organizations: Variations and Dynamics of Collective Action among Organizations</w:t>
            </w:r>
            <w:r>
              <w:rPr/>
              <w:t xml:space="preserve">, EGOS, Jul 2021, Online, France</w:t>
            </w:r>
          </w:p>
          <w:p>
            <w:pPr/>
            <w:r>
              <w:rPr/>
              <w:t xml:space="preserve">Communication dans un congrès</w:t>
            </w:r>
          </w:p>
          <w:p>
            <w:pPr/>
            <w:hyperlink r:id="rId34" w:history="1">
              <w:r>
                <w:rPr>
                  <w:color w:val="#410a8c"/>
                  <w:u w:val="single"/>
                </w:rPr>
                <w:t xml:space="preserve">halshs-03506731v1</w:t>
              </w:r>
            </w:hyperlink>
          </w:p>
        </w:tc>
      </w:tr>
      <w:tr>
        <w:trPr/>
        <w:tc>
          <w:tcPr>
            <w:noWrap/>
          </w:tcPr>
          <w:p>
            <w:pPr>
              <w:spacing w:after="200"/>
            </w:pPr>
            <w:hyperlink r:id="rId35" w:history="1">
              <w:r>
                <w:rPr>
                  <w:color w:val="1e198e"/>
                  <w:b w:val="1"/>
                  <w:bCs w:val="1"/>
                  <w:u w:val="single"/>
                </w:rPr>
                <w:t xml:space="preserve">Co-évolution durant la création des méta-organisations multi-parties prenantes : influence sur les enjeux sociaux de territoire</w:t>
              </w:r>
            </w:hyperlink>
          </w:p>
          <w:p>
            <w:pPr/>
            <w:hyperlink r:id="rId9" w:history="1">
              <w:r>
                <w:rPr>
                  <w:color w:val="#410a8c"/>
                  <w:u w:val="single"/>
                </w:rPr>
                <w:t xml:space="preserve">Jennifer Saniossian</w:t>
              </w:r>
            </w:hyperlink>
          </w:p>
          <w:p>
            <w:pPr/>
            <w:r>
              <w:rPr>
                <w:i w:val="1"/>
                <w:iCs w:val="1"/>
              </w:rPr>
              <w:t xml:space="preserve">29ème conférence international de l'AIMS</w:t>
            </w:r>
            <w:r>
              <w:rPr/>
              <w:t xml:space="preserve">, AIMS, Jun 2020, Online, France</w:t>
            </w:r>
          </w:p>
          <w:p>
            <w:pPr/>
            <w:r>
              <w:rPr/>
              <w:t xml:space="preserve">Communication dans un congrès</w:t>
            </w:r>
          </w:p>
          <w:p>
            <w:pPr/>
            <w:hyperlink r:id="rId35" w:history="1">
              <w:r>
                <w:rPr>
                  <w:color w:val="#410a8c"/>
                  <w:u w:val="single"/>
                </w:rPr>
                <w:t xml:space="preserve">hal-04654634v1</w:t>
              </w:r>
            </w:hyperlink>
          </w:p>
        </w:tc>
      </w:tr>
      <w:tr>
        <w:trPr/>
        <w:tc>
          <w:tcPr>
            <w:noWrap/>
          </w:tcPr>
          <w:p>
            <w:pPr>
              <w:spacing w:after="200"/>
            </w:pPr>
            <w:hyperlink r:id="rId36" w:history="1">
              <w:r>
                <w:rPr>
                  <w:color w:val="1e198e"/>
                  <w:b w:val="1"/>
                  <w:bCs w:val="1"/>
                  <w:u w:val="single"/>
                </w:rPr>
                <w:t xml:space="preserve">Understanding multi-stakeholders meta-organizations. Lessons from extreme cases.</w:t>
              </w:r>
            </w:hyperlink>
          </w:p>
          <w:p>
            <w:pPr/>
            <w:hyperlink r:id="rId9" w:history="1">
              <w:r>
                <w:rPr>
                  <w:color w:val="#410a8c"/>
                  <w:u w:val="single"/>
                </w:rPr>
                <w:t xml:space="preserve">Jennifer Saniossian</w:t>
              </w:r>
            </w:hyperlink>
            <w:r>
              <w:rPr/>
              <w:t xml:space="preserve">,</w:t>
            </w:r>
            <w:hyperlink r:id="rId10" w:history="1">
              <w:r>
                <w:rPr>
                  <w:color w:val="#410a8c"/>
                  <w:u w:val="single"/>
                </w:rPr>
                <w:t xml:space="preserve">Xavier Lecocq</w:t>
              </w:r>
            </w:hyperlink>
            <w:r>
              <w:rPr/>
              <w:t xml:space="preserve">,</w:t>
            </w:r>
            <w:hyperlink r:id="rId11" w:history="1">
              <w:r>
                <w:rPr>
                  <w:color w:val="#410a8c"/>
                  <w:u w:val="single"/>
                </w:rPr>
                <w:t xml:space="preserve">Christel Beaucourt</w:t>
              </w:r>
            </w:hyperlink>
          </w:p>
          <w:p>
            <w:pPr/>
            <w:r>
              <w:rPr>
                <w:i w:val="1"/>
                <w:iCs w:val="1"/>
              </w:rPr>
              <w:t xml:space="preserve">35th EGOS Colloquium</w:t>
            </w:r>
            <w:r>
              <w:rPr/>
              <w:t xml:space="preserve">, EGOS, Jul 2019, Edinbourg, Ecosse, United Kingdom</w:t>
            </w:r>
          </w:p>
          <w:p>
            <w:pPr/>
            <w:r>
              <w:rPr/>
              <w:t xml:space="preserve">Communication dans un congrès</w:t>
            </w:r>
          </w:p>
          <w:p>
            <w:pPr/>
            <w:hyperlink r:id="rId36" w:history="1">
              <w:r>
                <w:rPr>
                  <w:color w:val="#410a8c"/>
                  <w:u w:val="single"/>
                </w:rPr>
                <w:t xml:space="preserve">hal-04654635v1</w:t>
              </w:r>
            </w:hyperlink>
          </w:p>
        </w:tc>
      </w:tr>
      <w:tr>
        <w:trPr/>
        <w:tc>
          <w:tcPr>
            <w:noWrap/>
          </w:tcPr>
          <w:p>
            <w:pPr>
              <w:spacing w:after="200"/>
            </w:pPr>
            <w:hyperlink r:id="rId37" w:history="1">
              <w:r>
                <w:rPr>
                  <w:color w:val="1e198e"/>
                  <w:b w:val="1"/>
                  <w:bCs w:val="1"/>
                  <w:u w:val="single"/>
                </w:rPr>
                <w:t xml:space="preserve">Le processus d’émergence des méta-organisations multi-parties prenantes. Une étude des pôles territoriaux de coopération économique.</w:t>
              </w:r>
            </w:hyperlink>
          </w:p>
          <w:p>
            <w:pPr/>
            <w:hyperlink r:id="rId9" w:history="1">
              <w:r>
                <w:rPr>
                  <w:color w:val="#410a8c"/>
                  <w:u w:val="single"/>
                </w:rPr>
                <w:t xml:space="preserve">Jennifer Saniossian</w:t>
              </w:r>
            </w:hyperlink>
            <w:r>
              <w:rPr/>
              <w:t xml:space="preserve">,</w:t>
            </w:r>
            <w:hyperlink r:id="rId11" w:history="1">
              <w:r>
                <w:rPr>
                  <w:color w:val="#410a8c"/>
                  <w:u w:val="single"/>
                </w:rPr>
                <w:t xml:space="preserve">Christel Beaucourt</w:t>
              </w:r>
            </w:hyperlink>
            <w:r>
              <w:rPr/>
              <w:t xml:space="preserve">,</w:t>
            </w:r>
            <w:hyperlink r:id="rId10" w:history="1">
              <w:r>
                <w:rPr>
                  <w:color w:val="#410a8c"/>
                  <w:u w:val="single"/>
                </w:rPr>
                <w:t xml:space="preserve">Xavier Lecocq</w:t>
              </w:r>
            </w:hyperlink>
          </w:p>
          <w:p>
            <w:pPr/>
            <w:r>
              <w:rPr>
                <w:i w:val="1"/>
                <w:iCs w:val="1"/>
              </w:rPr>
              <w:t xml:space="preserve">28ème conférence annuelle de l’AIMS</w:t>
            </w:r>
            <w:r>
              <w:rPr/>
              <w:t xml:space="preserve">, AIMS, Jun 2019, Dakar (Sénégal), Sénégal</w:t>
            </w:r>
          </w:p>
          <w:p>
            <w:pPr/>
            <w:r>
              <w:rPr/>
              <w:t xml:space="preserve">Communication dans un congrès</w:t>
            </w:r>
          </w:p>
          <w:p>
            <w:pPr/>
            <w:hyperlink r:id="rId37" w:history="1">
              <w:r>
                <w:rPr>
                  <w:color w:val="#410a8c"/>
                  <w:u w:val="single"/>
                </w:rPr>
                <w:t xml:space="preserve">hal-04654633v1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Managing sustainability issues of a territory through multi-stakeholder meta-organisations</w:t>
              </w:r>
            </w:hyperlink>
          </w:p>
          <w:p>
            <w:pPr/>
            <w:hyperlink r:id="rId9" w:history="1">
              <w:r>
                <w:rPr>
                  <w:color w:val="#410a8c"/>
                  <w:u w:val="single"/>
                </w:rPr>
                <w:t xml:space="preserve">Jennifer Saniossian</w:t>
              </w:r>
            </w:hyperlink>
            <w:r>
              <w:rPr/>
              <w:t xml:space="preserve">,</w:t>
            </w:r>
            <w:hyperlink r:id="rId11" w:history="1">
              <w:r>
                <w:rPr>
                  <w:color w:val="#410a8c"/>
                  <w:u w:val="single"/>
                </w:rPr>
                <w:t xml:space="preserve">Christel Beaucourt</w:t>
              </w:r>
            </w:hyperlink>
            <w:r>
              <w:rPr/>
              <w:t xml:space="preserve">,</w:t>
            </w:r>
            <w:hyperlink r:id="rId10" w:history="1">
              <w:r>
                <w:rPr>
                  <w:color w:val="#410a8c"/>
                  <w:u w:val="single"/>
                </w:rPr>
                <w:t xml:space="preserve">Xavier Lecocq</w:t>
              </w:r>
            </w:hyperlink>
          </w:p>
          <w:p>
            <w:pPr/>
            <w:r>
              <w:rPr>
                <w:i w:val="1"/>
                <w:iCs w:val="1"/>
              </w:rPr>
              <w:t xml:space="preserve">Clusters and Sustainable Regional Development</w:t>
            </w:r>
            <w:r>
              <w:rPr/>
              <w:t xml:space="preserve">, 1, Routledge, pp.94-108, 2022, 1000783154, 9781000783155. </w:t>
            </w:r>
            <w:hyperlink r:id="rId39" w:history="1">
              <w:r>
                <w:rPr>
                  <w:color w:val="#410a8c"/>
                  <w:u w:val="single"/>
                </w:rPr>
                <w:t xml:space="preserve">⟨10.4324/9781003215066-9⟩</w:t>
              </w:r>
            </w:hyperlink>
          </w:p>
          <w:p>
            <w:pPr/>
            <w:r>
              <w:rPr/>
              <w:t xml:space="preserve">Chapitre d'ouvrage</w:t>
            </w:r>
          </w:p>
          <w:p>
            <w:pPr/>
            <w:hyperlink r:id="rId38" w:history="1">
              <w:r>
                <w:rPr>
                  <w:color w:val="#410a8c"/>
                  <w:u w:val="single"/>
                </w:rPr>
                <w:t xml:space="preserve">hal-04654628v1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Vers une transition ordinaire, [Version graphique]. Retour sur les trois universités éphémères du programme Travail Autonome, Coopération, Innovations Sociales pour la Transition Écologique (TACITE)</w:t>
              </w:r>
            </w:hyperlink>
          </w:p>
          <w:p>
            <w:pPr/>
            <w:hyperlink r:id="rId41" w:history="1">
              <w:r>
                <w:rPr>
                  <w:color w:val="#410a8c"/>
                  <w:u w:val="single"/>
                </w:rPr>
                <w:t xml:space="preserve">Gwendal Henry</w:t>
              </w:r>
            </w:hyperlink>
            <w:r>
              <w:rPr/>
              <w:t xml:space="preserve">,</w:t>
            </w:r>
            <w:hyperlink r:id="rId42" w:history="1">
              <w:r>
                <w:rPr>
                  <w:color w:val="#410a8c"/>
                  <w:u w:val="single"/>
                </w:rPr>
                <w:t xml:space="preserve">Anne-Cécile Tertre Du</w:t>
              </w:r>
            </w:hyperlink>
            <w:r>
              <w:rPr/>
              <w:t xml:space="preserve">,</w:t>
            </w:r>
            <w:hyperlink r:id="rId43" w:history="1">
              <w:r>
                <w:rPr>
                  <w:color w:val="#410a8c"/>
                  <w:u w:val="single"/>
                </w:rPr>
                <w:t xml:space="preserve">Emmanuelle Besançon</w:t>
              </w:r>
            </w:hyperlink>
            <w:r>
              <w:rPr/>
              <w:t xml:space="preserve">,</w:t>
            </w:r>
            <w:hyperlink r:id="rId44" w:history="1">
              <w:r>
                <w:rPr>
                  <w:color w:val="#410a8c"/>
                  <w:u w:val="single"/>
                </w:rPr>
                <w:t xml:space="preserve">Catherine Bodet</w:t>
              </w:r>
            </w:hyperlink>
            <w:r>
              <w:rPr/>
              <w:t xml:space="preserve">,</w:t>
            </w:r>
            <w:hyperlink r:id="rId45" w:history="1">
              <w:r>
                <w:rPr>
                  <w:color w:val="#410a8c"/>
                  <w:u w:val="single"/>
                </w:rPr>
                <w:t xml:space="preserve">Philippe Chemla</w:t>
              </w:r>
            </w:hyperlink>
            <w:r>
              <w:rPr/>
              <w:t xml:space="preserve">et al.</w:t>
            </w:r>
          </w:p>
          <w:p>
            <w:pPr/>
            <w:r>
              <w:rPr/>
              <w:t xml:space="preserve">2021</w:t>
            </w:r>
          </w:p>
          <w:p>
            <w:pPr/>
            <w:r>
              <w:rPr/>
              <w:t xml:space="preserve">Pré-publication, Document de travail</w:t>
            </w:r>
          </w:p>
          <w:p>
            <w:pPr/>
            <w:hyperlink r:id="rId40" w:history="1">
              <w:r>
                <w:rPr>
                  <w:color w:val="#410a8c"/>
                  <w:u w:val="single"/>
                </w:rPr>
                <w:t xml:space="preserve">hal-02570154v2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 processus de création des méta-organisations multi-parties prenantes : le cas des pôles territoriaux de coopération économique (PTCE)</w:t>
              </w:r>
            </w:hyperlink>
          </w:p>
          <w:p>
            <w:pPr/>
            <w:hyperlink r:id="rId9" w:history="1">
              <w:r>
                <w:rPr>
                  <w:color w:val="#410a8c"/>
                  <w:u w:val="single"/>
                </w:rPr>
                <w:t xml:space="preserve">Jennifer Saniossian</w:t>
              </w:r>
            </w:hyperlink>
          </w:p>
          <w:p>
            <w:pPr/>
            <w:r>
              <w:rPr/>
              <w:t xml:space="preserve">Gestion et management. IAE Lille; Université de Lille, 2020.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tel-04654623v1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E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nnifer-saniossian" TargetMode="External"/><Relationship Id="rId8" Type="http://schemas.openxmlformats.org/officeDocument/2006/relationships/hyperlink" Target="https://hal.science/hal-04654626v1" TargetMode="External"/><Relationship Id="rId9" Type="http://schemas.openxmlformats.org/officeDocument/2006/relationships/hyperlink" Target="https://hal.science/search/index/?q=*&amp;authFullName_s=Jennifer Saniossian" TargetMode="External"/><Relationship Id="rId10" Type="http://schemas.openxmlformats.org/officeDocument/2006/relationships/hyperlink" Target="https://hal.science/search/index/?q=*&amp;authFullName_s=Xavier Lecocq" TargetMode="External"/><Relationship Id="rId11" Type="http://schemas.openxmlformats.org/officeDocument/2006/relationships/hyperlink" Target="https://hal.science/search/index/?q=*&amp;authFullName_s=Christel Beaucourt" TargetMode="External"/><Relationship Id="rId12" Type="http://schemas.openxmlformats.org/officeDocument/2006/relationships/hyperlink" Target="https://dx.doi.org/10.37725/mgmt.v25.4202" TargetMode="External"/><Relationship Id="rId13" Type="http://schemas.openxmlformats.org/officeDocument/2006/relationships/hyperlink" Target="https://hal.science/hal-05113242v1" TargetMode="External"/><Relationship Id="rId14" Type="http://schemas.openxmlformats.org/officeDocument/2006/relationships/hyperlink" Target="https://hal.science/search/index/?q=*&amp;authFullName_s=Nadine Richez-Battesti" TargetMode="External"/><Relationship Id="rId15" Type="http://schemas.openxmlformats.org/officeDocument/2006/relationships/hyperlink" Target="https://hal.science/search/index/?q=*&amp;authFullName_s=Laurent Fraisse" TargetMode="External"/><Relationship Id="rId16" Type="http://schemas.openxmlformats.org/officeDocument/2006/relationships/hyperlink" Target="https://hal.science/search/index/?q=*&amp;authFullName_s=Xabier It&#231;aina" TargetMode="External"/><Relationship Id="rId17" Type="http://schemas.openxmlformats.org/officeDocument/2006/relationships/hyperlink" Target="https://hal.science/hal-04654637v1" TargetMode="External"/><Relationship Id="rId18" Type="http://schemas.openxmlformats.org/officeDocument/2006/relationships/hyperlink" Target="https://hal.science/search/index/?q=*&amp;authFullName_s=Romain Slitine" TargetMode="External"/><Relationship Id="rId19" Type="http://schemas.openxmlformats.org/officeDocument/2006/relationships/hyperlink" Target="https://hal.science/hal-04746018v1" TargetMode="External"/><Relationship Id="rId20" Type="http://schemas.openxmlformats.org/officeDocument/2006/relationships/hyperlink" Target="https://hal.science/search/index/?q=*&amp;authFullName_s=Vanessa Warnier" TargetMode="External"/><Relationship Id="rId21" Type="http://schemas.openxmlformats.org/officeDocument/2006/relationships/hyperlink" Target="https://hal.science/search/index/?q=*&amp;authFullName_s=Anne&#8208;rysl&#232;ne Zaoual" TargetMode="External"/><Relationship Id="rId22" Type="http://schemas.openxmlformats.org/officeDocument/2006/relationships/hyperlink" Target="https://hal.science/hal-04720825v1" TargetMode="External"/><Relationship Id="rId23" Type="http://schemas.openxmlformats.org/officeDocument/2006/relationships/hyperlink" Target="https://hal.science/search/index/?q=*&amp;authFullName_s=Alexis Catanzaro" TargetMode="External"/><Relationship Id="rId24" Type="http://schemas.openxmlformats.org/officeDocument/2006/relationships/hyperlink" Target="https://hal.science/search/index/?q=*&amp;authFullName_s=S&#233;bastien Din&#233;" TargetMode="External"/><Relationship Id="rId25" Type="http://schemas.openxmlformats.org/officeDocument/2006/relationships/hyperlink" Target="https://hal.science/search/index/?q=*&amp;authFullName_s=Rym Ibrahim" TargetMode="External"/><Relationship Id="rId26" Type="http://schemas.openxmlformats.org/officeDocument/2006/relationships/hyperlink" Target="https://hal.science/search/index/?q=*&amp;authFullName_s=Sandrine Le Pontois" TargetMode="External"/><Relationship Id="rId27" Type="http://schemas.openxmlformats.org/officeDocument/2006/relationships/hyperlink" Target="https://hal.science/hal-04285740v1" TargetMode="External"/><Relationship Id="rId28" Type="http://schemas.openxmlformats.org/officeDocument/2006/relationships/hyperlink" Target="https://hal.science/search/index/?q=*&amp;authFullName_s=Sandra Renou" TargetMode="External"/><Relationship Id="rId29" Type="http://schemas.openxmlformats.org/officeDocument/2006/relationships/hyperlink" Target="https://hal.science/search/index/?q=*&amp;authFullName_s=Lola Duprat" TargetMode="External"/><Relationship Id="rId30" Type="http://schemas.openxmlformats.org/officeDocument/2006/relationships/hyperlink" Target="https://hal.science/search/index/?q=*&amp;authFullName_s=Martine Gadille" TargetMode="External"/><Relationship Id="rId31" Type="http://schemas.openxmlformats.org/officeDocument/2006/relationships/hyperlink" Target="https://hal.science/hal-04249349v1" TargetMode="External"/><Relationship Id="rId32" Type="http://schemas.openxmlformats.org/officeDocument/2006/relationships/hyperlink" Target="https://shs.hal.science/halshs-03506762v1" TargetMode="External"/><Relationship Id="rId33" Type="http://schemas.openxmlformats.org/officeDocument/2006/relationships/hyperlink" Target="https://hal.science/search/index/?q=*&amp;authFullName_s=Francesca Petrella" TargetMode="External"/><Relationship Id="rId34" Type="http://schemas.openxmlformats.org/officeDocument/2006/relationships/hyperlink" Target="https://shs.hal.science/halshs-03506731v1" TargetMode="External"/><Relationship Id="rId35" Type="http://schemas.openxmlformats.org/officeDocument/2006/relationships/hyperlink" Target="https://hal.science/hal-04654634v1" TargetMode="External"/><Relationship Id="rId36" Type="http://schemas.openxmlformats.org/officeDocument/2006/relationships/hyperlink" Target="https://hal.science/hal-04654635v1" TargetMode="External"/><Relationship Id="rId37" Type="http://schemas.openxmlformats.org/officeDocument/2006/relationships/hyperlink" Target="https://hal.science/hal-04654633v1" TargetMode="External"/><Relationship Id="rId38" Type="http://schemas.openxmlformats.org/officeDocument/2006/relationships/hyperlink" Target="https://hal.science/hal-04654628v1" TargetMode="External"/><Relationship Id="rId39" Type="http://schemas.openxmlformats.org/officeDocument/2006/relationships/hyperlink" Target="https://dx.doi.org/10.4324/9781003215066-9" TargetMode="External"/><Relationship Id="rId40" Type="http://schemas.openxmlformats.org/officeDocument/2006/relationships/hyperlink" Target="https://hal.science/hal-02570154v2" TargetMode="External"/><Relationship Id="rId41" Type="http://schemas.openxmlformats.org/officeDocument/2006/relationships/hyperlink" Target="https://hal.science/search/index/?q=*&amp;authFullName_s=Gwendal Henry" TargetMode="External"/><Relationship Id="rId42" Type="http://schemas.openxmlformats.org/officeDocument/2006/relationships/hyperlink" Target="https://hal.science/search/index/?q=*&amp;authFullName_s=Anne-C&#233;cile Tertre Du" TargetMode="External"/><Relationship Id="rId43" Type="http://schemas.openxmlformats.org/officeDocument/2006/relationships/hyperlink" Target="https://hal.science/search/index/?q=*&amp;authFullName_s=Emmanuelle Besan&#231;on" TargetMode="External"/><Relationship Id="rId44" Type="http://schemas.openxmlformats.org/officeDocument/2006/relationships/hyperlink" Target="https://hal.science/search/index/?q=*&amp;authFullName_s=Catherine Bodet" TargetMode="External"/><Relationship Id="rId45" Type="http://schemas.openxmlformats.org/officeDocument/2006/relationships/hyperlink" Target="https://hal.science/search/index/?q=*&amp;authFullName_s=Philippe Chemla" TargetMode="External"/><Relationship Id="rId46" Type="http://schemas.openxmlformats.org/officeDocument/2006/relationships/hyperlink" Target="https://hal.science/tel-04654623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Jennifer Saniossian</dc:title>
  <dc:description>CV</dc:description>
  <dc:subject/>
  <cp:keywords/>
  <cp:category/>
  <cp:lastModifiedBy/>
  <dcterms:created xsi:type="dcterms:W3CDTF">2026-05-26T14:28:07+02:00</dcterms:created>
  <dcterms:modified xsi:type="dcterms:W3CDTF">2026-05-26T14:28:07+02:00</dcterms:modified>
</cp:coreProperties>
</file>

<file path=docProps/custom.xml><?xml version="1.0" encoding="utf-8"?>
<Properties xmlns="http://schemas.openxmlformats.org/officeDocument/2006/custom-properties" xmlns:vt="http://schemas.openxmlformats.org/officeDocument/2006/docPropsVTypes"/>
</file>