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BRIDE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(Dé/Re)-contextualiser le Moring a lékol.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Editions Archives Contemporaines, 2020, 9782813003492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et médiation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Ching-Wei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/>
              <w:t xml:space="preserve">Nathalie Wallian (éd.).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Lang, 2018, Transversales, 9783034336772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Contextualisation, stratégies interprétatives et intervention en EPS : La méthode des cas en recrutement professionnel/ en recherche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l'Écrit 2, CAPEPS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interculturelles et karate. Le discours des Grands Maîtres à propos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Bernard, Olivier. </w:t>
            </w:r>
            <w:r>
              <w:rPr>
                <w:i w:val="1"/>
                <w:iCs w:val="1"/>
              </w:rPr>
              <w:t xml:space="preserve">L’arrière scène du monde des arts martiaux</w:t>
            </w:r>
            <w:r>
              <w:rPr/>
              <w:t xml:space="preserve">, Presses Universitaires de Laval, 2016, 978-2-7637-2250-4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croisée d’une pratique de karaté : le conflit des fondations France/Japon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Wallian, Nathalie and Poggi-Combaz, Marie-Paule and Chauvin-Vileno, Andrée. </w:t>
            </w:r>
            <w:r>
              <w:rPr>
                <w:i w:val="1"/>
                <w:iCs w:val="1"/>
              </w:rPr>
              <w:t xml:space="preserve">Action, interaction, intervention : à la croisée du langage et des savoirs</w:t>
            </w:r>
            <w:r>
              <w:rPr/>
              <w:t xml:space="preserve">, Peter Lang, pp.197--218, 2014, 978-3-0352-0239-7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en formation continue des enseignants du primaire en EPS à Taiwan: vers une dynamique d'ingénierie par &amp;quot;tuilage descendant&amp;quot; à l'échelle du territoire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karate “grandmasters” define the practice: a french/japanese contrastive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Seminar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Danse du Lion au Wu Shu: la médiation interculturelle à La Réunion et à Taiwan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Idriss Soune-Seyne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anthropo-didactique du Moringue en Créole: vers une interculturalité de l'EPS à l'école primaire Réunionnaise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 Dance and nostalgia of China: the revivals of traditions by the Chinese diaspora at Reunion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Cw Tidiane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the AIESEP World Congress</w:t>
            </w:r>
            <w:r>
              <w:rPr/>
              <w:t xml:space="preserve">, Nov 2017,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Asie L’interculture des temporalités asiatiques en Education physique et sportive: Approche contrastive au Japon, à Taiwan et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Hy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l’ARIS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karate “grandmasters” define the practice: a french/japanese contrastive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</w:t>
            </w:r>
            <w:r>
              <w:rPr/>
              <w:t xml:space="preserve">, Feb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culturelles, pratiques physiques et temps didactique: étude contrastive entre le Japon, Taiwan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 Huan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PATREC</w:t>
            </w:r>
            <w:r>
              <w:rPr/>
              <w:t xml:space="preserve">, Nov 2014,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culture, variations and humanities: thoughts to make dialogue the conflict of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for the Euro-Japan Academic Networking for Humanities Project: Culture and Identity, Peace and Human Security</w:t>
            </w:r>
            <w:r>
              <w:rPr/>
              <w:t xml:space="preserve">, Jan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altérité et cultures : approche anthropo-didactique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altérité et cultures: approche anthropo-didactique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4 (1), pp.113--128.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anthropo-didactique de la médiation interculturelle : Le karaté, patrimoine immatériel vivant japonais porté par les Grands Maîtres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cultures, variations and humanities: to make the identity conflict dialoguing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Interfaculty</w:t>
            </w:r>
            <w:r>
              <w:rPr/>
              <w:t xml:space="preserve">, 2014, 5,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hal-01761801v1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420v1" TargetMode="External"/><Relationship Id="rId8" Type="http://schemas.openxmlformats.org/officeDocument/2006/relationships/hyperlink" Target="https://hal.science/search/index/?q=*&amp;authFullName_s=Delphine Body" TargetMode="External"/><Relationship Id="rId9" Type="http://schemas.openxmlformats.org/officeDocument/2006/relationships/hyperlink" Target="https://hal.science/search/index/?q=*&amp;authFullName_s=J&#233;r&#233;mie Bride" TargetMode="External"/><Relationship Id="rId10" Type="http://schemas.openxmlformats.org/officeDocument/2006/relationships/hyperlink" Target="https://hal.science/search/index/?q=*&amp;authFullName_s=Nathalie Wallian" TargetMode="External"/><Relationship Id="rId11" Type="http://schemas.openxmlformats.org/officeDocument/2006/relationships/hyperlink" Target="https://hal.science/hal-04467640v1" TargetMode="External"/><Relationship Id="rId12" Type="http://schemas.openxmlformats.org/officeDocument/2006/relationships/hyperlink" Target="https://hal.science/search/index/?q=*&amp;authFullName_s=Ching-Wei Chang" TargetMode="External"/><Relationship Id="rId13" Type="http://schemas.openxmlformats.org/officeDocument/2006/relationships/hyperlink" Target="https://hal.science/hal-03564840v1" TargetMode="External"/><Relationship Id="rId14" Type="http://schemas.openxmlformats.org/officeDocument/2006/relationships/hyperlink" Target="https://univ-reims.hal.science/hal-02110874v1" TargetMode="External"/><Relationship Id="rId15" Type="http://schemas.openxmlformats.org/officeDocument/2006/relationships/hyperlink" Target="https://hal.science/search/index/?q=*&amp;authFullName_s=St&#233;phane Brau-Antony" TargetMode="External"/><Relationship Id="rId16" Type="http://schemas.openxmlformats.org/officeDocument/2006/relationships/hyperlink" Target="https://hal.science/search/index/?q=*&amp;authFullName_s=Fabienne Briere-Guenoun" TargetMode="External"/><Relationship Id="rId17" Type="http://schemas.openxmlformats.org/officeDocument/2006/relationships/hyperlink" Target="https://hal.science/search/index/?q=*&amp;authFullName_s=Emmanuel Fernandes" TargetMode="External"/><Relationship Id="rId18" Type="http://schemas.openxmlformats.org/officeDocument/2006/relationships/hyperlink" Target="https://hal.science/search/index/?q=*&amp;authFullName_s=Jean-Francis Gr&#233;haigne" TargetMode="External"/><Relationship Id="rId19" Type="http://schemas.openxmlformats.org/officeDocument/2006/relationships/hyperlink" Target="https://univ-reunion.hal.science/hal-01761784v1" TargetMode="External"/><Relationship Id="rId20" Type="http://schemas.openxmlformats.org/officeDocument/2006/relationships/hyperlink" Target="https://univ-reunion.hal.science/hal-01761793v1" TargetMode="External"/><Relationship Id="rId21" Type="http://schemas.openxmlformats.org/officeDocument/2006/relationships/hyperlink" Target="https://hal.science/search/index/?q=*&amp;authFullName_s=Denis Loizon" TargetMode="External"/><Relationship Id="rId22" Type="http://schemas.openxmlformats.org/officeDocument/2006/relationships/hyperlink" Target="https://hal.science/search/index/?q=*&amp;authFullName_s=S. Aoki" TargetMode="External"/><Relationship Id="rId23" Type="http://schemas.openxmlformats.org/officeDocument/2006/relationships/hyperlink" Target="https://univ-reunion.hal.science/hal-01761777v1" TargetMode="External"/><Relationship Id="rId24" Type="http://schemas.openxmlformats.org/officeDocument/2006/relationships/hyperlink" Target="https://hal.science/search/index/?q=*&amp;authFullName_s=Cw Chang" TargetMode="External"/><Relationship Id="rId25" Type="http://schemas.openxmlformats.org/officeDocument/2006/relationships/hyperlink" Target="https://univ-reunion.hal.science/hal-01761794v1" TargetMode="External"/><Relationship Id="rId26" Type="http://schemas.openxmlformats.org/officeDocument/2006/relationships/hyperlink" Target="https://univ-reunion.hal.science/hal-01761780v1" TargetMode="External"/><Relationship Id="rId27" Type="http://schemas.openxmlformats.org/officeDocument/2006/relationships/hyperlink" Target="https://hal.science/search/index/?q=*&amp;authFullName_s=Idriss Soune-Seyne" TargetMode="External"/><Relationship Id="rId28" Type="http://schemas.openxmlformats.org/officeDocument/2006/relationships/hyperlink" Target="https://univ-reunion.hal.science/hal-01761778v1" TargetMode="External"/><Relationship Id="rId29" Type="http://schemas.openxmlformats.org/officeDocument/2006/relationships/hyperlink" Target="https://hal.science/search/index/?q=*&amp;authFullName_s=D. Body" TargetMode="External"/><Relationship Id="rId30" Type="http://schemas.openxmlformats.org/officeDocument/2006/relationships/hyperlink" Target="https://univ-reunion.hal.science/hal-01761782v1" TargetMode="External"/><Relationship Id="rId31" Type="http://schemas.openxmlformats.org/officeDocument/2006/relationships/hyperlink" Target="https://hal.science/search/index/?q=*&amp;authFullName_s=Cw Tidiane" TargetMode="External"/><Relationship Id="rId32" Type="http://schemas.openxmlformats.org/officeDocument/2006/relationships/hyperlink" Target="https://univ-reunion.hal.science/hal-01761790v1" TargetMode="External"/><Relationship Id="rId33" Type="http://schemas.openxmlformats.org/officeDocument/2006/relationships/hyperlink" Target="https://hal.science/search/index/?q=*&amp;authFullName_s=Hy Ruan" TargetMode="External"/><Relationship Id="rId34" Type="http://schemas.openxmlformats.org/officeDocument/2006/relationships/hyperlink" Target="https://univ-reunion.hal.science/hal-01761795v1" TargetMode="External"/><Relationship Id="rId35" Type="http://schemas.openxmlformats.org/officeDocument/2006/relationships/hyperlink" Target="https://univ-reunion.hal.science/hal-01761791v1" TargetMode="External"/><Relationship Id="rId36" Type="http://schemas.openxmlformats.org/officeDocument/2006/relationships/hyperlink" Target="https://hal.science/search/index/?q=*&amp;authFullName_s=Hy Huan" TargetMode="External"/><Relationship Id="rId37" Type="http://schemas.openxmlformats.org/officeDocument/2006/relationships/hyperlink" Target="https://univ-reunion.hal.science/hal-01761804v1" TargetMode="External"/><Relationship Id="rId38" Type="http://schemas.openxmlformats.org/officeDocument/2006/relationships/hyperlink" Target="https://hal.science/hal-04484931v1" TargetMode="External"/><Relationship Id="rId39" Type="http://schemas.openxmlformats.org/officeDocument/2006/relationships/hyperlink" Target="https://univ-reunion.hal.science/hal-01761781v1" TargetMode="External"/><Relationship Id="rId40" Type="http://schemas.openxmlformats.org/officeDocument/2006/relationships/hyperlink" Target="https://dx.doi.org/10.17184/eac.848" TargetMode="External"/><Relationship Id="rId41" Type="http://schemas.openxmlformats.org/officeDocument/2006/relationships/hyperlink" Target="https://univ-reunion.hal.science/hal-01761788v1" TargetMode="External"/><Relationship Id="rId42" Type="http://schemas.openxmlformats.org/officeDocument/2006/relationships/hyperlink" Target="https://univ-reunion.hal.science/hal-0176180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BRIDE</dc:title>
  <dc:description>CV</dc:description>
  <dc:subject/>
  <cp:keywords/>
  <cp:category/>
  <cp:lastModifiedBy/>
  <dcterms:created xsi:type="dcterms:W3CDTF">2026-03-29T16:59:31+02:00</dcterms:created>
  <dcterms:modified xsi:type="dcterms:W3CDTF">2026-03-29T16:59:31+02:00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