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Jerome CABOT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8" w:history="1">
        <w:r>
          <w:rPr>
            <w:color w:val="#410a8c"/>
            <w:b w:val="1"/>
            <w:bCs w:val="1"/>
            <w:u w:val="single"/>
          </w:rPr>
          <w:t xml:space="preserve">Jérôme Cabot</w:t>
        </w:r>
      </w:hyperlink>
    </w:p>
    <w:p>
      <w:pPr/>
      <w:r>
        <w:rPr>
          <w:b w:val="1"/>
          <w:bCs w:val="1"/>
        </w:rPr>
        <w:t xml:space="preserve">Etablissement :</w:t>
      </w:r>
    </w:p>
    <w:p>
      <w:pPr/>
      <w:r>
        <w:rPr/>
        <w:t xml:space="preserve">Institut National Universitaire Champollion, Albi</w:t>
      </w:r>
    </w:p>
    <w:p>
      <w:pPr/>
      <w:r>
        <w:rPr>
          <w:b w:val="1"/>
          <w:bCs w:val="1"/>
        </w:rPr>
        <w:t xml:space="preserve">Laboratoire :</w:t>
      </w:r>
    </w:p>
    <w:p>
      <w:pPr/>
      <w:r>
        <w:rPr/>
        <w:t xml:space="preserve">LLA-Créatis, Université Toulouse-Jean-Jaurès, Toulouse</w:t>
      </w:r>
    </w:p>
    <w:p>
      <w:pPr/>
      <w:r>
        <w:rPr>
          <w:b w:val="1"/>
          <w:bCs w:val="1"/>
        </w:rPr>
        <w:t xml:space="preserve">Fonctions:</w:t>
      </w:r>
    </w:p>
    <w:p>
      <w:pPr/>
      <w:r>
        <w:rPr/>
        <w:t xml:space="preserve">Maître de conférences en littérature française (9ème section)</w:t>
      </w:r>
    </w:p>
    <w:p>
      <w:pPr/>
      <w:r>
        <w:rPr/>
        <w:t xml:space="preserve">Responsable du service Culture</w:t>
      </w:r>
    </w:p>
    <w:p>
      <w:pPr/>
      <w:r>
        <w:rPr/>
        <w:t xml:space="preserve">Responsable pédagogique de la licence professionnelle Gestion de projets et structures artistiques et culturels / Développement culturel des territoires ruraux</w:t>
      </w:r>
    </w:p>
    <w:p>
      <w:pPr/>
      <w:r>
        <w:rPr>
          <w:b w:val="1"/>
          <w:bCs w:val="1"/>
        </w:rPr>
        <w:t xml:space="preserve">Parcours universitaire :</w:t>
      </w:r>
      <w:br/>
      <w:r>
        <w:rPr>
          <w:b w:val="1"/>
          <w:bCs w:val="1"/>
        </w:rPr>
        <w:t xml:space="preserve">2004 :</w:t>
      </w:r>
      <w:r>
        <w:rPr/>
        <w:t xml:space="preserve"> doctorat de Langue et littérature françaises : &amp;quot;Pour un statut stylistique du personnage de roman : la parole des personnages dans les romans d'Albert Cohen&amp;quot;, sous la direction de M. Michel Murat, Université de Paris-IV. Thèse soutenue le 10 décembre 2004, avec la mention très honorable avec félicitations du jury à l'unanimité (Mme Anne Herschberg Pierrot, MM. Michel Murat, Didier Alexandre, Alain Schaffner, Philippe Zard).</w:t>
      </w:r>
    </w:p>
    <w:p>
      <w:pPr/>
      <w:r>
        <w:rPr>
          <w:b w:val="1"/>
          <w:bCs w:val="1"/>
        </w:rPr>
        <w:t xml:space="preserve">1995 :</w:t>
      </w:r>
      <w:r>
        <w:rPr/>
        <w:t xml:space="preserve"> DEA de Littérature Française : &amp;quot;La parole des personnages dans </w:t>
      </w:r>
      <w:r>
        <w:rPr>
          <w:i w:val="1"/>
          <w:iCs w:val="1"/>
        </w:rPr>
        <w:t xml:space="preserve">Belle du Seigneur&amp;quot;,</w:t>
      </w:r>
      <w:r>
        <w:rPr/>
        <w:t xml:space="preserve"> sous la direction de M. Michel Murat, Université de Paris-IV (mention très bien)</w:t>
      </w:r>
    </w:p>
    <w:p>
      <w:pPr/>
      <w:r>
        <w:rPr>
          <w:b w:val="1"/>
          <w:bCs w:val="1"/>
        </w:rPr>
        <w:t xml:space="preserve">1994 :</w:t>
      </w:r>
      <w:r>
        <w:rPr/>
        <w:t xml:space="preserve"> agrégation de Lettres Modernes (rang : 3ème)</w:t>
      </w:r>
    </w:p>
    <w:p>
      <w:pPr/>
      <w:r>
        <w:rPr>
          <w:b w:val="1"/>
          <w:bCs w:val="1"/>
        </w:rPr>
        <w:t xml:space="preserve">1993 :</w:t>
      </w:r>
      <w:r>
        <w:rPr/>
        <w:t xml:space="preserve"> maîtrise de Littérature Française : &amp;quot;L'esthétique romanesque d'</w:t>
      </w:r>
      <w:r>
        <w:rPr>
          <w:i w:val="1"/>
          <w:iCs w:val="1"/>
        </w:rPr>
        <w:t xml:space="preserve">Au Château d'Argol&amp;quot;</w:t>
      </w:r>
      <w:r>
        <w:rPr/>
        <w:t xml:space="preserve"> sous la direction de M. Michel Murat, Université du Maine (mention très bien)</w:t>
      </w:r>
    </w:p>
    <w:p>
      <w:pPr/>
      <w:r>
        <w:rPr>
          <w:b w:val="1"/>
          <w:bCs w:val="1"/>
        </w:rPr>
        <w:t xml:space="preserve">1992 :</w:t>
      </w:r>
      <w:r>
        <w:rPr/>
        <w:t xml:space="preserve"> entrée à l'Ecole Normale Supérieure de la rue d'Ulm (section A/L, rang : 3ème).</w:t>
      </w:r>
    </w:p>
    <w:p>
      <w:pPr/>
      <w:r>
        <w:rPr>
          <w:b w:val="1"/>
          <w:bCs w:val="1"/>
        </w:rPr>
        <w:t xml:space="preserve">Thèmes de recherche :</w:t>
      </w:r>
    </w:p>
    <w:p>
      <w:pPr>
        <w:numPr>
          <w:ilvl w:val="0"/>
          <w:numId w:val="1"/>
        </w:numPr>
      </w:pPr>
      <w:r>
        <w:rPr/>
        <w:t xml:space="preserve">Recherche-création. Performance, poésie orale et slam. Action culturelle, écriture littéraire et oralité. Ateliers d’écriture, écriture collective et pratique des genres littéraires, parodie, contraintes génériques, écriture plurielle et interactivité.</w:t>
      </w:r>
    </w:p>
    <w:p>
      <w:pPr>
        <w:numPr>
          <w:ilvl w:val="0"/>
          <w:numId w:val="1"/>
        </w:numPr>
      </w:pPr>
      <w:r>
        <w:rPr/>
        <w:t xml:space="preserve">Littérature et territoires ruraux (notamment Pierre Jourde).</w:t>
      </w:r>
    </w:p>
    <w:p>
      <w:pPr>
        <w:numPr>
          <w:ilvl w:val="0"/>
          <w:numId w:val="1"/>
        </w:numPr>
      </w:pPr>
      <w:r>
        <w:rPr/>
        <w:t xml:space="preserve">Esthétique romanesque et analyse stylistique du roman des XIXe et XXe siècles (notamment Albert Cohen, Victor Hugo, Julien Gracq) : définition d’un statut stylistique du personnage de roman ; méthodologie de l’étude du personnage à partir de l’analyse stylistique des discours rapportés. Orientations épistémologiques et méthodologiques : stylistique, rhétorique, pragmatique, analyse de discours, analyse conversationnelle, sociolinguistique.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débâcle des discours dominants : Sondage 1940 de César Fauxbras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</w:t>
            </w:r>
            <w:r>
              <w:rPr/>
              <w:t xml:space="preserve">, 2025, Les Irréguliers (1) : “La plus petite France”. Visions irrégulières de la France défaite (1940-1944), 9 (1), pp.161-182.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⟨10.48611/isbn.978-2-406-18965-7.p.0161⟩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hal-05252313v1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Cohen, polyglossie et polyphonie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Minores XIX-XX</w:t>
            </w:r>
            <w:r>
              <w:rPr/>
              <w:t xml:space="preserve">, 2021, Les Conrad français. Ecrivains, étrangers, français (1918-1947), 8, pp.83-93.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⟨10.48611/isbn.978-2-406-12540-2.p.0083⟩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hal-03507718v1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chair fait au verbe. La poésie en musique incarnée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2020, Poésie &amp; chanson, 1091, pp.179-185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hal-02523638v1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aux chapitres. Les incipits dans Belle du Seigneur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Albert Cohen</w:t>
            </w:r>
            <w:r>
              <w:rPr/>
              <w:t xml:space="preserve">, 2020, Belle du Seigneur d'Albert Cohen. Nouvelles approches : colloque du cinquantenaire, 28, pp.149-175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hal-02055163v1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Masques de Saint-John Perse, de Sylvain Dournel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hal-02523641v1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 du Seigneur au cinéma : le roman compressé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Albert Cohen</w:t>
            </w:r>
            <w:r>
              <w:rPr/>
              <w:t xml:space="preserve">, 2018, Albert Cohen, les arts et la création, 27, pp.131-141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poémaïeutique. De la pratique de la poésie oralisée comme didactique empirique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2018, Poésie et langue : aspects théoriques et didactiques, 179-180,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⟨10.4000/pratiques.5394⟩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pastiche comme stylistique empirique : écriture créative sur le traitement burlesque de la Joconde dans Belle du Seigneur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Albert Cohen</w:t>
            </w:r>
            <w:r>
              <w:rPr/>
              <w:t xml:space="preserve">, 2018, Albert Cohen, les arts et la création, 27, pp.177-185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hal-02054315v1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roman-poème, un genre chimérique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2018, Le vertige des marges, ou le roman-poème en question, 10 (2),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hal-02055162v1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pédagogique de l’éloge paradoxal : Pays perdu en licence pro de développement culturel en milieu rural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francographies</w:t>
            </w:r>
            <w:r>
              <w:rPr/>
              <w:t xml:space="preserve">, 2017,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hal-02054301v1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l’expérience romanesque : la parole des personnages comme facteur d’identification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Albert Cohen</w:t>
            </w:r>
            <w:r>
              <w:rPr/>
              <w:t xml:space="preserve">, 2017, La parole dans l’œuvre d’Albert Cohen, 26, pp.13-30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hal-02054178v1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Burlesque et héroï-comique dans les romans d’Albert Cohen : anachronisme, métatextualité, éthique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Albert Cohen</w:t>
            </w:r>
            <w:r>
              <w:rPr/>
              <w:t xml:space="preserve">, 2016, Albert Cohen : la littérature à l’épreuve, 25, pp.71-86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hal-02054277v1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du bonimenteur élyséen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2009, Savoir, connaître, agir, 171, pp.95-108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hal-02054864v1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 vs identité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Albert Cohen</w:t>
            </w:r>
            <w:r>
              <w:rPr/>
              <w:t xml:space="preserve">, 2006, Ecriture et identité dans l'oeuvre d'Albert Cohen, 16,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hal-02054907v1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figement dans la parole du personnage de roman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2006, Changements linguistiques : figement, lexicalisation, grammaticalisation, 46, pp.103-120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hal-02055160v1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couacs sur papier bible : italiques et guillemets dans l’édition Pléiade des romans d’Albert Cohen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Albert Cohen</w:t>
            </w:r>
            <w:r>
              <w:rPr/>
              <w:t xml:space="preserve">, 2005, 1905-2005 : Retour sur O vous, frères humains, 15, pp.175-183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hal-02054919v1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Elbaz, ou les torts du discours évasif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Albert Cohen</w:t>
            </w:r>
            <w:r>
              <w:rPr/>
              <w:t xml:space="preserve">, 2005, 15, pp.171-174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hal-02054928v1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statut stylistique du personnage de roman : la parole des personnages dans les romans d'Albert Cohen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Albert Cohen</w:t>
            </w:r>
            <w:r>
              <w:rPr/>
              <w:t xml:space="preserve">, 2005, 1905-2005 : Retour sur O vous, frères humains, 15, pp.163-168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hal-02054923v1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L'insulte diffractée et l'ironie pathétique : « Un geste de faible, un geste de pitre, un geste de prophète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Albert Cohen</w:t>
            </w:r>
            <w:r>
              <w:rPr/>
              <w:t xml:space="preserve">, 2005, 1905-2005 : Retour sur O vous, frères humains, 15, pp.117-135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hal-02054915v1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Argol et le bricolage intertextuel : Faust, Hegel, la Bible et le Graal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</w:t>
            </w:r>
            <w:r>
              <w:rPr/>
              <w:t xml:space="preserve">, 2004, Série Julien Gracq : Références et présences littéraires,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hal-01549013v1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solitaire tel qu'il parle : Solal solitaire style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</w:t>
            </w:r>
            <w:r>
              <w:rPr/>
              <w:t xml:space="preserve">, 2003, L'invention du solitaire, 19, pp.301-311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hal-02055167v1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De la crise du sens à la quête du sens. Mallarmé, Bernanos, Jabès par Eric BENOIT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2002, 47, pp.210-212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hal-02055192v1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Cohen : polyglossie, polyphonie et littérature mineure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Conrad français : les auteurs étrangers en France entre 1918 et 1945</w:t>
            </w:r>
            <w:r>
              <w:rPr/>
              <w:t xml:space="preserve">, Société Jean Malaquais,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hal-02077911v1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roman comme laboratoire d'une conscience critique du langage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des Lettres : Les humanités pour quoi faire ? Enjeux et propositions</w:t>
            </w:r>
            <w:r>
              <w:rPr/>
              <w:t xml:space="preserve">, LLA-Créatis &amp; PLH, May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hal-01548956v1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du nom : Han d’Islande à ce qu’on en dit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"Puissance du mal"</w:t>
            </w:r>
            <w:r>
              <w:rPr/>
              <w:t xml:space="preserve">, Jan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hal-02054850v1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subjectivité lyophilisée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L’Humour du prochain. Hommage à Anne-Marie Paillet</w:t>
            </w:r>
            <w:r>
              <w:rPr/>
              <w:t xml:space="preserve">, Académia, pp.55-63, 2025, Au coeur des textes, 978-2-8061-3904-7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hal-05144112v1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Faust route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des recherches diaboliques. Théorie et création inter-artistiques en laboratoire</w:t>
            </w:r>
            <w:r>
              <w:rPr/>
              <w:t xml:space="preserve">, Hermann, pp.249-251, 2024, Recherche&amp;Création, 9791037039163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hal-04940580v1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s'énagit-il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/>
              <w:t xml:space="preserve">Jean-François Gerard; Marie-Line Maublanc; Sören Frappart; Régis Missire. </w:t>
            </w:r>
            <w:r>
              <w:rPr>
                <w:i w:val="1"/>
                <w:iCs w:val="1"/>
              </w:rPr>
              <w:t xml:space="preserve">Sciences, épistémologie, arts - Perspectives de l’énaction</w:t>
            </w:r>
            <w:r>
              <w:rPr/>
              <w:t xml:space="preserve">, 1, Classiques Garnier, pp.183-187, 2024, Cahiers de sémiotique des cultures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hal-04940680v1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Professeur Tournesol. Zéroïsme et méta-slamisation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/>
              <w:t xml:space="preserve">Ninon Chavoz; Anthony Mangeon. </w:t>
            </w:r>
            <w:r>
              <w:rPr>
                <w:i w:val="1"/>
                <w:iCs w:val="1"/>
              </w:rPr>
              <w:t xml:space="preserve">Les Chemins de la liberté. Lectures de Jean-Marie Apostolidès</w:t>
            </w:r>
            <w:r>
              <w:rPr/>
              <w:t xml:space="preserve">, Hermann, pp.321-328, 2024, Fictions pensantes, 979 1 0370 3349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hal-04940768v1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position du slamo-gauchiste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des recherches diaboliques. Théorie et création inter-artistiques en laboratoire</w:t>
            </w:r>
            <w:r>
              <w:rPr/>
              <w:t xml:space="preserve">, Hermann, pp.87-107, 2024, Recherche&amp;Création, 9791037039163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hal-04786023v1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tendresse diabolique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des recherches diaboliques. Théorie et création inter-artistiques en laboratoire</w:t>
            </w:r>
            <w:r>
              <w:rPr/>
              <w:t xml:space="preserve">, Hermann, pp.279-280, 2024, Recherche&amp;Création, 9791037039163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hal-04940613v1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Méta-méta-slam. Défense et illustration de l'intervention oratoire en congrès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/>
              <w:t xml:space="preserve">Monique Martinez Thomas; Nina Jambina. </w:t>
            </w:r>
            <w:r>
              <w:rPr>
                <w:i w:val="1"/>
                <w:iCs w:val="1"/>
              </w:rPr>
              <w:t xml:space="preserve">Quel congrès voulons-nous ?</w:t>
            </w:r>
            <w:r>
              <w:rPr/>
              <w:t xml:space="preserve">, L'Harmattan, pp.285-314, 2021, Arts &amp; médias, 978-2-343-22209-7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 perdu : Pierre Jourde face aux écueils d’une écriture du terroir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africaines et écritures du terroir</w:t>
            </w:r>
            <w:r>
              <w:rPr/>
              <w:t xml:space="preserve">, L'Harmattan, pp.147-154, 2021, 978-2-343-22571-5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hal-03932791v1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ouverte de slam : utopie culturelle ou paratopie politique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Utopies culturelles contemporaines</w:t>
            </w:r>
            <w:r>
              <w:rPr/>
              <w:t xml:space="preserve">, 4, </w:t>
            </w:r>
            <w:hyperlink r:id="rId47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pp.115-127, 2019, Aménagements &amp; territoires, 9782731411478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hal-02063490v2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 perdu : de l'éloge paradoxal à la lecture offensée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/>
              <w:t xml:space="preserve">Mauricette FOURNIER. </w:t>
            </w:r>
            <w:r>
              <w:rPr>
                <w:i w:val="1"/>
                <w:iCs w:val="1"/>
              </w:rPr>
              <w:t xml:space="preserve">Rural Writing. Geographical Imaginary and Expression of a New Regionality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Cambridge Scholars</w:t>
              </w:r>
            </w:hyperlink>
            <w:r>
              <w:rPr/>
              <w:t xml:space="preserve">, pp.125-146, 2018, 978-1-5275-0643-5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ouverte de slam : dispositif, situation,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/>
              <w:t xml:space="preserve">Jérôme CABOT. </w:t>
            </w:r>
            <w:r>
              <w:rPr>
                <w:i w:val="1"/>
                <w:iCs w:val="1"/>
              </w:rPr>
              <w:t xml:space="preserve">Performances poétiques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Editions nouvelles Cécile Defaut</w:t>
              </w:r>
            </w:hyperlink>
            <w:r>
              <w:rPr/>
              <w:t xml:space="preserve">, pp.79-101, 2017, 978-2-35018-389-3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hal-02053669v1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poétiques :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/>
              <w:t xml:space="preserve">Jérôme CABOT. </w:t>
            </w:r>
            <w:r>
              <w:rPr>
                <w:i w:val="1"/>
                <w:iCs w:val="1"/>
              </w:rPr>
              <w:t xml:space="preserve">Performances poétiques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Editions nouvelles Cécile Defaut</w:t>
              </w:r>
            </w:hyperlink>
            <w:r>
              <w:rPr/>
              <w:t xml:space="preserve">, pp.11-20, 2017, 978-2-35018-389-3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Melmoth remplacé : avatars du mal gothique sous la Monarchie de juillet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/>
              <w:t xml:space="preserve">Pierre Glaudes, Domnque Rabaté. </w:t>
            </w:r>
            <w:r>
              <w:rPr>
                <w:i w:val="1"/>
                <w:iCs w:val="1"/>
              </w:rPr>
              <w:t xml:space="preserve">Modernités</w:t>
            </w:r>
            <w:r>
              <w:rPr/>
              <w:t xml:space="preserve">, 29,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pp.47-61, 2008, Puissances du mal, 978-2-86781-537-9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hal-02054901v1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Marseillais, le petit bourgeois et la bonne : paroles populaires dans les romans d’Albert Cohen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/>
              <w:t xml:space="preserve">André Petitjean, Jean-Marie Privat. </w:t>
            </w:r>
            <w:r>
              <w:rPr>
                <w:i w:val="1"/>
                <w:iCs w:val="1"/>
              </w:rPr>
              <w:t xml:space="preserve">Recherches textuelles</w:t>
            </w:r>
            <w:r>
              <w:rPr/>
              <w:t xml:space="preserve">, 7, Centre d'études linguistiques des textes et des discours, pp.397-427, 2007, Les Voix du peuple et leurs fictions, 978-2-909498-00-3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désertion par les mots : l’impossible référence et la réception parodique du vocabulaire de la guerre dans Un Balcon en forêt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 Julien Gracq</w:t>
            </w:r>
            <w:r>
              <w:rPr/>
              <w:t xml:space="preserve">, 5, Lettres modernes Minard, pp.81-96, 2007, Les dernières fictions : “Un Balcon en forêt”, “La Presqu’île”, 978-2-256-91122-4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hal-02054872v1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Deuils pour deuil, mots pour maux. Albert Cohen : Le Livre de ma mère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/>
              <w:t xml:space="preserve">Pierre Glaudes, Dominique Rabaté. </w:t>
            </w:r>
            <w:r>
              <w:rPr>
                <w:i w:val="1"/>
                <w:iCs w:val="1"/>
              </w:rPr>
              <w:t xml:space="preserve">Modernités</w:t>
            </w:r>
            <w:r>
              <w:rPr/>
              <w:t xml:space="preserve">, 21, </w:t>
            </w:r>
            <w:hyperlink r:id="rId58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pp.275-288, 2005, Deuil et littérature, 2-86781-349-2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hal-02054891v1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L'épîtrerie de Mangeclous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hal-02055164v1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statut stylistique du personnage de roman : la parole des personnages dans les romans d’Albert Cohen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/>
              <w:t xml:space="preserve">Littératures. Paris-IV Sorbonne, 2004.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2004PA040175⟩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tel-02054129v1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FD2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univ-jfc.fr/jerome-cabot" TargetMode="External"/><Relationship Id="rId9" Type="http://schemas.openxmlformats.org/officeDocument/2006/relationships/hyperlink" Target="https://hal.science/hal-05252313v1" TargetMode="External"/><Relationship Id="rId10" Type="http://schemas.openxmlformats.org/officeDocument/2006/relationships/hyperlink" Target="https://hal.science/search/index/?q=*&amp;authFullName_s=J&#233;r&#244;me Cabot" TargetMode="External"/><Relationship Id="rId11" Type="http://schemas.openxmlformats.org/officeDocument/2006/relationships/hyperlink" Target="https://dx.doi.org/10.48611/isbn.978-2-406-18965-7.p.0161" TargetMode="External"/><Relationship Id="rId12" Type="http://schemas.openxmlformats.org/officeDocument/2006/relationships/hyperlink" Target="https://univ-tlse2.hal.science/hal-03507718v1" TargetMode="External"/><Relationship Id="rId13" Type="http://schemas.openxmlformats.org/officeDocument/2006/relationships/hyperlink" Target="https://dx.doi.org/10.48611/isbn.978-2-406-12540-2.p.0083" TargetMode="External"/><Relationship Id="rId14" Type="http://schemas.openxmlformats.org/officeDocument/2006/relationships/hyperlink" Target="https://hal.science/hal-02523638v1" TargetMode="External"/><Relationship Id="rId15" Type="http://schemas.openxmlformats.org/officeDocument/2006/relationships/hyperlink" Target="https://univ-tlse2.hal.science/hal-02055163v1" TargetMode="External"/><Relationship Id="rId16" Type="http://schemas.openxmlformats.org/officeDocument/2006/relationships/hyperlink" Target="https://hal.science/hal-02523641v1" TargetMode="External"/><Relationship Id="rId17" Type="http://schemas.openxmlformats.org/officeDocument/2006/relationships/hyperlink" Target="https://univ-tlse2.hal.science/hal-02054217v1" TargetMode="External"/><Relationship Id="rId18" Type="http://schemas.openxmlformats.org/officeDocument/2006/relationships/hyperlink" Target="https://univ-tlse2.hal.science/hal-02055161v1" TargetMode="External"/><Relationship Id="rId19" Type="http://schemas.openxmlformats.org/officeDocument/2006/relationships/hyperlink" Target="https://dx.doi.org/10.4000/pratiques.5394" TargetMode="External"/><Relationship Id="rId20" Type="http://schemas.openxmlformats.org/officeDocument/2006/relationships/hyperlink" Target="https://univ-tlse2.hal.science/hal-02054315v1" TargetMode="External"/><Relationship Id="rId21" Type="http://schemas.openxmlformats.org/officeDocument/2006/relationships/hyperlink" Target="https://univ-tlse2.hal.science/hal-02055162v1" TargetMode="External"/><Relationship Id="rId22" Type="http://schemas.openxmlformats.org/officeDocument/2006/relationships/hyperlink" Target="https://univ-tlse2.hal.science/hal-02054301v1" TargetMode="External"/><Relationship Id="rId23" Type="http://schemas.openxmlformats.org/officeDocument/2006/relationships/hyperlink" Target="https://univ-tlse2.hal.science/hal-02054178v1" TargetMode="External"/><Relationship Id="rId24" Type="http://schemas.openxmlformats.org/officeDocument/2006/relationships/hyperlink" Target="https://univ-tlse2.hal.science/hal-02054277v1" TargetMode="External"/><Relationship Id="rId25" Type="http://schemas.openxmlformats.org/officeDocument/2006/relationships/hyperlink" Target="https://univ-tlse2.hal.science/hal-02054864v1" TargetMode="External"/><Relationship Id="rId26" Type="http://schemas.openxmlformats.org/officeDocument/2006/relationships/hyperlink" Target="https://univ-tlse2.hal.science/hal-02054907v1" TargetMode="External"/><Relationship Id="rId27" Type="http://schemas.openxmlformats.org/officeDocument/2006/relationships/hyperlink" Target="https://univ-tlse2.hal.science/hal-02055160v1" TargetMode="External"/><Relationship Id="rId28" Type="http://schemas.openxmlformats.org/officeDocument/2006/relationships/hyperlink" Target="https://univ-tlse2.hal.science/hal-02054919v1" TargetMode="External"/><Relationship Id="rId29" Type="http://schemas.openxmlformats.org/officeDocument/2006/relationships/hyperlink" Target="https://univ-tlse2.hal.science/hal-02054928v1" TargetMode="External"/><Relationship Id="rId30" Type="http://schemas.openxmlformats.org/officeDocument/2006/relationships/hyperlink" Target="https://univ-tlse2.hal.science/hal-02054923v1" TargetMode="External"/><Relationship Id="rId31" Type="http://schemas.openxmlformats.org/officeDocument/2006/relationships/hyperlink" Target="https://univ-tlse2.hal.science/hal-02054915v1" TargetMode="External"/><Relationship Id="rId32" Type="http://schemas.openxmlformats.org/officeDocument/2006/relationships/hyperlink" Target="https://univ-tlse2.hal.science/hal-01549013v1" TargetMode="External"/><Relationship Id="rId33" Type="http://schemas.openxmlformats.org/officeDocument/2006/relationships/hyperlink" Target="https://univ-tlse2.hal.science/hal-02055167v1" TargetMode="External"/><Relationship Id="rId34" Type="http://schemas.openxmlformats.org/officeDocument/2006/relationships/hyperlink" Target="https://univ-tlse2.hal.science/hal-02055192v1" TargetMode="External"/><Relationship Id="rId35" Type="http://schemas.openxmlformats.org/officeDocument/2006/relationships/hyperlink" Target="https://univ-tlse2.hal.science/hal-02077911v1" TargetMode="External"/><Relationship Id="rId36" Type="http://schemas.openxmlformats.org/officeDocument/2006/relationships/hyperlink" Target="https://univ-tlse2.hal.science/hal-01548956v1" TargetMode="External"/><Relationship Id="rId37" Type="http://schemas.openxmlformats.org/officeDocument/2006/relationships/hyperlink" Target="https://univ-tlse2.hal.science/hal-02054850v1" TargetMode="External"/><Relationship Id="rId38" Type="http://schemas.openxmlformats.org/officeDocument/2006/relationships/hyperlink" Target="https://hal.science/hal-05144112v1" TargetMode="External"/><Relationship Id="rId39" Type="http://schemas.openxmlformats.org/officeDocument/2006/relationships/hyperlink" Target="https://hal.science/hal-04940580v1" TargetMode="External"/><Relationship Id="rId40" Type="http://schemas.openxmlformats.org/officeDocument/2006/relationships/hyperlink" Target="https://hal.science/hal-04940680v1" TargetMode="External"/><Relationship Id="rId41" Type="http://schemas.openxmlformats.org/officeDocument/2006/relationships/hyperlink" Target="https://hal.science/hal-04940768v1" TargetMode="External"/><Relationship Id="rId42" Type="http://schemas.openxmlformats.org/officeDocument/2006/relationships/hyperlink" Target="https://hal.science/hal-04786023v1" TargetMode="External"/><Relationship Id="rId43" Type="http://schemas.openxmlformats.org/officeDocument/2006/relationships/hyperlink" Target="https://hal.science/hal-04940613v1" TargetMode="External"/><Relationship Id="rId44" Type="http://schemas.openxmlformats.org/officeDocument/2006/relationships/hyperlink" Target="https://hal.science/hal-03401160v1" TargetMode="External"/><Relationship Id="rId45" Type="http://schemas.openxmlformats.org/officeDocument/2006/relationships/hyperlink" Target="https://hal.science/hal-03932791v1" TargetMode="External"/><Relationship Id="rId46" Type="http://schemas.openxmlformats.org/officeDocument/2006/relationships/hyperlink" Target="https://univ-tlse2.hal.science/hal-02063490v2" TargetMode="External"/><Relationship Id="rId47" Type="http://schemas.openxmlformats.org/officeDocument/2006/relationships/hyperlink" Target="https://presses-universitaires.univ-amu.fr/utopies-culturelles-contemporaines" TargetMode="External"/><Relationship Id="rId48" Type="http://schemas.openxmlformats.org/officeDocument/2006/relationships/hyperlink" Target="https://univ-tlse2.hal.science/hal-02053805v1" TargetMode="External"/><Relationship Id="rId49" Type="http://schemas.openxmlformats.org/officeDocument/2006/relationships/hyperlink" Target="http://www.cambridgescholars.com/rural-writing" TargetMode="External"/><Relationship Id="rId50" Type="http://schemas.openxmlformats.org/officeDocument/2006/relationships/hyperlink" Target="https://univ-tlse2.hal.science/hal-02053669v1" TargetMode="External"/><Relationship Id="rId51" Type="http://schemas.openxmlformats.org/officeDocument/2006/relationships/hyperlink" Target="http://www.encd.fr/fr/" TargetMode="External"/><Relationship Id="rId52" Type="http://schemas.openxmlformats.org/officeDocument/2006/relationships/hyperlink" Target="https://univ-tlse2.hal.science/hal-02055171v1" TargetMode="External"/><Relationship Id="rId53" Type="http://schemas.openxmlformats.org/officeDocument/2006/relationships/hyperlink" Target="https://univ-tlse2.hal.science/hal-02054901v1" TargetMode="External"/><Relationship Id="rId54" Type="http://schemas.openxmlformats.org/officeDocument/2006/relationships/hyperlink" Target="https://books.openedition.org/pub/7376?lang=fr" TargetMode="External"/><Relationship Id="rId55" Type="http://schemas.openxmlformats.org/officeDocument/2006/relationships/hyperlink" Target="https://univ-tlse2.hal.science/hal-02054884v1" TargetMode="External"/><Relationship Id="rId56" Type="http://schemas.openxmlformats.org/officeDocument/2006/relationships/hyperlink" Target="https://univ-tlse2.hal.science/hal-02054872v1" TargetMode="External"/><Relationship Id="rId57" Type="http://schemas.openxmlformats.org/officeDocument/2006/relationships/hyperlink" Target="https://univ-tlse2.hal.science/hal-02054891v1" TargetMode="External"/><Relationship Id="rId58" Type="http://schemas.openxmlformats.org/officeDocument/2006/relationships/hyperlink" Target="https://books.openedition.org/pub/6422?lang=fr" TargetMode="External"/><Relationship Id="rId59" Type="http://schemas.openxmlformats.org/officeDocument/2006/relationships/hyperlink" Target="https://univ-tlse2.hal.science/hal-02055164v1" TargetMode="External"/><Relationship Id="rId60" Type="http://schemas.openxmlformats.org/officeDocument/2006/relationships/hyperlink" Target="https://univ-tlse2.hal.science/tel-02054129v1" TargetMode="External"/><Relationship Id="rId61" Type="http://schemas.openxmlformats.org/officeDocument/2006/relationships/hyperlink" Target="https://www.theses.fr/2004PA040175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CABOT</dc:title>
  <dc:description>CV</dc:description>
  <dc:subject/>
  <cp:keywords/>
  <cp:category/>
  <cp:lastModifiedBy/>
  <dcterms:created xsi:type="dcterms:W3CDTF">2026-05-02T19:51:30+02:00</dcterms:created>
  <dcterms:modified xsi:type="dcterms:W3CDTF">2026-05-02T19:51:30+02:00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