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3761755485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Jérôme Papadopoulos </w:t></w:r><w:r><w:rPr><w:color w:val="641e6e"/></w:rPr><w:t xml:space="preserve">Doctorant en histoire de l'art, École du Louvre et Université de Poitiers.Centre de recherche de l'École du Louvre.CRIHAM.ENS-PSL, Observatoire des Humanités numériques.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jerome-papadopoulos</w:t></w:r></w:hyperlink></w:p><w:p><w:pPr><w:numPr><w:ilvl w:val="0"/><w:numId w:val="1"/></w:numPr></w:pPr><w:r><w:rPr/><w:t xml:space="preserve"> ORCID : </w:t></w:r><w:hyperlink r:id="rId9" w:history="1"><w:r><w:rPr><w:color w:val="#410a8c"/><w:u w:val="single"/></w:rPr><w:t xml:space="preserve">0009-0009-3197-2172</w:t></w:r></w:hyperlink></w:p><w:p><w:pPr><w:spacing w:before="600"/></w:pPr></w:p><w:p><w:pPr><w:pStyle w:val="Heading2"/></w:pPr><w:r><w:rPr><w:color w:val="1e198e"/><w:b w:val="1"/><w:bCs w:val="1"/></w:rPr><w:t xml:space="preserve">Présentation</w:t></w:r></w:p><w:p><w:pPr><w:spacing w:after="100"/></w:pPr></w:p><w:p><w:pPr/><w:r><w:rPr/><w:t xml:space="preserve">Diplômé d’un master en Histoire de l’Art et archéologie, spécialisation conservation du patrimoine et monde des musées, à l’Université Libre de Bruxelles, il est nominé au prix Isabelle Masui pour son mémoire de fin d’études </w:t></w:r><w:r><w:rPr><w:i w:val="1"/><w:iCs w:val="1"/></w:rPr><w:t xml:space="preserve">Les Nabis après les Nabis</w:t></w:r><w:r><w:rPr/><w:t xml:space="preserve"> sous la direction du professeur Denis Laoureux et ayant pour jury les professeurs Clément Dessy et Sébastien Clerbois. Il publie ensuite un premier article dans les Annales d’Histoire de l’Art et Archéologie de l’Université Libre de Bruxelles sur J. de Langhe, peintre oublié du siècle d’or hollandais, en collaboration avec Anissa Ouzeroual (doctorante à l’ULB) et Elise Dewé (restauratrice ENSAV La Cambre).</w:t></w:r></w:p><w:p><w:pPr/><w:r><w:rPr/><w:t xml:space="preserve">Il travaille ensuite à la constitution de son projet de thèse </w:t></w:r><w:r><w:rPr><w:i w:val="1"/><w:iCs w:val="1"/></w:rPr><w:t xml:space="preserve">Post-Nabis</w:t></w:r><w:r><w:rPr/><w:t xml:space="preserve"> tout en travaillant activement au Art et marges musée à Bruxelles. Il participe à la mise en place de différentes expositions en 2022 et 2023 (Haute Tension 23/03/2022 – 21/08/2022 ; Jean Marie-Massou & Photo | Brut BXL 24/11/2022 – 19/03/2023 ; N’appelez pas ça art brut 06/04/2023 – 21/04/2024) et travaille au recensement et la conservation des collections permanentes du musée. Il travaille également comme bénévole aux Ateliers pARTage à Bruxelles où il aide à la réalisation de peintures collaboratives interreligieuses au sein du programme Emouna et à différents projets de peinture sociale intercommunautaire. Parallèlement il travaille au sein de MasterArt sur les foires BRAFA 2023 et TEFAF 2023.</w:t></w:r></w:p><w:p><w:pPr/><w:r><w:rPr/><w:t xml:space="preserve">À travers cette expérience il contribuera à la rédaction du catalogue raisonné de la Fondation Nervia, groupe de peintres wallons (1928-1938) répondant à l’expressionnisme flamand dominant alors la scène belge. Il rédigera pour ce dernier les notices biographiques des peintres Anto Carte, Louis Buisseret, Frans Depooter, Léon Devos, Léon Navez, Pierre Paulus, Rodolphe Strebelle, Taf Wallet et Jean Winance.</w:t></w:r></w:p><w:p><w:pPr/><w:r><w:rPr/><w:t xml:space="preserve">L’année académique 2023-2024 a été dédiée à ses recherches sur les Nabis après la dissolution du groupe. Inscrit en Post-Master, il a préparé son projet doctoral au sein du Centre de Recherche de l’École du Louvre, à travers lequel il a bénéficié du mentorat de Claire Barbillon. Parallèlement, il s'est formé aux humanités numériques au sein de l'Observatoire des Humanités Numériques de l'ENS-PSL sous le mentorat de Léa Saint-Raymond.</w:t></w:r></w:p><w:p><w:pPr/><w:r><w:rPr/><w:t xml:space="preserve">En 2024, il se voit attribuer la bourse de recherches </w:t></w:r><w:r><w:rPr><w:i w:val="1"/><w:iCs w:val="1"/></w:rPr><w:t xml:space="preserve">Arts du passé / Arts du présent</w:t></w:r><w:r><w:rPr/><w:t xml:space="preserve"> de la Fondation Étrillard pour son projet doctoral </w:t></w:r><w:r><w:rPr><w:i w:val="1"/><w:iCs w:val="1"/></w:rPr><w:t xml:space="preserve">Les Nabis apèrs les Nabis</w:t></w:r><w:r><w:rPr/><w:t xml:space="preserve">. Sa thèse est co-encadrée par l'École du Louvre et l'Université de Poitiers, il travaille sous la direction de Claire Barbillon et Léa Saint-Raymond. Parallèlement, il est chargé d’enseignement au sein de l’École du Louvre pour le cours de Travaux Pratiques &amp;quot;Histoire de l’art au XIXe et au début du XXe siècle&amp;quot; depuis octobre 2024. En 2025, il est invité à l'Université d'Angers pour une communication sur Dom Willibrord (Jan) Verkade, peintre nabi devenu moine bénédictin.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Dom Willibrord (Jan) VERKADE, complétions collectives et conflits individuels. Tensions entre le peintre nabi et le moine beuronien au 20e siècle</w:t></w:r></w:hyperlink></w:p><w:p><w:pPr/><w:hyperlink r:id="rId11" w:history="1"><w:r><w:rPr><w:color w:val="#410a8c"/><w:u w:val="single"/></w:rPr><w:t xml:space="preserve">Jérôme Papadopoulos</w:t></w:r></w:hyperlink></w:p><w:p><w:pPr/><w:r><w:rPr><w:i w:val="1"/><w:iCs w:val="1"/></w:rPr><w:t xml:space="preserve">Journée d'étude de l'AIDOC : Dialoguer entre individualité et collectivité</w:t></w:r><w:r><w:rPr/><w:t xml:space="preserve">, Association interdisciplinaire des doctorant.e.s de l’Ouest en confluences (AIDOC); Université d'Angers, May 2025, Angers, France</w:t></w:r></w:p><w:p><w:pPr/><w:r><w:rPr/><w:t xml:space="preserve">Communication dans un congrès</w:t></w:r></w:p><w:p><w:pPr/><w:hyperlink r:id="rId10" w:history="1"><w:r><w:rPr><w:color w:val="#410a8c"/><w:u w:val="single"/></w:rPr><w:t xml:space="preserve">hal-05077916v1</w:t></w:r></w:hyperlink></w:p></w:tc></w:tr></w:tbl><w:sectPr><w:footerReference w:type="default" r:id="rId1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5D3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ome-papadopoulos" TargetMode="External"/><Relationship Id="rId9" Type="http://schemas.openxmlformats.org/officeDocument/2006/relationships/hyperlink" Target="https://orcid.org/0009-0009-3197-2172" TargetMode="External"/><Relationship Id="rId10" Type="http://schemas.openxmlformats.org/officeDocument/2006/relationships/hyperlink" Target="https://hal.science/hal-05077916v1" TargetMode="External"/><Relationship Id="rId11" Type="http://schemas.openxmlformats.org/officeDocument/2006/relationships/hyperlink" Target="https://hal.science/search/index/?q=*&amp;authFullName_s=J&#233;r&#244;me Papadopoulos"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Papadopoulos</dc:title>
  <dc:description>CV</dc:description>
  <dc:subject/>
  <cp:keywords/>
  <cp:category/>
  <cp:lastModifiedBy/>
  <dcterms:created xsi:type="dcterms:W3CDTF">2026-04-16T21:41:34+02:00</dcterms:created>
  <dcterms:modified xsi:type="dcterms:W3CDTF">2026-04-16T21:41:34+02:00</dcterms:modified>
</cp:coreProperties>
</file>

<file path=docProps/custom.xml><?xml version="1.0" encoding="utf-8"?>
<Properties xmlns="http://schemas.openxmlformats.org/officeDocument/2006/custom-properties" xmlns:vt="http://schemas.openxmlformats.org/officeDocument/2006/docPropsVTypes"/>
</file>