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Brandler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politisation et rapports de genre : changement social en milieu populaire (Venezuela, 2002-2012)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/>
              <w:t xml:space="preserve">Sociologie. Université Sorbonne Paris Cité,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2015USPCA145⟩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tel-01508644v2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Donde se construye ciudadanía. La vida política en los barrios populares de Francia, observaciones en tiempo de pandemia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/>
              <w:t xml:space="preserve">Marina Farinetti; Inés Yujnovsky; Valeria Llobet. </w:t>
            </w:r>
            <w:r>
              <w:rPr>
                <w:i w:val="1"/>
                <w:iCs w:val="1"/>
              </w:rPr>
              <w:t xml:space="preserve">Luchas de ciudadanía : Integración y exclusión en la construcción histórica de una comunidad política</w:t>
            </w:r>
            <w:r>
              <w:rPr/>
              <w:t xml:space="preserve">, Prometeo, pp.165-188, 2023, 978-987-816-555-4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Cité et le foyer : la participation politique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/>
              <w:t xml:space="preserve">Véronique Rouyer, Ania Beaumatin, Bruno Fondeville (dir.). </w:t>
            </w:r>
            <w:r>
              <w:rPr>
                <w:i w:val="1"/>
                <w:iCs w:val="1"/>
              </w:rPr>
              <w:t xml:space="preserve">Education et citoyenneté : approche pluridisciplinaire</w:t>
            </w:r>
            <w:r>
              <w:rPr/>
              <w:t xml:space="preserve">, De Boeck Supérieur, pp.301-323, 2020, Pédagogies en développement, 978-2-8073-3267-6.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⟨10.3917/dbu.rouye.2020.01.0301⟩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rapports au politique et à la citoyenneté des enfants : étude exploratoire du Conseil Municipal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Gaulier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/>
              <w:t xml:space="preserve">Véronique Rouyer, Ania Beaumatin, Bruno Fondeville (dir.). </w:t>
            </w:r>
            <w:r>
              <w:rPr>
                <w:i w:val="1"/>
                <w:iCs w:val="1"/>
              </w:rPr>
              <w:t xml:space="preserve">Education et citoyenneté : approche pluridisciplinaire</w:t>
            </w:r>
            <w:r>
              <w:rPr/>
              <w:t xml:space="preserve">, De Boeck supérieur, pp.229-249, 2020, Pédagogies en développement, 978-2-8073-3267-6.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⟨10.3917/dbu.rouye.2020.01.0229⟩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politique et participation locale : modalités pratiques d’un engagement quotidien sous Chávez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/>
              <w:t xml:space="preserve">Karine Bergès, Diana Burgos-Vigna, Mercedes Yusta Rodrigo et Nathalie Ludec (dir.). </w:t>
            </w:r>
            <w:r>
              <w:rPr>
                <w:i w:val="1"/>
                <w:iCs w:val="1"/>
              </w:rPr>
              <w:t xml:space="preserve">Résistantes, militantes, citoyennes : l’engagement politique des femmes aux XXe et XXIe siècles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pp.103-120, 2015, Mondes hispanophones, 978-2-7535-3623-4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Salir del tobo y de la comida &amp;quot; : La Participation politique des femmes dans les Conseils Locaux de Planification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/>
              <w:t xml:space="preserve">Editions de l'Atelier/ Editions Ouvrières. </w:t>
            </w:r>
            <w:r>
              <w:rPr>
                <w:i w:val="1"/>
                <w:iCs w:val="1"/>
              </w:rPr>
              <w:t xml:space="preserve">Le Venezuela au-delà du mythe. Chávez, la démocratie, le changement social.</w:t>
            </w:r>
            <w:r>
              <w:rPr/>
              <w:t xml:space="preserve">, Editions de l'Atelier/ Editions Ouvrières, pp.77-90,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halshs-00600050v1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participation en faveur de l'égalite de genre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Der Meulen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Giner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la concertation et de la participation citoyenne. 2024,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Educational Determinants on Children's Health: A Scoping Review of Reviews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Wallerich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 Larose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Reviews</w:t>
            </w:r>
            <w:r>
              <w:rPr/>
              <w:t xml:space="preserve">, 2024, 45, pp.1606372.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⟨10.3389/phrs.2024.1606372⟩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discrimination à l’Invisibilisation : les enfants sous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18,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ressources des jeunes résidant en Habitat Jeunes en temps de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2023, Des politiques sociales plus égalitaires ? De leur fabrication à leur mise en œuvre sous l’angle du genre, 146-147, pp.167-175.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⟨10.3917/rpsf.146.0167⟩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place à la dimension sensible de l’expérience. Apports et usages de la photographie par et avec les enquêté·e·s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7,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participation populaire en contexte de politisation extrême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 (1), pp.45-69.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⟨10.1177/0759106318761469⟩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des classes populaires et participation : imaginaires politiques et construction d’une résistance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2018, Femmes en résistance du XVIIIe siècle à nos jours, 33, pp.[en ligne].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⟨10.4000/ilcea.5448⟩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citoyen au pouvoir populaire : l’institutionnalisation de l’action politique des femmes au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69, pp.153-169.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⟨10.3917/crii.069.0153⟩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Mujeres, Poderes y Política: una inclusión excluyente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2009, Bibliographies, pp.[en ligne].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⟨10.4000/nuevomundo.57929⟩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halshs-03778179v1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sujets politiques. Les jeunes générations face à la crise du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pp.204, 2025, Hors collection, 9782365124164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halshs-05241518v1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confinés. Vécus, ressources, territoires.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Legendre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Bord de l'eau (Le)</w:t>
              </w:r>
            </w:hyperlink>
            <w:r>
              <w:rPr/>
              <w:t xml:space="preserve">, pp.168, 2022, 978-2-35687-878-6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: Enfants, sujets politiques. Les jeunes générations face à la crise du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publi, une recherche: Quartiers confinés. Vécus, Ressources, Territoires.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halshs-03969967v1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recherche au service des territoires : méthodes, dimensions et enjeux d’une recherche-action en pandémie (projet SCIVIQ)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"La recherche-action en expériences : Histoire, pratiques, enjeux actuels"</w:t>
            </w:r>
            <w:r>
              <w:rPr/>
              <w:t xml:space="preserve">, UMR 5116 Centre Émile Durkheim, Jun 2023,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municipaux des enfants : analyse des professions de foi des candidats et du choix des thématiques des projets des enfants élu.e.s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 "Interactions entre la personne en développement et ses milieux de vie : Études chez l’enfant, l’adolescent et l’adulte en émergence"</w:t>
            </w:r>
            <w:r>
              <w:rPr/>
              <w:t xml:space="preserve">, Laboratoire de Psychologie (EA 4139), May 2019,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enfants dans les conseils municipaux : regards croisés des enfants, des promoteurs du dispositif et des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l'AREF, Sympossium 587 : Conseils d'élèves municipaux : interroger les formes de participation des enfants et la médiation des adultes</w:t>
            </w:r>
            <w:r>
              <w:rPr/>
              <w:t xml:space="preserve">, Association des Enseignants et des Chercheurs en Sciences de l’Éducation (AECSE); Société Suisse pour la Recherche en Éducation (SSRE); Association belge des chercheurs en Education (ABC-Educ); Cultures et Diffusion des Savoirs (CeDS UR 7440); Laboratoire Épistémologie et Didactiques Des Disciplines (Lab-E3D); Laboratoire Cultures – Éducation – Sociétés (LACES EA 7437), Jul 2019,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perspectiva conectada de América latina. La difusión de ideas y de experiencias entre categorias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International des Américains "Universalité et particularisme dans les Amériques"</w:t>
            </w:r>
            <w:r>
              <w:rPr/>
              <w:t xml:space="preserve">, Centre de Recherches Interdisciplinaires sur le monde LUSophone; Études Romanes de l'Université Paris Nanterre; LIS - Université de Lorraine; UMR 7227 CREDA; Université de Salamanque, Jul 2018,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politique et construction de la citoyenneté : les expériences des enfants du Conseil Municipal des Enfants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Gaulier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l'AFSP, Session thématique 46 : Les représentations enfantines du politique</w:t>
            </w:r>
            <w:r>
              <w:rPr/>
              <w:t xml:space="preserve">, Association française de science politique,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citoyenneté politique des femmes dans les Conseils Communaux au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"Femmes, Pouvoir et Politique dans les Amériques"</w:t>
            </w:r>
            <w:r>
              <w:rPr/>
              <w:t xml:space="preserve">, Centre d’études et de recherches sur le Brésil (CERB); Institut de recherches et d’études féministes; Chaire Nycole Turmel; Université de Québec, Mar 2013,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politique et participation locale au Venezuela : modalités pratiques d’un engagement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"Genre et engagement(s) politique(s)"</w:t>
            </w:r>
            <w:r>
              <w:rPr/>
              <w:t xml:space="preserve">, Civilisations et Identités Culturelles Comparées des sociétés européennes et occidentales (CICC); Laboratoire d’Etudes Romanes (LER); Institut des Amériques; Université Paris 8; Université Cergy-Pontoise,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halshs-04999853v1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politique et participation locale : effets et évolution de la transition participative au Venezuela. (Consejos Comunales, milieu rural et urbain, Mérida et Valencia)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"Approches des représentations sociales et symboliques au Venezuela"</w:t>
            </w:r>
            <w:r>
              <w:rPr/>
              <w:t xml:space="preserve">, GEIVEN - Groupe d'études interdisciplinaire sur le Venezuela (2011-2012); Institut des Amériques, May 2012,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⟨10.58079/jwf⟩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halshs-05000894v1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CLIO Histoire, Femmes et Sociétés. Deuxième partie.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Delord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medihal-01796445v1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508644v2" TargetMode="External"/><Relationship Id="rId8" Type="http://schemas.openxmlformats.org/officeDocument/2006/relationships/hyperlink" Target="https://hal.science/search/index/?q=*&amp;authFullName_s=Jessica Brandler-Weinreb" TargetMode="External"/><Relationship Id="rId9" Type="http://schemas.openxmlformats.org/officeDocument/2006/relationships/hyperlink" Target="https://www.theses.fr/2015USPCA145" TargetMode="External"/><Relationship Id="rId10" Type="http://schemas.openxmlformats.org/officeDocument/2006/relationships/hyperlink" Target="https://hal.science/hal-05249873v1" TargetMode="External"/><Relationship Id="rId11" Type="http://schemas.openxmlformats.org/officeDocument/2006/relationships/hyperlink" Target="https://hal.science/search/index/?q=*&amp;authFullName_s=Denis Merklen" TargetMode="External"/><Relationship Id="rId12" Type="http://schemas.openxmlformats.org/officeDocument/2006/relationships/hyperlink" Target="https://shs.hal.science/halshs-04997336v1" TargetMode="External"/><Relationship Id="rId13" Type="http://schemas.openxmlformats.org/officeDocument/2006/relationships/hyperlink" Target="https://dx.doi.org/10.3917/dbu.rouye.2020.01.0301" TargetMode="External"/><Relationship Id="rId14" Type="http://schemas.openxmlformats.org/officeDocument/2006/relationships/hyperlink" Target="https://hal.science/hal-01890655v1" TargetMode="External"/><Relationship Id="rId15" Type="http://schemas.openxmlformats.org/officeDocument/2006/relationships/hyperlink" Target="https://hal.science/search/index/?q=*&amp;authFullName_s=St&#233;phanie Constans" TargetMode="External"/><Relationship Id="rId16" Type="http://schemas.openxmlformats.org/officeDocument/2006/relationships/hyperlink" Target="https://hal.science/search/index/?q=*&amp;authFullName_s=Armelle Gaulier" TargetMode="External"/><Relationship Id="rId17" Type="http://schemas.openxmlformats.org/officeDocument/2006/relationships/hyperlink" Target="https://hal.science/search/index/?q=*&amp;authFullName_s=Marion Paoletti" TargetMode="External"/><Relationship Id="rId18" Type="http://schemas.openxmlformats.org/officeDocument/2006/relationships/hyperlink" Target="https://hal.science/search/index/?q=*&amp;authFullName_s=V&#233;ronique Rouyer" TargetMode="External"/><Relationship Id="rId19" Type="http://schemas.openxmlformats.org/officeDocument/2006/relationships/hyperlink" Target="https://dx.doi.org/10.3917/dbu.rouye.2020.01.0229" TargetMode="External"/><Relationship Id="rId20" Type="http://schemas.openxmlformats.org/officeDocument/2006/relationships/hyperlink" Target="https://shs.hal.science/halshs-03778296v1" TargetMode="External"/><Relationship Id="rId21" Type="http://schemas.openxmlformats.org/officeDocument/2006/relationships/hyperlink" Target="https://www.pur-editions.fr/product/7141/resistantes-militantes-citoyennes" TargetMode="External"/><Relationship Id="rId22" Type="http://schemas.openxmlformats.org/officeDocument/2006/relationships/hyperlink" Target="https://shs.hal.science/halshs-00600050v1" TargetMode="External"/><Relationship Id="rId23" Type="http://schemas.openxmlformats.org/officeDocument/2006/relationships/hyperlink" Target="https://hal.science/hal-04748374v1" TargetMode="External"/><Relationship Id="rId24" Type="http://schemas.openxmlformats.org/officeDocument/2006/relationships/hyperlink" Target="https://hal.science/search/index/?q=*&amp;authFullName_s=Lucie van Der Meulen" TargetMode="External"/><Relationship Id="rId25" Type="http://schemas.openxmlformats.org/officeDocument/2006/relationships/hyperlink" Target="https://hal.science/search/index/?q=*&amp;authFullName_s=Laura Michel" TargetMode="External"/><Relationship Id="rId26" Type="http://schemas.openxmlformats.org/officeDocument/2006/relationships/hyperlink" Target="https://hal.science/search/index/?q=*&amp;authFullName_s=Estelle Fourat" TargetMode="External"/><Relationship Id="rId27" Type="http://schemas.openxmlformats.org/officeDocument/2006/relationships/hyperlink" Target="https://hal.science/search/index/?q=*&amp;authFullName_s=Lisa Giner" TargetMode="External"/><Relationship Id="rId28" Type="http://schemas.openxmlformats.org/officeDocument/2006/relationships/hyperlink" Target="https://hal.science/hal-04675288v1" TargetMode="External"/><Relationship Id="rId29" Type="http://schemas.openxmlformats.org/officeDocument/2006/relationships/hyperlink" Target="https://hal.science/search/index/?q=*&amp;authFullName_s=Amandine Fillol" TargetMode="External"/><Relationship Id="rId30" Type="http://schemas.openxmlformats.org/officeDocument/2006/relationships/hyperlink" Target="https://hal.science/search/index/?q=*&amp;authFullName_s=Louise Wallerich" TargetMode="External"/><Relationship Id="rId31" Type="http://schemas.openxmlformats.org/officeDocument/2006/relationships/hyperlink" Target="https://hal.science/search/index/?q=*&amp;authFullName_s=Marie-Pier Larose" TargetMode="External"/><Relationship Id="rId32" Type="http://schemas.openxmlformats.org/officeDocument/2006/relationships/hyperlink" Target="https://hal.science/search/index/?q=*&amp;authFullName_s=Christine Ferron" TargetMode="External"/><Relationship Id="rId33" Type="http://schemas.openxmlformats.org/officeDocument/2006/relationships/hyperlink" Target="https://hal.science/search/index/?q=*&amp;authFullName_s=Ana Rivadeneyra" TargetMode="External"/><Relationship Id="rId34" Type="http://schemas.openxmlformats.org/officeDocument/2006/relationships/hyperlink" Target="https://dx.doi.org/10.3389/phrs.2024.1606372" TargetMode="External"/><Relationship Id="rId35" Type="http://schemas.openxmlformats.org/officeDocument/2006/relationships/hyperlink" Target="https://shs.hal.science/halshs-04997256v1" TargetMode="External"/><Relationship Id="rId36" Type="http://schemas.openxmlformats.org/officeDocument/2006/relationships/hyperlink" Target="https://shs.hal.science/halshs-04997214v1" TargetMode="External"/><Relationship Id="rId37" Type="http://schemas.openxmlformats.org/officeDocument/2006/relationships/hyperlink" Target="https://dx.doi.org/10.3917/rpsf.146.0167" TargetMode="External"/><Relationship Id="rId38" Type="http://schemas.openxmlformats.org/officeDocument/2006/relationships/hyperlink" Target="https://shs.hal.science/halshs-04997238v1" TargetMode="External"/><Relationship Id="rId39" Type="http://schemas.openxmlformats.org/officeDocument/2006/relationships/hyperlink" Target="https://shs.hal.science/halshs-03778030v1" TargetMode="External"/><Relationship Id="rId40" Type="http://schemas.openxmlformats.org/officeDocument/2006/relationships/hyperlink" Target="https://dx.doi.org/10.1177/0759106318761469" TargetMode="External"/><Relationship Id="rId41" Type="http://schemas.openxmlformats.org/officeDocument/2006/relationships/hyperlink" Target="https://shs.hal.science/halshs-03778008v1" TargetMode="External"/><Relationship Id="rId42" Type="http://schemas.openxmlformats.org/officeDocument/2006/relationships/hyperlink" Target="https://dx.doi.org/10.4000/ilcea.5448" TargetMode="External"/><Relationship Id="rId43" Type="http://schemas.openxmlformats.org/officeDocument/2006/relationships/hyperlink" Target="https://shs.hal.science/halshs-03778171v1" TargetMode="External"/><Relationship Id="rId44" Type="http://schemas.openxmlformats.org/officeDocument/2006/relationships/hyperlink" Target="https://dx.doi.org/10.3917/crii.069.0153" TargetMode="External"/><Relationship Id="rId45" Type="http://schemas.openxmlformats.org/officeDocument/2006/relationships/hyperlink" Target="https://shs.hal.science/halshs-03778179v1" TargetMode="External"/><Relationship Id="rId46" Type="http://schemas.openxmlformats.org/officeDocument/2006/relationships/hyperlink" Target="https://dx.doi.org/10.4000/nuevomundo.57929" TargetMode="External"/><Relationship Id="rId47" Type="http://schemas.openxmlformats.org/officeDocument/2006/relationships/hyperlink" Target="https://shs.hal.science/halshs-05241518v1" TargetMode="External"/><Relationship Id="rId48" Type="http://schemas.openxmlformats.org/officeDocument/2006/relationships/hyperlink" Target="https://editions-croquant.org/hors-collection/1108-enfants-sujets-politiques-les-jeunes-generations-face-a-la-crise-du-covid.html" TargetMode="External"/><Relationship Id="rId49" Type="http://schemas.openxmlformats.org/officeDocument/2006/relationships/hyperlink" Target="https://hal.science/hal-04391852v1" TargetMode="External"/><Relationship Id="rId50" Type="http://schemas.openxmlformats.org/officeDocument/2006/relationships/hyperlink" Target="https://hal.science/search/index/?q=*&amp;authFullName_s=Anne-Laure Legendre" TargetMode="External"/><Relationship Id="rId51" Type="http://schemas.openxmlformats.org/officeDocument/2006/relationships/hyperlink" Target="https://www.editionsbdl.com/produit/quartiers-confines/" TargetMode="External"/><Relationship Id="rId52" Type="http://schemas.openxmlformats.org/officeDocument/2006/relationships/hyperlink" Target="https://shs.hal.science/halshs-05548620v1" TargetMode="External"/><Relationship Id="rId53" Type="http://schemas.openxmlformats.org/officeDocument/2006/relationships/hyperlink" Target="https://shs.hal.science/halshs-03969967v1" TargetMode="External"/><Relationship Id="rId54" Type="http://schemas.openxmlformats.org/officeDocument/2006/relationships/hyperlink" Target="https://shs.hal.science/halshs-05000309v1" TargetMode="External"/><Relationship Id="rId55" Type="http://schemas.openxmlformats.org/officeDocument/2006/relationships/hyperlink" Target="https://shs.hal.science/halshs-05000267v1" TargetMode="External"/><Relationship Id="rId56" Type="http://schemas.openxmlformats.org/officeDocument/2006/relationships/hyperlink" Target="https://shs.hal.science/halshs-05000451v1" TargetMode="External"/><Relationship Id="rId57" Type="http://schemas.openxmlformats.org/officeDocument/2006/relationships/hyperlink" Target="https://shs.hal.science/halshs-04999911v1" TargetMode="External"/><Relationship Id="rId58" Type="http://schemas.openxmlformats.org/officeDocument/2006/relationships/hyperlink" Target="https://shs.hal.science/halshs-02510891v1" TargetMode="External"/><Relationship Id="rId59" Type="http://schemas.openxmlformats.org/officeDocument/2006/relationships/hyperlink" Target="https://shs.hal.science/halshs-04999865v1" TargetMode="External"/><Relationship Id="rId60" Type="http://schemas.openxmlformats.org/officeDocument/2006/relationships/hyperlink" Target="https://shs.hal.science/halshs-04999853v1" TargetMode="External"/><Relationship Id="rId61" Type="http://schemas.openxmlformats.org/officeDocument/2006/relationships/hyperlink" Target="https://shs.hal.science/halshs-05000894v1" TargetMode="External"/><Relationship Id="rId62" Type="http://schemas.openxmlformats.org/officeDocument/2006/relationships/hyperlink" Target="https://dx.doi.org/10.58079/jwf" TargetMode="External"/><Relationship Id="rId63" Type="http://schemas.openxmlformats.org/officeDocument/2006/relationships/hyperlink" Target="https://hal.campus-aar.fr/medihal-01796445v1" TargetMode="External"/><Relationship Id="rId64" Type="http://schemas.openxmlformats.org/officeDocument/2006/relationships/hyperlink" Target="https://hal.science/search/index/?q=*&amp;authFullName_s=Anne Hugon" TargetMode="External"/><Relationship Id="rId65" Type="http://schemas.openxmlformats.org/officeDocument/2006/relationships/hyperlink" Target="https://hal.science/search/index/?q=*&amp;authFullName_s=Amandine Delord" TargetMode="External"/><Relationship Id="rId66" Type="http://schemas.openxmlformats.org/officeDocument/2006/relationships/hyperlink" Target="https://hal.science/search/index/?q=*&amp;authFullName_s=Oph&#233;lie Rillon" TargetMode="External"/><Relationship Id="rId67" Type="http://schemas.openxmlformats.org/officeDocument/2006/relationships/hyperlink" Target="https://hal.science/search/index/?q=*&amp;authFullName_s=Elisabeth de Pablo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Brandler</dc:title>
  <dc:description>CV</dc:description>
  <dc:subject/>
  <cp:keywords/>
  <cp:category/>
  <cp:lastModifiedBy/>
  <dcterms:created xsi:type="dcterms:W3CDTF">2026-03-28T14:20:20+01:00</dcterms:created>
  <dcterms:modified xsi:type="dcterms:W3CDTF">2026-03-28T14:20:20+01:00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