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Jiao Zhao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bi-objective home health care routing and scheduling by multidirectional local search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Jiao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Monteiro Thibaud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Francophone en Gestion et Ingénierie des Systèmes Hospitaliers</w:t>
            </w:r>
            <w:r>
              <w:rPr/>
              <w:t xml:space="preserve">, Jul 2022, Saint-Etienne,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hal-03775468v1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Planning of home health care activities with uncertain service time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Jiao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Tao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Thibaud Monteiro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annuel de la Société Française de Recherche Opérationnelle et d'Aide à la Décision (ROADEF 2022)</w:t>
            </w:r>
            <w:r>
              <w:rPr/>
              <w:t xml:space="preserve">, INSA Lyon, Feb 2022, Villeurbanne -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hal-03595380v1</w:t>
              </w:r>
            </w:hyperlink>
          </w:p>
        </w:tc>
      </w:tr>
    </w:tbl>
    <w:sectPr>
      <w:footerReference w:type="default" r:id="rId1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775468v1" TargetMode="External"/><Relationship Id="rId8" Type="http://schemas.openxmlformats.org/officeDocument/2006/relationships/hyperlink" Target="https://hal.science/search/index/?q=*&amp;authFullName_s=Jiao Zhao" TargetMode="External"/><Relationship Id="rId9" Type="http://schemas.openxmlformats.org/officeDocument/2006/relationships/hyperlink" Target="https://hal.science/search/index/?q=*&amp;authFullName_s=Tao Wang" TargetMode="External"/><Relationship Id="rId10" Type="http://schemas.openxmlformats.org/officeDocument/2006/relationships/hyperlink" Target="https://hal.science/search/index/?q=*&amp;authFullName_s=Monteiro Thibaud" TargetMode="External"/><Relationship Id="rId11" Type="http://schemas.openxmlformats.org/officeDocument/2006/relationships/hyperlink" Target="https://hal.science/hal-03595380v1" TargetMode="External"/><Relationship Id="rId12" Type="http://schemas.openxmlformats.org/officeDocument/2006/relationships/hyperlink" Target="https://hal.science/search/index/?q=*&amp;authFullName_s=Thibaud Monteiro" TargetMode="External"/><Relationship Id="rId1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Jiao Zhao</dc:title>
  <dc:description>CV</dc:description>
  <dc:subject/>
  <cp:keywords/>
  <cp:category/>
  <cp:lastModifiedBy/>
  <dcterms:created xsi:type="dcterms:W3CDTF">2026-04-30T02:28:01+02:00</dcterms:created>
  <dcterms:modified xsi:type="dcterms:W3CDTF">2026-04-30T02:28:01+02:00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