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Jinduo Xing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Curriculum vita</w:t>
      </w:r>
    </w:p>
    <w:p>
      <w:pPr/>
      <w:r>
        <w:rPr/>
        <w:t xml:space="preserve">ADDRESS</w:t>
      </w:r>
    </w:p>
    <w:p>
      <w:pPr/>
      <w:r>
        <w:rPr/>
        <w:t xml:space="preserve">CentraleSupélec</w:t>
      </w:r>
    </w:p>
    <w:p>
      <w:pPr/>
      <w:r>
        <w:rPr/>
        <w:t xml:space="preserve">Bâtiment Bouygues - Laboratoire LGI – 2ème étage</w:t>
      </w:r>
    </w:p>
    <w:p>
      <w:pPr/>
      <w:r>
        <w:rPr/>
        <w:t xml:space="preserve">3 rue Joliot-Curie</w:t>
      </w:r>
    </w:p>
    <w:p>
      <w:pPr/>
      <w:r>
        <w:rPr/>
        <w:t xml:space="preserve">91192 Gif-sur-Yvette cedex, France</w:t>
      </w:r>
    </w:p>
    <w:p>
      <w:pPr/>
      <w:r>
        <w:rPr/>
        <w:t xml:space="preserve">Email: </w:t>
      </w:r>
      <w:hyperlink r:id="rId7" w:history="1">
        <w:r>
          <w:rPr>
            <w:color w:val="#410a8c"/>
            <w:u w:val="single"/>
          </w:rPr>
          <w:t xml:space="preserve">jinduoxing@hotmail.com</w:t>
        </w:r>
      </w:hyperlink>
    </w:p>
    <w:p>
      <w:pPr/>
      <w:r>
        <w:rPr/>
        <w:t xml:space="preserve">I am currently a Ph.D student within the Chair on Systems Science and the Energetic Challenge, European Foundation for New Energy - Électricité de France, Centralesupelec,France, since October 2015. My current research interests concentrate on the modelling and analyzing of critical infrastuctures, particularly focusing on systems' continuity and risk analysis. I received the M. Sc. degrees in Engineering China University of Petroleum, China, in 2015.</w:t>
      </w:r>
    </w:p>
    <w:p>
      <w:pPr/>
      <w:r>
        <w:rPr>
          <w:b w:val="1"/>
          <w:bCs w:val="1"/>
        </w:rPr>
        <w:t xml:space="preserve">Publications (selected)</w:t>
      </w:r>
    </w:p>
    <w:p>
      <w:pPr/>
      <w:r>
        <w:rPr/>
        <w:t xml:space="preserve">- Xing J, Zeng Z and Zio E. An integrated framework for condition-informed probabilistic risk assessment. Proceedings of Annual European Safety and Reliability Conference (ESREL2017), Portoroz, Slovenia, 2017.</w:t>
      </w:r>
    </w:p>
    <w:p>
      <w:pPr/>
      <w:r>
        <w:rPr/>
        <w:t xml:space="preserve">- Xing J, Zio E. An integrated framework for business continuity management of critical infrastructures.Proceedings of Annual European Safety and Reliability Conference (ESREL2016), Glasgow, UK, 2016.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safety barriers for enhancing business continuity of nuclear power plants against steam generator tube ruptures accidents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Jinduo Xing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202, pp.107067.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⟨10.1016/j.ress.2020.107067⟩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hal-03137182v1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induoxing@hotmail.com" TargetMode="External"/><Relationship Id="rId8" Type="http://schemas.openxmlformats.org/officeDocument/2006/relationships/hyperlink" Target="https://minesparis-psl.hal.science/hal-03137182v1" TargetMode="External"/><Relationship Id="rId9" Type="http://schemas.openxmlformats.org/officeDocument/2006/relationships/hyperlink" Target="https://hal.science/search/index/?q=*&amp;authFullName_s=Jinduo Xing" TargetMode="External"/><Relationship Id="rId10" Type="http://schemas.openxmlformats.org/officeDocument/2006/relationships/hyperlink" Target="https://hal.science/search/index/?q=*&amp;authFullName_s=Zhiguo Zeng" TargetMode="External"/><Relationship Id="rId11" Type="http://schemas.openxmlformats.org/officeDocument/2006/relationships/hyperlink" Target="https://hal.science/search/index/?q=*&amp;authFullName_s=Enrico Zio" TargetMode="External"/><Relationship Id="rId12" Type="http://schemas.openxmlformats.org/officeDocument/2006/relationships/hyperlink" Target="https://dx.doi.org/10.1016/j.ress.2020.10706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Jinduo Xing</dc:title>
  <dc:description>CV</dc:description>
  <dc:subject/>
  <cp:keywords/>
  <cp:category/>
  <cp:lastModifiedBy/>
  <dcterms:created xsi:type="dcterms:W3CDTF">2026-03-29T04:17:48+02:00</dcterms:created>
  <dcterms:modified xsi:type="dcterms:W3CDTF">2026-03-29T04:17:48+02:00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