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Jingrao LI </w:t>
      </w:r>
      <w:r>
        <w:rPr>
          <w:color w:val="641e6e"/>
        </w:rPr>
        <w:t xml:space="preserve">Doctorante en linguistique et didactique au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jingrao-li</w:t>
        </w:r>
      </w:hyperlink>
    </w:p>
    <w:p>
      <w:pPr>
        <w:numPr>
          <w:ilvl w:val="0"/>
          <w:numId w:val="1"/>
        </w:numPr>
      </w:pPr>
      <w:r>
        <w:rPr/>
        <w:t xml:space="preserve"> ORCID : </w:t>
      </w:r>
      <w:hyperlink r:id="rId8" w:history="1">
        <w:r>
          <w:rPr>
            <w:color w:val="#410a8c"/>
            <w:u w:val="single"/>
          </w:rPr>
          <w:t xml:space="preserve">0000-0001-8220-2068</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2020.09-maintenant   Doctorat en Linguistique et Didactique dans l'École Dotorale LLSH à l'université Grenoble Alpes, Grenoble, France2018.09-2020.06          Master en Sciences du Langage parcours Linguistique à l'université Grenoble Alpes, Grenoble, France2016.09-2017.05          Études d’échanges à l’université de Montréal, Canada.2014.09-2018.06          Licence en Langue et Littérature française à l'université Normale de la Chine centrale, Wuhan, Chine</w:t>
      </w:r>
    </w:p>
    <w:p>
      <w:pPr/>
      <w:r>
        <w:rPr/>
        <w:t xml:space="preserve">Je mène des recherches sur le lexique, la phraséologie, l'écrit scientifique, la linguistique de corpus et la lexicographie pédagogique. Mon mémoire porte sur la constitution d'un corpus d'apprenants sinophones du français langue étrangère, ainsi que sur l'annotation et l'analyse des erreurs verbales dans le corpus. Pour la thèse, je travaille sur le lexique scientifique transdisciplinaire (LST), en particulier dans les domaines des sciences humaines et sociales. Ma thèse vise à élaborer un outil lexical numérique d'aide à la rédaction scientifique des apprenants allophones, en fournissant des accès facilités aux données lexicales, y compris un accès sémasiologique par la traduction en chinois du LST, et un accès onomasiologique par les fonctions discursives remplies par le LST dans l'écrit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Expérimentation sur les usages d’un outil lexical numérique d’aide à la rédaction scientifique par les apprenants sinophones de français langue étrangère</w:t>
              </w:r>
            </w:hyperlink>
          </w:p>
          <w:p>
            <w:pPr/>
            <w:hyperlink r:id="rId10" w:history="1">
              <w:r>
                <w:rPr>
                  <w:color w:val="#410a8c"/>
                  <w:u w:val="single"/>
                </w:rPr>
                <w:t xml:space="preserve">Jingrao Li</w:t>
              </w:r>
            </w:hyperlink>
          </w:p>
          <w:p>
            <w:pPr/>
            <w:r>
              <w:rPr>
                <w:i w:val="1"/>
                <w:iCs w:val="1"/>
              </w:rPr>
              <w:t xml:space="preserve">Xème colloque international de l’ADCUEFE – CAMPUS FLE : Pratiques et usages du numérique en FLE</w:t>
            </w:r>
            <w:r>
              <w:rPr/>
              <w:t xml:space="preserve">, Jun 2023, Lyon, France</w:t>
            </w:r>
          </w:p>
          <w:p>
            <w:pPr/>
            <w:r>
              <w:rPr/>
              <w:t xml:space="preserve">Communication dans un congrès</w:t>
            </w:r>
          </w:p>
          <w:p>
            <w:pPr/>
            <w:hyperlink r:id="rId9" w:history="1">
              <w:r>
                <w:rPr>
                  <w:color w:val="#410a8c"/>
                  <w:u w:val="single"/>
                </w:rPr>
                <w:t xml:space="preserve">hal-04283201v1</w:t>
              </w:r>
            </w:hyperlink>
          </w:p>
        </w:tc>
      </w:tr>
      <w:tr>
        <w:trPr/>
        <w:tc>
          <w:tcPr>
            <w:noWrap/>
          </w:tcPr>
          <w:p>
            <w:pPr>
              <w:spacing w:after="200"/>
            </w:pPr>
            <w:hyperlink r:id="rId11" w:history="1">
              <w:r>
                <w:rPr>
                  <w:color w:val="1e198e"/>
                  <w:b w:val="1"/>
                  <w:bCs w:val="1"/>
                  <w:u w:val="single"/>
                </w:rPr>
                <w:t xml:space="preserve">Des corpus aux ressources lexicales pour l’aide à la rédaction scientifique en sciences humaines : le projet Lexasciences</w:t>
              </w:r>
            </w:hyperlink>
          </w:p>
          <w:p>
            <w:pPr/>
            <w:hyperlink r:id="rId12" w:history="1">
              <w:r>
                <w:rPr>
                  <w:color w:val="#410a8c"/>
                  <w:u w:val="single"/>
                </w:rPr>
                <w:t xml:space="preserve">Sylvain Hatier</w:t>
              </w:r>
            </w:hyperlink>
            <w:r>
              <w:rPr/>
              <w:t xml:space="preserve">,</w:t>
            </w:r>
            <w:hyperlink r:id="rId10" w:history="1">
              <w:r>
                <w:rPr>
                  <w:color w:val="#410a8c"/>
                  <w:u w:val="single"/>
                </w:rPr>
                <w:t xml:space="preserve">Jingrao Li</w:t>
              </w:r>
            </w:hyperlink>
          </w:p>
          <w:p>
            <w:pPr/>
            <w:r>
              <w:rPr>
                <w:i w:val="1"/>
                <w:iCs w:val="1"/>
              </w:rPr>
              <w:t xml:space="preserve">Cosedi -- corpus de genres spécialisés : caractérisation, méthodes et applications didactiques</w:t>
            </w:r>
            <w:r>
              <w:rPr/>
              <w:t xml:space="preserve">, Dec 2023, Grenoble, France</w:t>
            </w:r>
          </w:p>
          <w:p>
            <w:pPr/>
            <w:r>
              <w:rPr/>
              <w:t xml:space="preserve">Communication dans un congrès</w:t>
            </w:r>
          </w:p>
          <w:p>
            <w:pPr/>
            <w:hyperlink r:id="rId11" w:history="1">
              <w:r>
                <w:rPr>
                  <w:color w:val="#410a8c"/>
                  <w:u w:val="single"/>
                </w:rPr>
                <w:t xml:space="preserve">hal-04813553v1</w:t>
              </w:r>
            </w:hyperlink>
          </w:p>
        </w:tc>
      </w:tr>
      <w:tr>
        <w:trPr/>
        <w:tc>
          <w:tcPr>
            <w:noWrap/>
          </w:tcPr>
          <w:p>
            <w:pPr>
              <w:spacing w:after="200"/>
            </w:pPr>
            <w:hyperlink r:id="rId13" w:history="1">
              <w:r>
                <w:rPr>
                  <w:color w:val="1e198e"/>
                  <w:b w:val="1"/>
                  <w:bCs w:val="1"/>
                  <w:u w:val="single"/>
                </w:rPr>
                <w:t xml:space="preserve">Accès facilités aux marqueurs de reformulations dans les écrits scientifiques à des fins didactiques</w:t>
              </w:r>
            </w:hyperlink>
          </w:p>
          <w:p>
            <w:pPr/>
            <w:hyperlink r:id="rId10" w:history="1">
              <w:r>
                <w:rPr>
                  <w:color w:val="#410a8c"/>
                  <w:u w:val="single"/>
                </w:rPr>
                <w:t xml:space="preserve">Jingrao Li</w:t>
              </w:r>
            </w:hyperlink>
            <w:r>
              <w:rPr/>
              <w:t xml:space="preserve">,</w:t>
            </w:r>
            <w:hyperlink r:id="rId14" w:history="1">
              <w:r>
                <w:rPr>
                  <w:color w:val="#410a8c"/>
                  <w:u w:val="single"/>
                </w:rPr>
                <w:t xml:space="preserve">Yujing Ji</w:t>
              </w:r>
            </w:hyperlink>
            <w:r>
              <w:rPr/>
              <w:t xml:space="preserve">,</w:t>
            </w:r>
            <w:hyperlink r:id="rId15" w:history="1">
              <w:r>
                <w:rPr>
                  <w:color w:val="#410a8c"/>
                  <w:u w:val="single"/>
                </w:rPr>
                <w:t xml:space="preserve">Rui Yan</w:t>
              </w:r>
            </w:hyperlink>
          </w:p>
          <w:p>
            <w:pPr/>
            <w:r>
              <w:rPr>
                <w:i w:val="1"/>
                <w:iCs w:val="1"/>
              </w:rPr>
              <w:t xml:space="preserve">Marqueurs métalinguistiques : émergence, discours, variation.</w:t>
            </w:r>
            <w:r>
              <w:rPr/>
              <w:t xml:space="preserve">, Jun 2022, Iași, Roumanie</w:t>
            </w:r>
          </w:p>
          <w:p>
            <w:pPr/>
            <w:r>
              <w:rPr/>
              <w:t xml:space="preserve">Communication dans un congrès</w:t>
            </w:r>
          </w:p>
          <w:p>
            <w:pPr/>
            <w:hyperlink r:id="rId13" w:history="1">
              <w:r>
                <w:rPr>
                  <w:color w:val="#410a8c"/>
                  <w:u w:val="single"/>
                </w:rPr>
                <w:t xml:space="preserve">hal-04283250v1</w:t>
              </w:r>
            </w:hyperlink>
          </w:p>
        </w:tc>
      </w:tr>
      <w:tr>
        <w:trPr/>
        <w:tc>
          <w:tcPr>
            <w:noWrap/>
          </w:tcPr>
          <w:p>
            <w:pPr>
              <w:spacing w:after="200"/>
            </w:pPr>
            <w:hyperlink r:id="rId16" w:history="1">
              <w:r>
                <w:rPr>
                  <w:color w:val="1e198e"/>
                  <w:b w:val="1"/>
                  <w:bCs w:val="1"/>
                  <w:u w:val="single"/>
                </w:rPr>
                <w:t xml:space="preserve">Analyse des erreurs verbales dans un corpus d'écrits académiques rédigés par des apprenants sinophones du français</w:t>
              </w:r>
            </w:hyperlink>
          </w:p>
          <w:p>
            <w:pPr/>
            <w:hyperlink r:id="rId10" w:history="1">
              <w:r>
                <w:rPr>
                  <w:color w:val="#410a8c"/>
                  <w:u w:val="single"/>
                </w:rPr>
                <w:t xml:space="preserve">Jingrao Li</w:t>
              </w:r>
            </w:hyperlink>
          </w:p>
          <w:p>
            <w:pPr/>
            <w:r>
              <w:rPr>
                <w:i w:val="1"/>
                <w:iCs w:val="1"/>
              </w:rPr>
              <w:t xml:space="preserve">Sciences du langage : enjeux théoriques et pratiques méthodologiques. CEDIL 22.</w:t>
            </w:r>
            <w:r>
              <w:rPr/>
              <w:t xml:space="preserve">, LIDILEM, Jun 2022, Grenoble, France</w:t>
            </w:r>
          </w:p>
          <w:p>
            <w:pPr/>
            <w:r>
              <w:rPr/>
              <w:t xml:space="preserve">Communication dans un congrès</w:t>
            </w:r>
          </w:p>
          <w:p>
            <w:pPr/>
            <w:hyperlink r:id="rId16" w:history="1">
              <w:r>
                <w:rPr>
                  <w:color w:val="#410a8c"/>
                  <w:u w:val="single"/>
                </w:rPr>
                <w:t xml:space="preserve">hal-04283327v1</w:t>
              </w:r>
            </w:hyperlink>
          </w:p>
        </w:tc>
      </w:tr>
      <w:tr>
        <w:trPr/>
        <w:tc>
          <w:tcPr>
            <w:noWrap/>
          </w:tcPr>
          <w:p>
            <w:pPr>
              <w:spacing w:after="200"/>
            </w:pPr>
            <w:hyperlink r:id="rId17" w:history="1">
              <w:r>
                <w:rPr>
                  <w:color w:val="1e198e"/>
                  <w:b w:val="1"/>
                  <w:bCs w:val="1"/>
                  <w:u w:val="single"/>
                </w:rPr>
                <w:t xml:space="preserve">Présentation de la ressource lexicale et phraséologique pour la didactique de l’écrit scientifique</w:t>
              </w:r>
            </w:hyperlink>
          </w:p>
          <w:p>
            <w:pPr/>
            <w:hyperlink r:id="rId12" w:history="1">
              <w:r>
                <w:rPr>
                  <w:color w:val="#410a8c"/>
                  <w:u w:val="single"/>
                </w:rPr>
                <w:t xml:space="preserve">Sylvain Hatier</w:t>
              </w:r>
            </w:hyperlink>
            <w:r>
              <w:rPr/>
              <w:t xml:space="preserve">,</w:t>
            </w:r>
            <w:hyperlink r:id="rId15" w:history="1">
              <w:r>
                <w:rPr>
                  <w:color w:val="#410a8c"/>
                  <w:u w:val="single"/>
                </w:rPr>
                <w:t xml:space="preserve">Rui Yan</w:t>
              </w:r>
            </w:hyperlink>
            <w:r>
              <w:rPr/>
              <w:t xml:space="preserve">,</w:t>
            </w:r>
            <w:hyperlink r:id="rId10" w:history="1">
              <w:r>
                <w:rPr>
                  <w:color w:val="#410a8c"/>
                  <w:u w:val="single"/>
                </w:rPr>
                <w:t xml:space="preserve">Jingrao Li</w:t>
              </w:r>
            </w:hyperlink>
            <w:r>
              <w:rPr/>
              <w:t xml:space="preserve">,</w:t>
            </w:r>
            <w:hyperlink r:id="rId14" w:history="1">
              <w:r>
                <w:rPr>
                  <w:color w:val="#410a8c"/>
                  <w:u w:val="single"/>
                </w:rPr>
                <w:t xml:space="preserve">Yujing Ji</w:t>
              </w:r>
            </w:hyperlink>
            <w:r>
              <w:rPr/>
              <w:t xml:space="preserve">,</w:t>
            </w:r>
            <w:hyperlink r:id="rId18" w:history="1">
              <w:r>
                <w:rPr>
                  <w:color w:val="#410a8c"/>
                  <w:u w:val="single"/>
                </w:rPr>
                <w:t xml:space="preserve">Agnès Tutin</w:t>
              </w:r>
            </w:hyperlink>
          </w:p>
          <w:p>
            <w:pPr/>
            <w:r>
              <w:rPr>
                <w:i w:val="1"/>
                <w:iCs w:val="1"/>
              </w:rPr>
              <w:t xml:space="preserve">Lexique des discours scientifiques : perspectives linguistiques et didactiques</w:t>
            </w:r>
            <w:r>
              <w:rPr/>
              <w:t xml:space="preserve">, Oct 2022, Grenoble, France</w:t>
            </w:r>
          </w:p>
          <w:p>
            <w:pPr/>
            <w:r>
              <w:rPr/>
              <w:t xml:space="preserve">Communication dans un congrès</w:t>
            </w:r>
          </w:p>
          <w:p>
            <w:pPr/>
            <w:hyperlink r:id="rId17" w:history="1">
              <w:r>
                <w:rPr>
                  <w:color w:val="#410a8c"/>
                  <w:u w:val="single"/>
                </w:rPr>
                <w:t xml:space="preserve">hal-04283396v1</w:t>
              </w:r>
            </w:hyperlink>
          </w:p>
        </w:tc>
      </w:tr>
      <w:tr>
        <w:trPr/>
        <w:tc>
          <w:tcPr>
            <w:noWrap/>
          </w:tcPr>
          <w:p>
            <w:pPr>
              <w:spacing w:after="200"/>
            </w:pPr>
            <w:hyperlink r:id="rId19" w:history="1">
              <w:r>
                <w:rPr>
                  <w:color w:val="1e198e"/>
                  <w:b w:val="1"/>
                  <w:bCs w:val="1"/>
                  <w:u w:val="single"/>
                </w:rPr>
                <w:t xml:space="preserve">Accès en chinois à un corpus numérique pour aider à la rédaction de l'écrit académique et son application didactique</w:t>
              </w:r>
            </w:hyperlink>
          </w:p>
          <w:p>
            <w:pPr/>
            <w:hyperlink r:id="rId10" w:history="1">
              <w:r>
                <w:rPr>
                  <w:color w:val="#410a8c"/>
                  <w:u w:val="single"/>
                </w:rPr>
                <w:t xml:space="preserve">Jingrao Li</w:t>
              </w:r>
            </w:hyperlink>
            <w:r>
              <w:rPr/>
              <w:t xml:space="preserve">,</w:t>
            </w:r>
            <w:hyperlink r:id="rId20" w:history="1">
              <w:r>
                <w:rPr>
                  <w:color w:val="#410a8c"/>
                  <w:u w:val="single"/>
                </w:rPr>
                <w:t xml:space="preserve">Cristelle Cavalla</w:t>
              </w:r>
            </w:hyperlink>
          </w:p>
          <w:p>
            <w:pPr/>
            <w:r>
              <w:rPr>
                <w:i w:val="1"/>
                <w:iCs w:val="1"/>
              </w:rPr>
              <w:t xml:space="preserve">Crises, défis, innovations</w:t>
            </w:r>
            <w:r>
              <w:rPr/>
              <w:t xml:space="preserve">, Centre de Recherche sur les Identités, les Nations et l'Interculturalité - CRINI, Jun 2022, Nantes, France</w:t>
            </w:r>
          </w:p>
          <w:p>
            <w:pPr/>
            <w:r>
              <w:rPr/>
              <w:t xml:space="preserve">Communication dans un congrès</w:t>
            </w:r>
          </w:p>
          <w:p>
            <w:pPr/>
            <w:hyperlink r:id="rId19" w:history="1">
              <w:r>
                <w:rPr>
                  <w:color w:val="#410a8c"/>
                  <w:u w:val="single"/>
                </w:rPr>
                <w:t xml:space="preserve">hal-03741398v1</w:t>
              </w:r>
            </w:hyperlink>
          </w:p>
        </w:tc>
      </w:tr>
      <w:tr>
        <w:trPr/>
        <w:tc>
          <w:tcPr>
            <w:noWrap/>
          </w:tcPr>
          <w:p>
            <w:pPr>
              <w:spacing w:after="200"/>
            </w:pPr>
            <w:hyperlink r:id="rId21" w:history="1">
              <w:r>
                <w:rPr>
                  <w:color w:val="1e198e"/>
                  <w:b w:val="1"/>
                  <w:bCs w:val="1"/>
                  <w:u w:val="single"/>
                </w:rPr>
                <w:t xml:space="preserve">Une ressource phraséologique comme aide à la rédaction académique et son accès sémasiologique en chinois</w:t>
              </w:r>
            </w:hyperlink>
          </w:p>
          <w:p>
            <w:pPr/>
            <w:hyperlink r:id="rId10" w:history="1">
              <w:r>
                <w:rPr>
                  <w:color w:val="#410a8c"/>
                  <w:u w:val="single"/>
                </w:rPr>
                <w:t xml:space="preserve">Jingrao Li</w:t>
              </w:r>
            </w:hyperlink>
            <w:r>
              <w:rPr/>
              <w:t xml:space="preserve">,</w:t>
            </w:r>
            <w:hyperlink r:id="rId15" w:history="1">
              <w:r>
                <w:rPr>
                  <w:color w:val="#410a8c"/>
                  <w:u w:val="single"/>
                </w:rPr>
                <w:t xml:space="preserve">Rui Yan</w:t>
              </w:r>
            </w:hyperlink>
          </w:p>
          <w:p>
            <w:pPr/>
            <w:r>
              <w:rPr>
                <w:i w:val="1"/>
                <w:iCs w:val="1"/>
              </w:rPr>
              <w:t xml:space="preserve">Phraséologie, constructions et traduction: approches fondées sur les corpus, informatiques et culturelles (EUROPHRAS 2021)</w:t>
            </w:r>
            <w:r>
              <w:rPr/>
              <w:t xml:space="preserve">, Sep 2021, Louvain-la-Neuve, Belgique</w:t>
            </w:r>
          </w:p>
          <w:p>
            <w:pPr/>
            <w:r>
              <w:rPr/>
              <w:t xml:space="preserve">Communication dans un congrès</w:t>
            </w:r>
          </w:p>
          <w:p>
            <w:pPr/>
            <w:hyperlink r:id="rId21" w:history="1">
              <w:r>
                <w:rPr>
                  <w:color w:val="#410a8c"/>
                  <w:u w:val="single"/>
                </w:rPr>
                <w:t xml:space="preserve">halshs-03564158v1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fonctions discursives du Lexique Scientifique Transdisciplinaire pour aider à la compréhension et à la production d’écrits académiques</w:t>
              </w:r>
            </w:hyperlink>
          </w:p>
          <w:p>
            <w:pPr/>
            <w:hyperlink r:id="rId10" w:history="1">
              <w:r>
                <w:rPr>
                  <w:color w:val="#410a8c"/>
                  <w:u w:val="single"/>
                </w:rPr>
                <w:t xml:space="preserve">Jingrao Li</w:t>
              </w:r>
            </w:hyperlink>
            <w:r>
              <w:rPr/>
              <w:t xml:space="preserve">,</w:t>
            </w:r>
            <w:hyperlink r:id="rId20" w:history="1">
              <w:r>
                <w:rPr>
                  <w:color w:val="#410a8c"/>
                  <w:u w:val="single"/>
                </w:rPr>
                <w:t xml:space="preserve">Cristelle Cavalla</w:t>
              </w:r>
            </w:hyperlink>
          </w:p>
          <w:p>
            <w:pPr/>
            <w:r>
              <w:rPr>
                <w:i w:val="1"/>
                <w:iCs w:val="1"/>
              </w:rPr>
              <w:t xml:space="preserve">Studia Romanica Posnaniensia</w:t>
            </w:r>
            <w:r>
              <w:rPr/>
              <w:t xml:space="preserve">, 2025, Acquisition du discours académique : lectures, analyses, interactions, 52 (1), pp.81-100. </w:t>
            </w:r>
            <w:hyperlink r:id="rId23" w:history="1">
              <w:r>
                <w:rPr>
                  <w:color w:val="#410a8c"/>
                  <w:u w:val="single"/>
                </w:rPr>
                <w:t xml:space="preserve">⟨10.14746/strop.2025.52.1.5⟩</w:t>
              </w:r>
            </w:hyperlink>
          </w:p>
          <w:p>
            <w:pPr/>
            <w:r>
              <w:rPr/>
              <w:t xml:space="preserve">Article dans une revue</w:t>
            </w:r>
          </w:p>
          <w:p>
            <w:pPr/>
            <w:hyperlink r:id="rId22" w:history="1">
              <w:r>
                <w:rPr>
                  <w:color w:val="#410a8c"/>
                  <w:u w:val="single"/>
                </w:rPr>
                <w:t xml:space="preserve">hal-05043029v1</w:t>
              </w:r>
            </w:hyperlink>
          </w:p>
        </w:tc>
      </w:tr>
      <w:tr>
        <w:trPr/>
        <w:tc>
          <w:tcPr>
            <w:noWrap/>
          </w:tcPr>
          <w:p>
            <w:pPr>
              <w:spacing w:after="200"/>
            </w:pPr>
            <w:hyperlink r:id="rId24" w:history="1">
              <w:r>
                <w:rPr>
                  <w:color w:val="1e198e"/>
                  <w:b w:val="1"/>
                  <w:bCs w:val="1"/>
                  <w:u w:val="single"/>
                </w:rPr>
                <w:t xml:space="preserve">Expérimentation sur les usages d’un outil lexical numérique pour aider à la rédaction scientifique</w:t>
              </w:r>
            </w:hyperlink>
          </w:p>
          <w:p>
            <w:pPr/>
            <w:hyperlink r:id="rId10" w:history="1">
              <w:r>
                <w:rPr>
                  <w:color w:val="#410a8c"/>
                  <w:u w:val="single"/>
                </w:rPr>
                <w:t xml:space="preserve">Jingrao Li</w:t>
              </w:r>
            </w:hyperlink>
            <w:r>
              <w:rPr/>
              <w:t xml:space="preserve">,</w:t>
            </w:r>
            <w:hyperlink r:id="rId12" w:history="1">
              <w:r>
                <w:rPr>
                  <w:color w:val="#410a8c"/>
                  <w:u w:val="single"/>
                </w:rPr>
                <w:t xml:space="preserve">Sylvain Hatier</w:t>
              </w:r>
            </w:hyperlink>
          </w:p>
          <w:p>
            <w:pPr/>
            <w:r>
              <w:rPr>
                <w:i w:val="1"/>
                <w:iCs w:val="1"/>
              </w:rPr>
              <w:t xml:space="preserve">ALSIC - Apprentissage des Langues et Systèmes d'Information et de Communication</w:t>
            </w:r>
            <w:r>
              <w:rPr/>
              <w:t xml:space="preserve">, 2024, Textes à paraître dans le prochain volume (2), </w:t>
            </w:r>
            <w:hyperlink r:id="rId25" w:history="1">
              <w:r>
                <w:rPr>
                  <w:color w:val="#410a8c"/>
                  <w:u w:val="single"/>
                </w:rPr>
                <w:t xml:space="preserve">⟨10.4000/1253j⟩</w:t>
              </w:r>
            </w:hyperlink>
          </w:p>
          <w:p>
            <w:pPr/>
            <w:r>
              <w:rPr/>
              <w:t xml:space="preserve">Article dans une revue</w:t>
            </w:r>
          </w:p>
          <w:p>
            <w:pPr/>
            <w:hyperlink r:id="rId24" w:history="1">
              <w:r>
                <w:rPr>
                  <w:color w:val="#410a8c"/>
                  <w:u w:val="single"/>
                </w:rPr>
                <w:t xml:space="preserve">hal-04728401v1</w:t>
              </w:r>
            </w:hyperlink>
          </w:p>
        </w:tc>
      </w:tr>
      <w:tr>
        <w:trPr/>
        <w:tc>
          <w:tcPr>
            <w:noWrap/>
          </w:tcPr>
          <w:p>
            <w:pPr>
              <w:spacing w:after="200"/>
            </w:pPr>
            <w:hyperlink r:id="rId26" w:history="1">
              <w:r>
                <w:rPr>
                  <w:color w:val="1e198e"/>
                  <w:b w:val="1"/>
                  <w:bCs w:val="1"/>
                  <w:u w:val="single"/>
                </w:rPr>
                <w:t xml:space="preserve">Cinq terrains, cinq corpus : quelle importance des aspects culturels dans la récolte des données ?</w:t>
              </w:r>
            </w:hyperlink>
          </w:p>
          <w:p>
            <w:pPr/>
            <w:hyperlink r:id="rId27" w:history="1">
              <w:r>
                <w:rPr>
                  <w:color w:val="#410a8c"/>
                  <w:u w:val="single"/>
                </w:rPr>
                <w:t xml:space="preserve">Nacef Abidi</w:t>
              </w:r>
            </w:hyperlink>
            <w:r>
              <w:rPr/>
              <w:t xml:space="preserve">,</w:t>
            </w:r>
            <w:hyperlink r:id="rId28" w:history="1">
              <w:r>
                <w:rPr>
                  <w:color w:val="#410a8c"/>
                  <w:u w:val="single"/>
                </w:rPr>
                <w:t xml:space="preserve">Darya Antonova</w:t>
              </w:r>
            </w:hyperlink>
            <w:r>
              <w:rPr/>
              <w:t xml:space="preserve">,</w:t>
            </w:r>
            <w:hyperlink r:id="rId10" w:history="1">
              <w:r>
                <w:rPr>
                  <w:color w:val="#410a8c"/>
                  <w:u w:val="single"/>
                </w:rPr>
                <w:t xml:space="preserve">Jingrao Li</w:t>
              </w:r>
            </w:hyperlink>
            <w:r>
              <w:rPr/>
              <w:t xml:space="preserve">,</w:t>
            </w:r>
            <w:hyperlink r:id="rId29" w:history="1">
              <w:r>
                <w:rPr>
                  <w:color w:val="#410a8c"/>
                  <w:u w:val="single"/>
                </w:rPr>
                <w:t xml:space="preserve">Bita Pourmoezzi</w:t>
              </w:r>
            </w:hyperlink>
            <w:r>
              <w:rPr/>
              <w:t xml:space="preserve">,</w:t>
            </w:r>
            <w:hyperlink r:id="rId30" w:history="1">
              <w:r>
                <w:rPr>
                  <w:color w:val="#410a8c"/>
                  <w:u w:val="single"/>
                </w:rPr>
                <w:t xml:space="preserve">Edna Sánchez</w:t>
              </w:r>
            </w:hyperlink>
            <w:r>
              <w:rPr/>
              <w:t xml:space="preserve">et al.</w:t>
            </w:r>
          </w:p>
          <w:p>
            <w:pPr/>
            <w:r>
              <w:rPr>
                <w:i w:val="1"/>
                <w:iCs w:val="1"/>
              </w:rPr>
              <w:t xml:space="preserve">Noêma, revue internationale d'études françaises : langues, littératures, cultures</w:t>
            </w:r>
            <w:r>
              <w:rPr/>
              <w:t xml:space="preserve">, 2024, 1 (3), pp.111-125. </w:t>
            </w:r>
            <w:hyperlink r:id="rId31" w:history="1">
              <w:r>
                <w:rPr>
                  <w:color w:val="#410a8c"/>
                  <w:u w:val="single"/>
                </w:rPr>
                <w:t xml:space="preserve">⟨10.12681/noema.36804⟩</w:t>
              </w:r>
            </w:hyperlink>
          </w:p>
          <w:p>
            <w:pPr/>
            <w:r>
              <w:rPr/>
              <w:t xml:space="preserve">Article dans une revue</w:t>
            </w:r>
          </w:p>
          <w:p>
            <w:pPr/>
            <w:hyperlink r:id="rId26" w:history="1">
              <w:r>
                <w:rPr>
                  <w:color w:val="#410a8c"/>
                  <w:u w:val="single"/>
                </w:rPr>
                <w:t xml:space="preserve">hal-04097026v1</w:t>
              </w:r>
            </w:hyperlink>
          </w:p>
        </w:tc>
      </w:tr>
      <w:tr>
        <w:trPr/>
        <w:tc>
          <w:tcPr>
            <w:noWrap/>
          </w:tcPr>
          <w:p>
            <w:pPr>
              <w:spacing w:after="200"/>
            </w:pPr>
            <w:hyperlink r:id="rId32" w:history="1">
              <w:r>
                <w:rPr>
                  <w:color w:val="1e198e"/>
                  <w:b w:val="1"/>
                  <w:bCs w:val="1"/>
                  <w:u w:val="single"/>
                </w:rPr>
                <w:t xml:space="preserve">Accès en chinois à un outil lexical pour aider à la rédaction scientifique des apprenants sinophones</w:t>
              </w:r>
            </w:hyperlink>
          </w:p>
          <w:p>
            <w:pPr/>
            <w:hyperlink r:id="rId10" w:history="1">
              <w:r>
                <w:rPr>
                  <w:color w:val="#410a8c"/>
                  <w:u w:val="single"/>
                </w:rPr>
                <w:t xml:space="preserve">Jingrao Li</w:t>
              </w:r>
            </w:hyperlink>
          </w:p>
          <w:p>
            <w:pPr/>
            <w:r>
              <w:rPr>
                <w:i w:val="1"/>
                <w:iCs w:val="1"/>
              </w:rPr>
              <w:t xml:space="preserve">Recherche et Pratiques Pédagogiques en Langues de Spécialité. Cahiers de l'APLIUT</w:t>
            </w:r>
            <w:r>
              <w:rPr/>
              <w:t xml:space="preserve">, 2023, 42 (2)</w:t>
            </w:r>
          </w:p>
          <w:p>
            <w:pPr/>
            <w:r>
              <w:rPr/>
              <w:t xml:space="preserve">Article dans une revue</w:t>
            </w:r>
          </w:p>
          <w:p>
            <w:pPr/>
            <w:hyperlink r:id="rId32" w:history="1">
              <w:r>
                <w:rPr>
                  <w:color w:val="#410a8c"/>
                  <w:u w:val="single"/>
                </w:rPr>
                <w:t xml:space="preserve">hal-04283098v1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Analyse des erreurs verbales dans un corpus d’apprenants sinophones de niveau B1-B2 du français langue étrangère</w:t>
              </w:r>
            </w:hyperlink>
          </w:p>
          <w:p>
            <w:pPr/>
            <w:hyperlink r:id="rId10" w:history="1">
              <w:r>
                <w:rPr>
                  <w:color w:val="#410a8c"/>
                  <w:u w:val="single"/>
                </w:rPr>
                <w:t xml:space="preserve">Jingrao Li</w:t>
              </w:r>
            </w:hyperlink>
          </w:p>
          <w:p>
            <w:pPr/>
            <w:r>
              <w:rPr/>
              <w:t xml:space="preserve">Manon Boucharéchas, Iris Fabry, Marie Peuzin, Roxanne Comotti, Rim Abouwarda, Alexis Ladreyt. </w:t>
            </w:r>
            <w:r>
              <w:rPr>
                <w:i w:val="1"/>
                <w:iCs w:val="1"/>
              </w:rPr>
              <w:t xml:space="preserve">Sciences du langage : enjeux théoriques et pratiques méthodologiques. Actes du colloque CEDIL22</w:t>
            </w:r>
            <w:r>
              <w:rPr/>
              <w:t xml:space="preserve">, , 2024, </w:t>
            </w:r>
            <w:hyperlink r:id="rId34" w:history="1">
              <w:r>
                <w:rPr>
                  <w:color w:val="#410a8c"/>
                  <w:u w:val="single"/>
                </w:rPr>
                <w:t xml:space="preserve">⟨10.5281/zenodo.13623101⟩</w:t>
              </w:r>
            </w:hyperlink>
          </w:p>
          <w:p>
            <w:pPr/>
            <w:r>
              <w:rPr/>
              <w:t xml:space="preserve">Chapitre d'ouvrage</w:t>
            </w:r>
          </w:p>
          <w:p>
            <w:pPr/>
            <w:hyperlink r:id="rId33" w:history="1">
              <w:r>
                <w:rPr>
                  <w:color w:val="#410a8c"/>
                  <w:u w:val="single"/>
                </w:rPr>
                <w:t xml:space="preserve">hal-04701297v1</w:t>
              </w:r>
            </w:hyperlink>
          </w:p>
        </w:tc>
      </w:tr>
      <w:tr>
        <w:trPr/>
        <w:tc>
          <w:tcPr>
            <w:noWrap/>
          </w:tcPr>
          <w:p>
            <w:pPr>
              <w:spacing w:after="200"/>
            </w:pPr>
            <w:hyperlink r:id="rId35" w:history="1">
              <w:r>
                <w:rPr>
                  <w:color w:val="1e198e"/>
                  <w:b w:val="1"/>
                  <w:bCs w:val="1"/>
                  <w:u w:val="single"/>
                </w:rPr>
                <w:t xml:space="preserve">Quels traitements pour la phraséologie scientifique transdisciplinaire dans une perspective d’aide à la rédaction ?</w:t>
              </w:r>
            </w:hyperlink>
          </w:p>
          <w:p>
            <w:pPr/>
            <w:hyperlink r:id="rId10" w:history="1">
              <w:r>
                <w:rPr>
                  <w:color w:val="#410a8c"/>
                  <w:u w:val="single"/>
                </w:rPr>
                <w:t xml:space="preserve">Jingrao Li</w:t>
              </w:r>
            </w:hyperlink>
            <w:r>
              <w:rPr/>
              <w:t xml:space="preserve">,</w:t>
            </w:r>
            <w:hyperlink r:id="rId18" w:history="1">
              <w:r>
                <w:rPr>
                  <w:color w:val="#410a8c"/>
                  <w:u w:val="single"/>
                </w:rPr>
                <w:t xml:space="preserve">Agnès Tutin</w:t>
              </w:r>
            </w:hyperlink>
          </w:p>
          <w:p>
            <w:pPr/>
            <w:r>
              <w:rPr>
                <w:i w:val="1"/>
                <w:iCs w:val="1"/>
              </w:rPr>
              <w:t xml:space="preserve">Phraséologie et terminologie</w:t>
            </w:r>
            <w:r>
              <w:rPr/>
              <w:t xml:space="preserve">, De Gruyter, pp.105-130, 2023, 9783110749854. </w:t>
            </w:r>
            <w:hyperlink r:id="rId36" w:history="1">
              <w:r>
                <w:rPr>
                  <w:color w:val="#410a8c"/>
                  <w:u w:val="single"/>
                </w:rPr>
                <w:t xml:space="preserve">⟨10.1515/9783110749854-007⟩</w:t>
              </w:r>
            </w:hyperlink>
          </w:p>
          <w:p>
            <w:pPr/>
            <w:r>
              <w:rPr/>
              <w:t xml:space="preserve">Chapitre d'ouvrage</w:t>
            </w:r>
          </w:p>
          <w:p>
            <w:pPr/>
            <w:hyperlink r:id="rId35" w:history="1">
              <w:r>
                <w:rPr>
                  <w:color w:val="#410a8c"/>
                  <w:u w:val="single"/>
                </w:rPr>
                <w:t xml:space="preserve">hal-04276532v1</w:t>
              </w:r>
            </w:hyperlink>
          </w:p>
        </w:tc>
      </w:tr>
      <w:tr>
        <w:trPr/>
        <w:tc>
          <w:tcPr>
            <w:noWrap/>
          </w:tcPr>
          <w:p>
            <w:pPr>
              <w:spacing w:after="200"/>
            </w:pPr>
            <w:hyperlink r:id="rId37" w:history="1">
              <w:r>
                <w:rPr>
                  <w:color w:val="1e198e"/>
                  <w:b w:val="1"/>
                  <w:bCs w:val="1"/>
                  <w:u w:val="single"/>
                </w:rPr>
                <w:t xml:space="preserve">Une ressource phraséologique et son accès en chinois pour aider à la rédaction académique</w:t>
              </w:r>
            </w:hyperlink>
          </w:p>
          <w:p>
            <w:pPr/>
            <w:hyperlink r:id="rId10" w:history="1">
              <w:r>
                <w:rPr>
                  <w:color w:val="#410a8c"/>
                  <w:u w:val="single"/>
                </w:rPr>
                <w:t xml:space="preserve">Jingrao Li</w:t>
              </w:r>
            </w:hyperlink>
            <w:r>
              <w:rPr/>
              <w:t xml:space="preserve">,</w:t>
            </w:r>
            <w:hyperlink r:id="rId15" w:history="1">
              <w:r>
                <w:rPr>
                  <w:color w:val="#410a8c"/>
                  <w:u w:val="single"/>
                </w:rPr>
                <w:t xml:space="preserve">Rui Yan</w:t>
              </w:r>
            </w:hyperlink>
            <w:r>
              <w:rPr/>
              <w:t xml:space="preserve">,</w:t>
            </w:r>
            <w:hyperlink r:id="rId18" w:history="1">
              <w:r>
                <w:rPr>
                  <w:color w:val="#410a8c"/>
                  <w:u w:val="single"/>
                </w:rPr>
                <w:t xml:space="preserve">Agnès Tutin</w:t>
              </w:r>
            </w:hyperlink>
          </w:p>
          <w:p>
            <w:pPr/>
            <w:r>
              <w:rPr>
                <w:i w:val="1"/>
                <w:iCs w:val="1"/>
              </w:rPr>
              <w:t xml:space="preserve">Phraseology, constructions, and translations. Corpus-based, computional and cultural aspects</w:t>
            </w:r>
            <w:r>
              <w:rPr/>
              <w:t xml:space="preserve">, pp.323-335, 2023, 978-2-39061-331-2</w:t>
            </w:r>
          </w:p>
          <w:p>
            <w:pPr/>
            <w:r>
              <w:rPr/>
              <w:t xml:space="preserve">Chapitre d'ouvrage</w:t>
            </w:r>
          </w:p>
          <w:p>
            <w:pPr/>
            <w:hyperlink r:id="rId37" w:history="1">
              <w:r>
                <w:rPr>
                  <w:color w:val="#410a8c"/>
                  <w:u w:val="single"/>
                </w:rPr>
                <w:t xml:space="preserve">hal-04276666v1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Analyse des erreurs verbales dans un corpus d’apprenants sinophones du français</w:t>
              </w:r>
            </w:hyperlink>
          </w:p>
          <w:p>
            <w:pPr/>
            <w:hyperlink r:id="rId10" w:history="1">
              <w:r>
                <w:rPr>
                  <w:color w:val="#410a8c"/>
                  <w:u w:val="single"/>
                </w:rPr>
                <w:t xml:space="preserve">Jingrao Li</w:t>
              </w:r>
            </w:hyperlink>
          </w:p>
          <w:p>
            <w:pPr/>
            <w:r>
              <w:rPr/>
              <w:t xml:space="preserve">Sciences de l'Homme et Société. 2020</w:t>
            </w:r>
          </w:p>
          <w:p>
            <w:pPr/>
            <w:r>
              <w:rPr/>
              <w:t xml:space="preserve">Mémoire d'étudiant</w:t>
            </w:r>
          </w:p>
          <w:p>
            <w:pPr/>
            <w:hyperlink r:id="rId38" w:history="1">
              <w:r>
                <w:rPr>
                  <w:color w:val="#410a8c"/>
                  <w:u w:val="single"/>
                </w:rPr>
                <w:t xml:space="preserve">dumas-03239432v1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8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ingrao-li" TargetMode="External"/><Relationship Id="rId8" Type="http://schemas.openxmlformats.org/officeDocument/2006/relationships/hyperlink" Target="https://orcid.org/0000-0001-8220-2068" TargetMode="External"/><Relationship Id="rId9" Type="http://schemas.openxmlformats.org/officeDocument/2006/relationships/hyperlink" Target="https://hal.science/hal-04283201v1" TargetMode="External"/><Relationship Id="rId10" Type="http://schemas.openxmlformats.org/officeDocument/2006/relationships/hyperlink" Target="https://hal.science/search/index/?q=*&amp;authFullName_s=Jingrao Li" TargetMode="External"/><Relationship Id="rId11" Type="http://schemas.openxmlformats.org/officeDocument/2006/relationships/hyperlink" Target="https://hal.science/hal-04813553v1" TargetMode="External"/><Relationship Id="rId12" Type="http://schemas.openxmlformats.org/officeDocument/2006/relationships/hyperlink" Target="https://hal.science/search/index/?q=*&amp;authFullName_s=Sylvain Hatier" TargetMode="External"/><Relationship Id="rId13" Type="http://schemas.openxmlformats.org/officeDocument/2006/relationships/hyperlink" Target="https://hal.science/hal-04283250v1" TargetMode="External"/><Relationship Id="rId14" Type="http://schemas.openxmlformats.org/officeDocument/2006/relationships/hyperlink" Target="https://hal.science/search/index/?q=*&amp;authFullName_s=Yujing Ji" TargetMode="External"/><Relationship Id="rId15" Type="http://schemas.openxmlformats.org/officeDocument/2006/relationships/hyperlink" Target="https://hal.science/search/index/?q=*&amp;authFullName_s=Rui Yan" TargetMode="External"/><Relationship Id="rId16" Type="http://schemas.openxmlformats.org/officeDocument/2006/relationships/hyperlink" Target="https://hal.science/hal-04283327v1" TargetMode="External"/><Relationship Id="rId17" Type="http://schemas.openxmlformats.org/officeDocument/2006/relationships/hyperlink" Target="https://hal.science/hal-04283396v1" TargetMode="External"/><Relationship Id="rId18" Type="http://schemas.openxmlformats.org/officeDocument/2006/relationships/hyperlink" Target="https://hal.science/search/index/?q=*&amp;authFullName_s=Agn&#232;s Tutin" TargetMode="External"/><Relationship Id="rId19" Type="http://schemas.openxmlformats.org/officeDocument/2006/relationships/hyperlink" Target="https://hal.science/hal-03741398v1" TargetMode="External"/><Relationship Id="rId20" Type="http://schemas.openxmlformats.org/officeDocument/2006/relationships/hyperlink" Target="https://hal.science/search/index/?q=*&amp;authFullName_s=Cristelle Cavalla" TargetMode="External"/><Relationship Id="rId21" Type="http://schemas.openxmlformats.org/officeDocument/2006/relationships/hyperlink" Target="https://shs.hal.science/halshs-03564158v1" TargetMode="External"/><Relationship Id="rId22" Type="http://schemas.openxmlformats.org/officeDocument/2006/relationships/hyperlink" Target="https://hal.science/hal-05043029v1" TargetMode="External"/><Relationship Id="rId23" Type="http://schemas.openxmlformats.org/officeDocument/2006/relationships/hyperlink" Target="https://dx.doi.org/10.14746/strop.2025.52.1.5" TargetMode="External"/><Relationship Id="rId24" Type="http://schemas.openxmlformats.org/officeDocument/2006/relationships/hyperlink" Target="https://hal.science/hal-04728401v1" TargetMode="External"/><Relationship Id="rId25" Type="http://schemas.openxmlformats.org/officeDocument/2006/relationships/hyperlink" Target="https://dx.doi.org/10.4000/1253j" TargetMode="External"/><Relationship Id="rId26" Type="http://schemas.openxmlformats.org/officeDocument/2006/relationships/hyperlink" Target="https://hal.science/hal-04097026v1" TargetMode="External"/><Relationship Id="rId27" Type="http://schemas.openxmlformats.org/officeDocument/2006/relationships/hyperlink" Target="https://hal.science/search/index/?q=*&amp;authFullName_s=Nacef Abidi" TargetMode="External"/><Relationship Id="rId28" Type="http://schemas.openxmlformats.org/officeDocument/2006/relationships/hyperlink" Target="https://hal.science/search/index/?q=*&amp;authFullName_s=Darya Antonova" TargetMode="External"/><Relationship Id="rId29" Type="http://schemas.openxmlformats.org/officeDocument/2006/relationships/hyperlink" Target="https://hal.science/search/index/?q=*&amp;authFullName_s=Bita Pourmoezzi" TargetMode="External"/><Relationship Id="rId30" Type="http://schemas.openxmlformats.org/officeDocument/2006/relationships/hyperlink" Target="https://hal.science/search/index/?q=*&amp;authFullName_s=Edna S&#225;nchez" TargetMode="External"/><Relationship Id="rId31" Type="http://schemas.openxmlformats.org/officeDocument/2006/relationships/hyperlink" Target="https://dx.doi.org/10.12681/noema.36804" TargetMode="External"/><Relationship Id="rId32" Type="http://schemas.openxmlformats.org/officeDocument/2006/relationships/hyperlink" Target="https://hal.science/hal-04283098v1" TargetMode="External"/><Relationship Id="rId33" Type="http://schemas.openxmlformats.org/officeDocument/2006/relationships/hyperlink" Target="https://hal.science/hal-04701297v1" TargetMode="External"/><Relationship Id="rId34" Type="http://schemas.openxmlformats.org/officeDocument/2006/relationships/hyperlink" Target="https://dx.doi.org/10.5281/zenodo.13623101" TargetMode="External"/><Relationship Id="rId35" Type="http://schemas.openxmlformats.org/officeDocument/2006/relationships/hyperlink" Target="https://hal.science/hal-04276532v1" TargetMode="External"/><Relationship Id="rId36" Type="http://schemas.openxmlformats.org/officeDocument/2006/relationships/hyperlink" Target="https://dx.doi.org/10.1515/9783110749854-007" TargetMode="External"/><Relationship Id="rId37" Type="http://schemas.openxmlformats.org/officeDocument/2006/relationships/hyperlink" Target="https://hal.science/hal-04276666v1" TargetMode="External"/><Relationship Id="rId38" Type="http://schemas.openxmlformats.org/officeDocument/2006/relationships/hyperlink" Target="https://dumas.ccsd.cnrs.fr/dumas-03239432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Jingrao LI</dc:title>
  <dc:description>CV</dc:description>
  <dc:subject/>
  <cp:keywords/>
  <cp:category/>
  <cp:lastModifiedBy/>
  <dcterms:created xsi:type="dcterms:W3CDTF">2026-05-26T08:29:00+02:00</dcterms:created>
  <dcterms:modified xsi:type="dcterms:W3CDTF">2026-05-26T08:29:00+02:00</dcterms:modified>
</cp:coreProperties>
</file>

<file path=docProps/custom.xml><?xml version="1.0" encoding="utf-8"?>
<Properties xmlns="http://schemas.openxmlformats.org/officeDocument/2006/custom-properties" xmlns:vt="http://schemas.openxmlformats.org/officeDocument/2006/docPropsVTypes"/>
</file>